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0CF" w:rsidRPr="004E27A6" w:rsidRDefault="00161836">
      <w:pPr>
        <w:spacing w:before="320" w:after="320"/>
        <w:jc w:val="center"/>
        <w:rPr>
          <w:rFonts w:ascii="Times New Roman" w:hAnsi="Times New Roman" w:cs="Times New Roman"/>
        </w:rPr>
      </w:pPr>
      <w:r w:rsidRPr="004E27A6">
        <w:rPr>
          <w:rFonts w:ascii="Times New Roman" w:hAnsi="Times New Roman" w:cs="Times New Roman"/>
          <w:b/>
          <w:color w:val="B91C1C"/>
          <w:sz w:val="32"/>
        </w:rPr>
        <w:t>CAMPORA: AN AI-POWERED SMART CAMPUS MARKETPLACE PLATFORM FOR PEER-TO-PEER STUDENT COMMERCE</w:t>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i/>
          <w:color w:val="111827"/>
        </w:rPr>
        <w:t>A thesis submitted in the partial fulfillment of the requirements</w:t>
      </w:r>
      <w:r w:rsidRPr="004E27A6">
        <w:rPr>
          <w:rFonts w:ascii="Times New Roman" w:hAnsi="Times New Roman" w:cs="Times New Roman"/>
          <w:i/>
          <w:color w:val="111827"/>
        </w:rPr>
        <w:br/>
        <w:t>for the award in the degree of</w:t>
      </w:r>
    </w:p>
    <w:p w:rsidR="006D10CF" w:rsidRPr="004E27A6" w:rsidRDefault="00161836">
      <w:pPr>
        <w:spacing w:after="280"/>
        <w:jc w:val="center"/>
        <w:rPr>
          <w:rFonts w:ascii="Times New Roman" w:hAnsi="Times New Roman" w:cs="Times New Roman"/>
        </w:rPr>
      </w:pPr>
      <w:r w:rsidRPr="004E27A6">
        <w:rPr>
          <w:rFonts w:ascii="Times New Roman" w:hAnsi="Times New Roman" w:cs="Times New Roman"/>
          <w:b/>
          <w:color w:val="B91C1C"/>
          <w:sz w:val="24"/>
        </w:rPr>
        <w:t>BACHELOR OF TECHNOLOGY</w:t>
      </w:r>
      <w:r w:rsidRPr="004E27A6">
        <w:rPr>
          <w:rFonts w:ascii="Times New Roman" w:hAnsi="Times New Roman" w:cs="Times New Roman"/>
          <w:b/>
          <w:color w:val="B91C1C"/>
          <w:sz w:val="24"/>
        </w:rPr>
        <w:br/>
        <w:t>in</w:t>
      </w:r>
      <w:r w:rsidRPr="004E27A6">
        <w:rPr>
          <w:rFonts w:ascii="Times New Roman" w:hAnsi="Times New Roman" w:cs="Times New Roman"/>
          <w:b/>
          <w:color w:val="B91C1C"/>
          <w:sz w:val="24"/>
        </w:rPr>
        <w:br/>
        <w:t>ARTIFICIAL INTELLIGENCE AND MACHINE LEARNING</w:t>
      </w:r>
    </w:p>
    <w:p w:rsidR="006D10CF" w:rsidRPr="004E27A6" w:rsidRDefault="00161836">
      <w:pPr>
        <w:spacing w:after="120"/>
        <w:jc w:val="center"/>
        <w:rPr>
          <w:rFonts w:ascii="Times New Roman" w:hAnsi="Times New Roman" w:cs="Times New Roman"/>
        </w:rPr>
      </w:pPr>
      <w:r w:rsidRPr="004E27A6">
        <w:rPr>
          <w:rFonts w:ascii="Times New Roman" w:hAnsi="Times New Roman" w:cs="Times New Roman"/>
          <w:i/>
          <w:color w:val="111827"/>
        </w:rPr>
        <w:t>Submitted by</w:t>
      </w:r>
    </w:p>
    <w:tbl>
      <w:tblPr>
        <w:tblStyle w:val="TableGrid"/>
        <w:tblW w:w="0" w:type="auto"/>
        <w:jc w:val="center"/>
        <w:tblLook w:val="04A0" w:firstRow="1" w:lastRow="0" w:firstColumn="1" w:lastColumn="0" w:noHBand="0" w:noVBand="1"/>
      </w:tblPr>
      <w:tblGrid>
        <w:gridCol w:w="3168"/>
        <w:gridCol w:w="576"/>
        <w:gridCol w:w="2592"/>
      </w:tblGrid>
      <w:tr w:rsidR="006D10CF" w:rsidRPr="004E27A6" w:rsidTr="004E27A6">
        <w:trPr>
          <w:jc w:val="center"/>
        </w:trPr>
        <w:tc>
          <w:tcPr>
            <w:tcW w:w="3168"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M. NAGA TEJASRI</w:t>
            </w:r>
          </w:p>
        </w:tc>
        <w:tc>
          <w:tcPr>
            <w:tcW w:w="576"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w:t>
            </w:r>
          </w:p>
        </w:tc>
        <w:tc>
          <w:tcPr>
            <w:tcW w:w="2592"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23L65A6105</w:t>
            </w:r>
          </w:p>
        </w:tc>
      </w:tr>
      <w:tr w:rsidR="006D10CF" w:rsidRPr="004E27A6" w:rsidTr="004E27A6">
        <w:trPr>
          <w:jc w:val="center"/>
        </w:trPr>
        <w:tc>
          <w:tcPr>
            <w:tcW w:w="3168"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S. ASWANTH</w:t>
            </w:r>
          </w:p>
        </w:tc>
        <w:tc>
          <w:tcPr>
            <w:tcW w:w="576"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w:t>
            </w:r>
          </w:p>
        </w:tc>
        <w:tc>
          <w:tcPr>
            <w:tcW w:w="2592"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23L65A6106</w:t>
            </w:r>
          </w:p>
        </w:tc>
      </w:tr>
      <w:tr w:rsidR="006D10CF" w:rsidRPr="004E27A6" w:rsidTr="004E27A6">
        <w:trPr>
          <w:jc w:val="center"/>
        </w:trPr>
        <w:tc>
          <w:tcPr>
            <w:tcW w:w="3168"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B. KAVYA</w:t>
            </w:r>
          </w:p>
        </w:tc>
        <w:tc>
          <w:tcPr>
            <w:tcW w:w="576"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w:t>
            </w:r>
          </w:p>
        </w:tc>
        <w:tc>
          <w:tcPr>
            <w:tcW w:w="2592"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22L61A6103</w:t>
            </w:r>
          </w:p>
        </w:tc>
      </w:tr>
      <w:tr w:rsidR="006D10CF" w:rsidRPr="004E27A6" w:rsidTr="004E27A6">
        <w:trPr>
          <w:jc w:val="center"/>
        </w:trPr>
        <w:tc>
          <w:tcPr>
            <w:tcW w:w="3168"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D. VENKAT RAO</w:t>
            </w:r>
          </w:p>
        </w:tc>
        <w:tc>
          <w:tcPr>
            <w:tcW w:w="576"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w:t>
            </w:r>
          </w:p>
        </w:tc>
        <w:tc>
          <w:tcPr>
            <w:tcW w:w="2592" w:type="dxa"/>
            <w:vAlign w:val="center"/>
          </w:tcPr>
          <w:p w:rsidR="006D10CF" w:rsidRPr="004E27A6" w:rsidRDefault="00161836" w:rsidP="004E27A6">
            <w:pPr>
              <w:jc w:val="center"/>
              <w:rPr>
                <w:rFonts w:ascii="Times New Roman" w:hAnsi="Times New Roman" w:cs="Times New Roman"/>
              </w:rPr>
            </w:pPr>
            <w:r w:rsidRPr="004E27A6">
              <w:rPr>
                <w:rFonts w:ascii="Times New Roman" w:hAnsi="Times New Roman" w:cs="Times New Roman"/>
                <w:b/>
              </w:rPr>
              <w:t>22L61A6107</w:t>
            </w:r>
          </w:p>
        </w:tc>
      </w:tr>
    </w:tbl>
    <w:p w:rsidR="006D10CF" w:rsidRPr="004E27A6" w:rsidRDefault="00161836">
      <w:pPr>
        <w:spacing w:after="80"/>
        <w:jc w:val="center"/>
        <w:rPr>
          <w:rFonts w:ascii="Times New Roman" w:hAnsi="Times New Roman" w:cs="Times New Roman"/>
        </w:rPr>
      </w:pPr>
      <w:r w:rsidRPr="004E27A6">
        <w:rPr>
          <w:rFonts w:ascii="Times New Roman" w:hAnsi="Times New Roman" w:cs="Times New Roman"/>
          <w:i/>
          <w:color w:val="111827"/>
        </w:rPr>
        <w:t>Under the Guidance of</w:t>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rPr>
        <w:t>Mr. B.KIRAN</w:t>
      </w:r>
      <w:r w:rsidRPr="004E27A6">
        <w:rPr>
          <w:rFonts w:ascii="Times New Roman" w:hAnsi="Times New Roman" w:cs="Times New Roman"/>
          <w:b/>
          <w:color w:val="111827"/>
        </w:rPr>
        <w:br/>
        <w:t>Assistant professor,</w:t>
      </w:r>
      <w:r w:rsidRPr="004E27A6">
        <w:rPr>
          <w:rFonts w:ascii="Times New Roman" w:hAnsi="Times New Roman" w:cs="Times New Roman"/>
          <w:b/>
          <w:color w:val="111827"/>
        </w:rPr>
        <w:br/>
        <w:t>Department of CSE .</w:t>
      </w:r>
    </w:p>
    <w:p w:rsidR="006D10CF" w:rsidRPr="004E27A6" w:rsidRDefault="00112D21">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1384300" cy="1384300"/>
            <wp:effectExtent l="0" t="0" r="6350" b="6350"/>
            <wp:docPr id="31" name="Picture 31" descr="CEC_OFFICIAL (@chaitanya_engineering_college) · Visakhapa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C_OFFICIAL (@chaitanya_engineering_college) · Visakhapatn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4300" cy="1384300"/>
                    </a:xfrm>
                    <a:prstGeom prst="rect">
                      <a:avLst/>
                    </a:prstGeom>
                    <a:noFill/>
                    <a:ln>
                      <a:noFill/>
                    </a:ln>
                  </pic:spPr>
                </pic:pic>
              </a:graphicData>
            </a:graphic>
          </wp:inline>
        </w:drawing>
      </w:r>
    </w:p>
    <w:p w:rsidR="006D10CF" w:rsidRPr="004E27A6" w:rsidRDefault="00161836">
      <w:pPr>
        <w:spacing w:after="80"/>
        <w:jc w:val="center"/>
        <w:rPr>
          <w:rFonts w:ascii="Times New Roman" w:hAnsi="Times New Roman" w:cs="Times New Roman"/>
        </w:rPr>
      </w:pPr>
      <w:r w:rsidRPr="004E27A6">
        <w:rPr>
          <w:rFonts w:ascii="Times New Roman" w:hAnsi="Times New Roman" w:cs="Times New Roman"/>
          <w:b/>
          <w:color w:val="002060"/>
          <w:sz w:val="24"/>
        </w:rPr>
        <w:t>DEPARTMENT OF ARTIFICIAL INTELLIGENCE</w:t>
      </w:r>
      <w:r w:rsidRPr="004E27A6">
        <w:rPr>
          <w:rFonts w:ascii="Times New Roman" w:hAnsi="Times New Roman" w:cs="Times New Roman"/>
          <w:b/>
          <w:color w:val="002060"/>
          <w:sz w:val="24"/>
        </w:rPr>
        <w:br/>
        <w:t>CHAITANYA ENGINEERING COLLEGE</w:t>
      </w:r>
    </w:p>
    <w:p w:rsidR="006D10CF" w:rsidRPr="004E27A6" w:rsidRDefault="00161836">
      <w:pPr>
        <w:spacing w:after="120"/>
        <w:jc w:val="center"/>
        <w:rPr>
          <w:rFonts w:ascii="Times New Roman" w:hAnsi="Times New Roman" w:cs="Times New Roman"/>
        </w:rPr>
      </w:pPr>
      <w:r w:rsidRPr="004E27A6">
        <w:rPr>
          <w:rFonts w:ascii="Times New Roman" w:hAnsi="Times New Roman" w:cs="Times New Roman"/>
          <w:b/>
          <w:color w:val="111827"/>
          <w:sz w:val="21"/>
        </w:rPr>
        <w:t>Chaitanya Valley, Kommadi, Madhurawada,</w:t>
      </w:r>
      <w:r w:rsidRPr="004E27A6">
        <w:rPr>
          <w:rFonts w:ascii="Times New Roman" w:hAnsi="Times New Roman" w:cs="Times New Roman"/>
          <w:b/>
          <w:color w:val="111827"/>
          <w:sz w:val="21"/>
        </w:rPr>
        <w:br/>
        <w:t>Visakhapatnam, Andhra Pradesh-530048</w:t>
      </w:r>
    </w:p>
    <w:p w:rsidR="006D10CF" w:rsidRPr="004E27A6" w:rsidRDefault="00161836">
      <w:pPr>
        <w:spacing w:after="0"/>
        <w:jc w:val="center"/>
        <w:rPr>
          <w:rFonts w:ascii="Times New Roman" w:hAnsi="Times New Roman" w:cs="Times New Roman"/>
        </w:rPr>
      </w:pPr>
      <w:r w:rsidRPr="004E27A6">
        <w:rPr>
          <w:rFonts w:ascii="Times New Roman" w:hAnsi="Times New Roman" w:cs="Times New Roman"/>
          <w:b/>
          <w:color w:val="111827"/>
        </w:rPr>
        <w:t>(2022-2026)</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spacing w:after="40"/>
        <w:jc w:val="center"/>
        <w:rPr>
          <w:rFonts w:ascii="Times New Roman" w:hAnsi="Times New Roman" w:cs="Times New Roman"/>
        </w:rPr>
      </w:pPr>
      <w:r w:rsidRPr="004E27A6">
        <w:rPr>
          <w:rFonts w:ascii="Times New Roman" w:hAnsi="Times New Roman" w:cs="Times New Roman"/>
          <w:b/>
          <w:color w:val="002060"/>
          <w:sz w:val="30"/>
        </w:rPr>
        <w:lastRenderedPageBreak/>
        <w:t>CHAITANYA ENGINEERING COLLEGE</w:t>
      </w:r>
    </w:p>
    <w:p w:rsidR="006D10CF" w:rsidRPr="004E27A6" w:rsidRDefault="00161836">
      <w:pPr>
        <w:spacing w:after="120"/>
        <w:jc w:val="center"/>
        <w:rPr>
          <w:rFonts w:ascii="Times New Roman" w:hAnsi="Times New Roman" w:cs="Times New Roman"/>
        </w:rPr>
      </w:pPr>
      <w:r w:rsidRPr="004E27A6">
        <w:rPr>
          <w:rFonts w:ascii="Times New Roman" w:hAnsi="Times New Roman" w:cs="Times New Roman"/>
          <w:i/>
          <w:color w:val="111827"/>
          <w:sz w:val="20"/>
        </w:rPr>
        <w:t>Approved by AICTE - New Delhi, Accredited by NAAC, Affiliated to</w:t>
      </w:r>
      <w:r w:rsidRPr="004E27A6">
        <w:rPr>
          <w:rFonts w:ascii="Times New Roman" w:hAnsi="Times New Roman" w:cs="Times New Roman"/>
          <w:i/>
          <w:color w:val="111827"/>
          <w:sz w:val="20"/>
        </w:rPr>
        <w:br/>
        <w:t>JNTU-GURAJADA VIZIANAGARAM.</w:t>
      </w:r>
    </w:p>
    <w:p w:rsidR="006D10CF" w:rsidRPr="004E27A6" w:rsidRDefault="00161836">
      <w:pPr>
        <w:jc w:val="center"/>
        <w:rPr>
          <w:rFonts w:ascii="Times New Roman" w:hAnsi="Times New Roman" w:cs="Times New Roman"/>
        </w:rPr>
      </w:pPr>
      <w:r w:rsidRPr="004E27A6">
        <w:rPr>
          <w:rFonts w:ascii="Times New Roman" w:hAnsi="Times New Roman" w:cs="Times New Roman"/>
          <w:b/>
          <w:color w:val="002060"/>
          <w:sz w:val="24"/>
        </w:rPr>
        <w:t>DEPARTMENT OF ARTIFICIAL INTELLIGENCE</w:t>
      </w:r>
    </w:p>
    <w:p w:rsidR="006D10CF" w:rsidRPr="004E27A6" w:rsidRDefault="00112D21">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14:anchorId="4D1D8E0C" wp14:editId="01DF4CB0">
            <wp:extent cx="1828800" cy="1828800"/>
            <wp:effectExtent l="0" t="0" r="0" b="0"/>
            <wp:docPr id="32" name="Picture 32" descr="CEC_OFFICIAL (@chaitanya_engineering_college) · Visakhapa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C_OFFICIAL (@chaitanya_engineering_college) · Visakhapatn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6D10CF" w:rsidRPr="004E27A6" w:rsidRDefault="00161836">
      <w:pPr>
        <w:spacing w:after="320"/>
        <w:jc w:val="center"/>
        <w:rPr>
          <w:rFonts w:ascii="Times New Roman" w:hAnsi="Times New Roman" w:cs="Times New Roman"/>
        </w:rPr>
      </w:pPr>
      <w:r w:rsidRPr="004E27A6">
        <w:rPr>
          <w:rFonts w:ascii="Times New Roman" w:hAnsi="Times New Roman" w:cs="Times New Roman"/>
          <w:b/>
          <w:color w:val="111827"/>
          <w:sz w:val="26"/>
        </w:rPr>
        <w:t>BONAFIDE CERTIFICATE</w:t>
      </w:r>
    </w:p>
    <w:p w:rsidR="006D10CF" w:rsidRPr="004E27A6" w:rsidRDefault="00161836">
      <w:pPr>
        <w:spacing w:after="880"/>
        <w:jc w:val="both"/>
        <w:rPr>
          <w:rFonts w:ascii="Times New Roman" w:hAnsi="Times New Roman" w:cs="Times New Roman"/>
        </w:rPr>
      </w:pPr>
      <w:r w:rsidRPr="004E27A6">
        <w:rPr>
          <w:rFonts w:ascii="Times New Roman" w:hAnsi="Times New Roman" w:cs="Times New Roman"/>
          <w:color w:val="111827"/>
        </w:rPr>
        <w:t>This is to certify that the project report entitled “CAMPORA: AN AI-POWERED SMART CAMPUS MARKETPLACE PLATFORM FOR PEER-TO-PEER STUDENT COMMERCE” is a bonafide work done by M.NAGATEJASRI (23L65A6105), S.ASWANTH (23L65A6106), B.KAVYA (22L61A6103), D.VENKAT RAO (22L61A6107) as a part of IV/IV B. Tech 2nd Semester of Artificial Intelligence and Machine Learning during the year 2022-2026.</w:t>
      </w:r>
    </w:p>
    <w:tbl>
      <w:tblPr>
        <w:tblStyle w:val="TableGrid"/>
        <w:tblW w:w="0" w:type="auto"/>
        <w:tblLook w:val="04A0" w:firstRow="1" w:lastRow="0" w:firstColumn="1" w:lastColumn="0" w:noHBand="0" w:noVBand="1"/>
      </w:tblPr>
      <w:tblGrid>
        <w:gridCol w:w="4680"/>
        <w:gridCol w:w="4680"/>
      </w:tblGrid>
      <w:tr w:rsidR="006D10CF" w:rsidRPr="004E27A6" w:rsidTr="00112D21">
        <w:tc>
          <w:tcPr>
            <w:tcW w:w="4608" w:type="dxa"/>
            <w:vAlign w:val="center"/>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Project Guide</w:t>
            </w:r>
            <w:r w:rsidRPr="004E27A6">
              <w:rPr>
                <w:rFonts w:ascii="Times New Roman" w:hAnsi="Times New Roman" w:cs="Times New Roman"/>
                <w:b/>
              </w:rPr>
              <w:br/>
            </w:r>
            <w:r w:rsidRPr="004E27A6">
              <w:rPr>
                <w:rFonts w:ascii="Times New Roman" w:hAnsi="Times New Roman" w:cs="Times New Roman"/>
                <w:b/>
              </w:rPr>
              <w:br/>
            </w:r>
            <w:r w:rsidRPr="004E27A6">
              <w:rPr>
                <w:rFonts w:ascii="Times New Roman" w:hAnsi="Times New Roman" w:cs="Times New Roman"/>
                <w:b/>
              </w:rPr>
              <w:br/>
              <w:t xml:space="preserve">Mr. </w:t>
            </w:r>
            <w:proofErr w:type="gramStart"/>
            <w:r w:rsidRPr="004E27A6">
              <w:rPr>
                <w:rFonts w:ascii="Times New Roman" w:hAnsi="Times New Roman" w:cs="Times New Roman"/>
                <w:b/>
              </w:rPr>
              <w:t>B.KIRAN</w:t>
            </w:r>
            <w:proofErr w:type="gramEnd"/>
            <w:r w:rsidRPr="004E27A6">
              <w:rPr>
                <w:rFonts w:ascii="Times New Roman" w:hAnsi="Times New Roman" w:cs="Times New Roman"/>
                <w:b/>
              </w:rPr>
              <w:br/>
              <w:t>Assistant professor,</w:t>
            </w:r>
            <w:r w:rsidRPr="004E27A6">
              <w:rPr>
                <w:rFonts w:ascii="Times New Roman" w:hAnsi="Times New Roman" w:cs="Times New Roman"/>
                <w:b/>
              </w:rPr>
              <w:br/>
              <w:t>Department of CSE.</w:t>
            </w:r>
          </w:p>
        </w:tc>
        <w:tc>
          <w:tcPr>
            <w:tcW w:w="4608" w:type="dxa"/>
            <w:vAlign w:val="center"/>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Head of the Department</w:t>
            </w:r>
            <w:r w:rsidRPr="004E27A6">
              <w:rPr>
                <w:rFonts w:ascii="Times New Roman" w:hAnsi="Times New Roman" w:cs="Times New Roman"/>
                <w:b/>
              </w:rPr>
              <w:br/>
            </w:r>
            <w:r w:rsidRPr="004E27A6">
              <w:rPr>
                <w:rFonts w:ascii="Times New Roman" w:hAnsi="Times New Roman" w:cs="Times New Roman"/>
                <w:b/>
              </w:rPr>
              <w:br/>
            </w:r>
            <w:r w:rsidRPr="004E27A6">
              <w:rPr>
                <w:rFonts w:ascii="Times New Roman" w:hAnsi="Times New Roman" w:cs="Times New Roman"/>
                <w:b/>
              </w:rPr>
              <w:br/>
              <w:t>Dr. K.N.S.Lakshmi</w:t>
            </w:r>
            <w:r w:rsidRPr="004E27A6">
              <w:rPr>
                <w:rFonts w:ascii="Times New Roman" w:hAnsi="Times New Roman" w:cs="Times New Roman"/>
                <w:b/>
              </w:rPr>
              <w:br/>
              <w:t>Professor,</w:t>
            </w:r>
            <w:r w:rsidRPr="004E27A6">
              <w:rPr>
                <w:rFonts w:ascii="Times New Roman" w:hAnsi="Times New Roman" w:cs="Times New Roman"/>
                <w:b/>
              </w:rPr>
              <w:br/>
              <w:t>Department of AI.</w:t>
            </w:r>
          </w:p>
        </w:tc>
      </w:tr>
      <w:tr w:rsidR="006D10CF" w:rsidRPr="004E27A6" w:rsidTr="00112D21">
        <w:tc>
          <w:tcPr>
            <w:tcW w:w="4680" w:type="dxa"/>
            <w:vAlign w:val="center"/>
          </w:tcPr>
          <w:p w:rsidR="006D10CF" w:rsidRPr="004E27A6" w:rsidRDefault="00161836" w:rsidP="00112D21">
            <w:pPr>
              <w:spacing w:before="720"/>
              <w:jc w:val="center"/>
              <w:rPr>
                <w:rFonts w:ascii="Times New Roman" w:hAnsi="Times New Roman" w:cs="Times New Roman"/>
              </w:rPr>
            </w:pPr>
            <w:r w:rsidRPr="004E27A6">
              <w:rPr>
                <w:rFonts w:ascii="Times New Roman" w:hAnsi="Times New Roman" w:cs="Times New Roman"/>
                <w:b/>
              </w:rPr>
              <w:t>External Examiner</w:t>
            </w:r>
          </w:p>
        </w:tc>
        <w:tc>
          <w:tcPr>
            <w:tcW w:w="4680" w:type="dxa"/>
            <w:vAlign w:val="center"/>
          </w:tcPr>
          <w:p w:rsidR="006D10CF" w:rsidRPr="004E27A6" w:rsidRDefault="006D10CF" w:rsidP="00112D21">
            <w:pPr>
              <w:jc w:val="center"/>
              <w:rPr>
                <w:rFonts w:ascii="Times New Roman" w:hAnsi="Times New Roman" w:cs="Times New Roman"/>
              </w:rPr>
            </w:pPr>
          </w:p>
        </w:tc>
      </w:tr>
    </w:tbl>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112D21" w:rsidRPr="004E27A6" w:rsidRDefault="004E27A6" w:rsidP="00112D21">
      <w:pPr>
        <w:pStyle w:val="Header"/>
        <w:jc w:val="center"/>
        <w:rPr>
          <w:rFonts w:ascii="Times New Roman" w:hAnsi="Times New Roman" w:cs="Times New Roman"/>
          <w:lang w:val="en-IN"/>
        </w:rPr>
      </w:pPr>
      <w:r w:rsidRPr="004E27A6">
        <w:rPr>
          <w:rFonts w:ascii="Times New Roman" w:hAnsi="Times New Roman" w:cs="Times New Roman"/>
          <w:noProof/>
          <w:sz w:val="20"/>
        </w:rPr>
        <w:lastRenderedPageBreak/>
        <w:drawing>
          <wp:inline distT="0" distB="0" distL="0" distR="0" wp14:anchorId="71F21225" wp14:editId="6EAF023C">
            <wp:extent cx="831272" cy="727364"/>
            <wp:effectExtent l="0" t="0" r="6985" b="0"/>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42227" cy="736950"/>
                    </a:xfrm>
                    <a:prstGeom prst="rect">
                      <a:avLst/>
                    </a:prstGeom>
                  </pic:spPr>
                </pic:pic>
              </a:graphicData>
            </a:graphic>
          </wp:inline>
        </w:drawing>
      </w:r>
      <w:r w:rsidRPr="004E27A6">
        <w:rPr>
          <w:rFonts w:ascii="Times New Roman" w:hAnsi="Times New Roman" w:cs="Times New Roman"/>
          <w:noProof/>
          <w:spacing w:val="46"/>
          <w:sz w:val="20"/>
        </w:rPr>
        <w:drawing>
          <wp:inline distT="0" distB="0" distL="0" distR="0" wp14:anchorId="0D052EC4" wp14:editId="1ADFDBDD">
            <wp:extent cx="4384963" cy="685800"/>
            <wp:effectExtent l="0" t="0" r="0" b="0"/>
            <wp:docPr id="3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57572" cy="697156"/>
                    </a:xfrm>
                    <a:prstGeom prst="rect">
                      <a:avLst/>
                    </a:prstGeom>
                  </pic:spPr>
                </pic:pic>
              </a:graphicData>
            </a:graphic>
          </wp:inline>
        </w:drawing>
      </w:r>
    </w:p>
    <w:p w:rsidR="00112D21" w:rsidRPr="004E27A6" w:rsidRDefault="00112D21" w:rsidP="00112D21">
      <w:pPr>
        <w:pStyle w:val="Header"/>
        <w:jc w:val="center"/>
        <w:rPr>
          <w:rFonts w:ascii="Times New Roman" w:hAnsi="Times New Roman" w:cs="Times New Roman"/>
          <w:lang w:val="en-IN"/>
        </w:rPr>
      </w:pPr>
    </w:p>
    <w:p w:rsidR="00112D21" w:rsidRPr="004E27A6" w:rsidRDefault="00112D21" w:rsidP="00112D21">
      <w:pPr>
        <w:pStyle w:val="Header"/>
        <w:jc w:val="center"/>
        <w:rPr>
          <w:rFonts w:ascii="Times New Roman" w:hAnsi="Times New Roman" w:cs="Times New Roman"/>
        </w:rPr>
      </w:pPr>
    </w:p>
    <w:p w:rsidR="006D10CF" w:rsidRPr="004E27A6" w:rsidRDefault="00161836" w:rsidP="00112D21">
      <w:pPr>
        <w:spacing w:after="360"/>
        <w:jc w:val="center"/>
        <w:rPr>
          <w:rFonts w:ascii="Times New Roman" w:hAnsi="Times New Roman" w:cs="Times New Roman"/>
        </w:rPr>
      </w:pPr>
      <w:r w:rsidRPr="004E27A6">
        <w:rPr>
          <w:rFonts w:ascii="Times New Roman" w:hAnsi="Times New Roman" w:cs="Times New Roman"/>
          <w:b/>
          <w:color w:val="111827"/>
          <w:sz w:val="26"/>
        </w:rPr>
        <w:t>DECLARATION</w:t>
      </w:r>
    </w:p>
    <w:p w:rsidR="006D10CF" w:rsidRPr="004E27A6" w:rsidRDefault="00161836">
      <w:pPr>
        <w:spacing w:after="720"/>
        <w:jc w:val="both"/>
        <w:rPr>
          <w:rFonts w:ascii="Times New Roman" w:hAnsi="Times New Roman" w:cs="Times New Roman"/>
        </w:rPr>
      </w:pPr>
      <w:r w:rsidRPr="004E27A6">
        <w:rPr>
          <w:rFonts w:ascii="Times New Roman" w:hAnsi="Times New Roman" w:cs="Times New Roman"/>
          <w:color w:val="111827"/>
        </w:rPr>
        <w:t>We hereby declare that the project work titled “CAMPORA: AN AI-POWERED SMART CAMPUS MARKETPLACE PLATFORM FOR PEER-TO-PEER STUDENT COMMERCE” submitted to CHAITANYA ENGINEERING COLLEGE is a record of an original work done by M.NAGATEJASRI (23L65A6105), S.ASWANTH (23L65A6106), B.KAVYA (22L61A6103), D.VENKAT RAO (22L61A6107) under the esteemed guidance of Mr.B. KIRAN, Assistant Professor. This project work is submitted in the partial fulfillment of the requirements for the award of the degree Bachelor of Technology in Artificial Intelligence and Machine Learning. This entire project is done with the best of our knowledge and is not submitted to any University for the award of degree.</w:t>
      </w:r>
    </w:p>
    <w:tbl>
      <w:tblPr>
        <w:tblStyle w:val="TableGrid"/>
        <w:tblW w:w="0" w:type="auto"/>
        <w:jc w:val="center"/>
        <w:tblLook w:val="04A0" w:firstRow="1" w:lastRow="0" w:firstColumn="1" w:lastColumn="0" w:noHBand="0" w:noVBand="1"/>
      </w:tblPr>
      <w:tblGrid>
        <w:gridCol w:w="3168"/>
        <w:gridCol w:w="432"/>
        <w:gridCol w:w="2592"/>
      </w:tblGrid>
      <w:tr w:rsidR="006D10CF" w:rsidRPr="004E27A6" w:rsidTr="00112D21">
        <w:trPr>
          <w:jc w:val="center"/>
        </w:trPr>
        <w:tc>
          <w:tcPr>
            <w:tcW w:w="3168"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M. NAGA TEJASRI</w:t>
            </w:r>
          </w:p>
        </w:tc>
        <w:tc>
          <w:tcPr>
            <w:tcW w:w="43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23L65A6105</w:t>
            </w:r>
          </w:p>
        </w:tc>
      </w:tr>
      <w:tr w:rsidR="006D10CF" w:rsidRPr="004E27A6" w:rsidTr="00112D21">
        <w:trPr>
          <w:jc w:val="center"/>
        </w:trPr>
        <w:tc>
          <w:tcPr>
            <w:tcW w:w="3168"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S. ASWANTH</w:t>
            </w:r>
          </w:p>
        </w:tc>
        <w:tc>
          <w:tcPr>
            <w:tcW w:w="43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23L65A6106</w:t>
            </w:r>
          </w:p>
        </w:tc>
      </w:tr>
      <w:tr w:rsidR="006D10CF" w:rsidRPr="004E27A6" w:rsidTr="00112D21">
        <w:trPr>
          <w:jc w:val="center"/>
        </w:trPr>
        <w:tc>
          <w:tcPr>
            <w:tcW w:w="3168"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B. KAVYA</w:t>
            </w:r>
          </w:p>
        </w:tc>
        <w:tc>
          <w:tcPr>
            <w:tcW w:w="43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22L61A6103</w:t>
            </w:r>
          </w:p>
        </w:tc>
      </w:tr>
      <w:tr w:rsidR="006D10CF" w:rsidRPr="004E27A6" w:rsidTr="00112D21">
        <w:trPr>
          <w:jc w:val="center"/>
        </w:trPr>
        <w:tc>
          <w:tcPr>
            <w:tcW w:w="3168"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D. VENKAT RAO</w:t>
            </w:r>
          </w:p>
        </w:tc>
        <w:tc>
          <w:tcPr>
            <w:tcW w:w="43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rsidP="00112D21">
            <w:pPr>
              <w:jc w:val="center"/>
              <w:rPr>
                <w:rFonts w:ascii="Times New Roman" w:hAnsi="Times New Roman" w:cs="Times New Roman"/>
              </w:rPr>
            </w:pPr>
            <w:r w:rsidRPr="004E27A6">
              <w:rPr>
                <w:rFonts w:ascii="Times New Roman" w:hAnsi="Times New Roman" w:cs="Times New Roman"/>
                <w:b/>
              </w:rPr>
              <w:t>22L61A6107</w:t>
            </w:r>
          </w:p>
        </w:tc>
      </w:tr>
    </w:tbl>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4E27A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14:anchorId="66BF23E4" wp14:editId="34E59A93">
            <wp:extent cx="858445" cy="73648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73957" cy="749793"/>
                    </a:xfrm>
                    <a:prstGeom prst="rect">
                      <a:avLst/>
                    </a:prstGeom>
                  </pic:spPr>
                </pic:pic>
              </a:graphicData>
            </a:graphic>
          </wp:inline>
        </w:drawing>
      </w:r>
      <w:r w:rsidRPr="004E27A6">
        <w:rPr>
          <w:rFonts w:ascii="Times New Roman" w:hAnsi="Times New Roman" w:cs="Times New Roman"/>
          <w:noProof/>
        </w:rPr>
        <w:drawing>
          <wp:inline distT="0" distB="0" distL="0" distR="0" wp14:anchorId="0099C541" wp14:editId="7799DF0C">
            <wp:extent cx="4620491" cy="668024"/>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7771" cy="687872"/>
                    </a:xfrm>
                    <a:prstGeom prst="rect">
                      <a:avLst/>
                    </a:prstGeom>
                  </pic:spPr>
                </pic:pic>
              </a:graphicData>
            </a:graphic>
          </wp:inline>
        </w:drawing>
      </w:r>
    </w:p>
    <w:p w:rsidR="006D10CF" w:rsidRPr="004E27A6" w:rsidRDefault="00161836">
      <w:pPr>
        <w:spacing w:after="320"/>
        <w:jc w:val="center"/>
        <w:rPr>
          <w:rFonts w:ascii="Times New Roman" w:hAnsi="Times New Roman" w:cs="Times New Roman"/>
        </w:rPr>
      </w:pPr>
      <w:r w:rsidRPr="004E27A6">
        <w:rPr>
          <w:rFonts w:ascii="Times New Roman" w:hAnsi="Times New Roman" w:cs="Times New Roman"/>
          <w:b/>
          <w:color w:val="111827"/>
          <w:sz w:val="26"/>
        </w:rPr>
        <w:t>ACKNOWLEDGEMENT</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With great solemnity and sincerity, we express our deep essences of gratitude and pay our sincere thanks to our Project guide Mr.B.KIRAN, Assistant Professor, Department of Computer Science Engineering, who evinced keen interest in our efforts and provided his valuable guidance throughout our project work.</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We thank our project coordinator Ms.J.KAVITHA, Assistant Professor who has made her support available in a number of ways and helped us to complete our project work in correct manner.</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We thank our Dr. K.N.S.Lakshmi, Professor, Head of the Department of Artificial Intelligence who helped us to complete our project work in a truthful method.</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We thank our gratitude to our principal Dr.K.Suresh for his kind attention and valuable guidance to us throughout this course in carrying out the project.</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We wish to express gratitude to our Management Members who supported us in providing good lab facility.</w:t>
      </w:r>
    </w:p>
    <w:p w:rsidR="006D10CF" w:rsidRPr="004E27A6" w:rsidRDefault="00161836">
      <w:pPr>
        <w:spacing w:after="160"/>
        <w:jc w:val="both"/>
        <w:rPr>
          <w:rFonts w:ascii="Times New Roman" w:hAnsi="Times New Roman" w:cs="Times New Roman"/>
        </w:rPr>
      </w:pPr>
      <w:r w:rsidRPr="004E27A6">
        <w:rPr>
          <w:rFonts w:ascii="Times New Roman" w:hAnsi="Times New Roman" w:cs="Times New Roman"/>
          <w:color w:val="111827"/>
        </w:rPr>
        <w:t>We are thankful to All Staff Members of the Department of Artificial Intelligence for helping us directly/indirectly to complete this project work by giving valuable suggestions.</w:t>
      </w:r>
    </w:p>
    <w:p w:rsidR="006D10CF" w:rsidRPr="004E27A6" w:rsidRDefault="00161836">
      <w:pPr>
        <w:spacing w:after="560"/>
        <w:jc w:val="both"/>
        <w:rPr>
          <w:rFonts w:ascii="Times New Roman" w:hAnsi="Times New Roman" w:cs="Times New Roman"/>
        </w:rPr>
      </w:pPr>
      <w:r w:rsidRPr="004E27A6">
        <w:rPr>
          <w:rFonts w:ascii="Times New Roman" w:hAnsi="Times New Roman" w:cs="Times New Roman"/>
          <w:color w:val="111827"/>
        </w:rPr>
        <w:t>All of the above we greatly acknowledge and express our thanks to our parents who have been instrumental in the success of this project, which plays a vital role.</w:t>
      </w:r>
    </w:p>
    <w:tbl>
      <w:tblPr>
        <w:tblStyle w:val="TableGrid"/>
        <w:tblW w:w="0" w:type="auto"/>
        <w:jc w:val="center"/>
        <w:tblLook w:val="04A0" w:firstRow="1" w:lastRow="0" w:firstColumn="1" w:lastColumn="0" w:noHBand="0" w:noVBand="1"/>
      </w:tblPr>
      <w:tblGrid>
        <w:gridCol w:w="3168"/>
        <w:gridCol w:w="432"/>
        <w:gridCol w:w="2592"/>
      </w:tblGrid>
      <w:tr w:rsidR="006D10CF" w:rsidRPr="004E27A6" w:rsidTr="004E27A6">
        <w:trPr>
          <w:jc w:val="center"/>
        </w:trPr>
        <w:tc>
          <w:tcPr>
            <w:tcW w:w="3168" w:type="dxa"/>
          </w:tcPr>
          <w:p w:rsidR="006D10CF" w:rsidRPr="004E27A6" w:rsidRDefault="00161836">
            <w:pPr>
              <w:rPr>
                <w:rFonts w:ascii="Times New Roman" w:hAnsi="Times New Roman" w:cs="Times New Roman"/>
              </w:rPr>
            </w:pPr>
            <w:r w:rsidRPr="004E27A6">
              <w:rPr>
                <w:rFonts w:ascii="Times New Roman" w:hAnsi="Times New Roman" w:cs="Times New Roman"/>
                <w:b/>
              </w:rPr>
              <w:t>M. NAGA TEJASRI</w:t>
            </w:r>
          </w:p>
        </w:tc>
        <w:tc>
          <w:tcPr>
            <w:tcW w:w="432" w:type="dxa"/>
          </w:tcPr>
          <w:p w:rsidR="006D10CF" w:rsidRPr="004E27A6" w:rsidRDefault="00161836">
            <w:pP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pPr>
              <w:rPr>
                <w:rFonts w:ascii="Times New Roman" w:hAnsi="Times New Roman" w:cs="Times New Roman"/>
              </w:rPr>
            </w:pPr>
            <w:r w:rsidRPr="004E27A6">
              <w:rPr>
                <w:rFonts w:ascii="Times New Roman" w:hAnsi="Times New Roman" w:cs="Times New Roman"/>
                <w:b/>
              </w:rPr>
              <w:t>23L65A6105</w:t>
            </w:r>
          </w:p>
        </w:tc>
      </w:tr>
      <w:tr w:rsidR="006D10CF" w:rsidRPr="004E27A6" w:rsidTr="004E27A6">
        <w:trPr>
          <w:jc w:val="center"/>
        </w:trPr>
        <w:tc>
          <w:tcPr>
            <w:tcW w:w="3168" w:type="dxa"/>
          </w:tcPr>
          <w:p w:rsidR="006D10CF" w:rsidRPr="004E27A6" w:rsidRDefault="00161836">
            <w:pPr>
              <w:rPr>
                <w:rFonts w:ascii="Times New Roman" w:hAnsi="Times New Roman" w:cs="Times New Roman"/>
              </w:rPr>
            </w:pPr>
            <w:r w:rsidRPr="004E27A6">
              <w:rPr>
                <w:rFonts w:ascii="Times New Roman" w:hAnsi="Times New Roman" w:cs="Times New Roman"/>
                <w:b/>
              </w:rPr>
              <w:t>S. ASWANTH</w:t>
            </w:r>
          </w:p>
        </w:tc>
        <w:tc>
          <w:tcPr>
            <w:tcW w:w="432" w:type="dxa"/>
          </w:tcPr>
          <w:p w:rsidR="006D10CF" w:rsidRPr="004E27A6" w:rsidRDefault="00161836">
            <w:pP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pPr>
              <w:rPr>
                <w:rFonts w:ascii="Times New Roman" w:hAnsi="Times New Roman" w:cs="Times New Roman"/>
              </w:rPr>
            </w:pPr>
            <w:r w:rsidRPr="004E27A6">
              <w:rPr>
                <w:rFonts w:ascii="Times New Roman" w:hAnsi="Times New Roman" w:cs="Times New Roman"/>
                <w:b/>
              </w:rPr>
              <w:t>23L65A6106</w:t>
            </w:r>
          </w:p>
        </w:tc>
      </w:tr>
      <w:tr w:rsidR="006D10CF" w:rsidRPr="004E27A6" w:rsidTr="004E27A6">
        <w:trPr>
          <w:jc w:val="center"/>
        </w:trPr>
        <w:tc>
          <w:tcPr>
            <w:tcW w:w="3168" w:type="dxa"/>
          </w:tcPr>
          <w:p w:rsidR="006D10CF" w:rsidRPr="004E27A6" w:rsidRDefault="00161836">
            <w:pPr>
              <w:rPr>
                <w:rFonts w:ascii="Times New Roman" w:hAnsi="Times New Roman" w:cs="Times New Roman"/>
              </w:rPr>
            </w:pPr>
            <w:r w:rsidRPr="004E27A6">
              <w:rPr>
                <w:rFonts w:ascii="Times New Roman" w:hAnsi="Times New Roman" w:cs="Times New Roman"/>
                <w:b/>
              </w:rPr>
              <w:t>B. KAVYA</w:t>
            </w:r>
          </w:p>
        </w:tc>
        <w:tc>
          <w:tcPr>
            <w:tcW w:w="432" w:type="dxa"/>
          </w:tcPr>
          <w:p w:rsidR="006D10CF" w:rsidRPr="004E27A6" w:rsidRDefault="00161836">
            <w:pP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pPr>
              <w:rPr>
                <w:rFonts w:ascii="Times New Roman" w:hAnsi="Times New Roman" w:cs="Times New Roman"/>
              </w:rPr>
            </w:pPr>
            <w:r w:rsidRPr="004E27A6">
              <w:rPr>
                <w:rFonts w:ascii="Times New Roman" w:hAnsi="Times New Roman" w:cs="Times New Roman"/>
                <w:b/>
              </w:rPr>
              <w:t>22L61A6103</w:t>
            </w:r>
          </w:p>
        </w:tc>
      </w:tr>
      <w:tr w:rsidR="006D10CF" w:rsidRPr="004E27A6" w:rsidTr="004E27A6">
        <w:trPr>
          <w:jc w:val="center"/>
        </w:trPr>
        <w:tc>
          <w:tcPr>
            <w:tcW w:w="3168" w:type="dxa"/>
          </w:tcPr>
          <w:p w:rsidR="006D10CF" w:rsidRPr="004E27A6" w:rsidRDefault="00161836">
            <w:pPr>
              <w:rPr>
                <w:rFonts w:ascii="Times New Roman" w:hAnsi="Times New Roman" w:cs="Times New Roman"/>
              </w:rPr>
            </w:pPr>
            <w:r w:rsidRPr="004E27A6">
              <w:rPr>
                <w:rFonts w:ascii="Times New Roman" w:hAnsi="Times New Roman" w:cs="Times New Roman"/>
                <w:b/>
              </w:rPr>
              <w:t>D. VENKAT RAO</w:t>
            </w:r>
          </w:p>
        </w:tc>
        <w:tc>
          <w:tcPr>
            <w:tcW w:w="432" w:type="dxa"/>
          </w:tcPr>
          <w:p w:rsidR="006D10CF" w:rsidRPr="004E27A6" w:rsidRDefault="00161836">
            <w:pPr>
              <w:rPr>
                <w:rFonts w:ascii="Times New Roman" w:hAnsi="Times New Roman" w:cs="Times New Roman"/>
              </w:rPr>
            </w:pPr>
            <w:r w:rsidRPr="004E27A6">
              <w:rPr>
                <w:rFonts w:ascii="Times New Roman" w:hAnsi="Times New Roman" w:cs="Times New Roman"/>
                <w:b/>
              </w:rPr>
              <w:t>:</w:t>
            </w:r>
          </w:p>
        </w:tc>
        <w:tc>
          <w:tcPr>
            <w:tcW w:w="2592" w:type="dxa"/>
          </w:tcPr>
          <w:p w:rsidR="006D10CF" w:rsidRPr="004E27A6" w:rsidRDefault="00161836">
            <w:pPr>
              <w:rPr>
                <w:rFonts w:ascii="Times New Roman" w:hAnsi="Times New Roman" w:cs="Times New Roman"/>
              </w:rPr>
            </w:pPr>
            <w:r w:rsidRPr="004E27A6">
              <w:rPr>
                <w:rFonts w:ascii="Times New Roman" w:hAnsi="Times New Roman" w:cs="Times New Roman"/>
                <w:b/>
              </w:rPr>
              <w:t>22L61A6107</w:t>
            </w:r>
          </w:p>
        </w:tc>
      </w:tr>
    </w:tbl>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spacing w:after="280"/>
        <w:jc w:val="center"/>
        <w:rPr>
          <w:rFonts w:ascii="Times New Roman" w:hAnsi="Times New Roman" w:cs="Times New Roman"/>
        </w:rPr>
      </w:pPr>
      <w:r w:rsidRPr="004E27A6">
        <w:rPr>
          <w:rFonts w:ascii="Times New Roman" w:hAnsi="Times New Roman" w:cs="Times New Roman"/>
          <w:b/>
          <w:color w:val="111827"/>
          <w:sz w:val="28"/>
        </w:rPr>
        <w:lastRenderedPageBreak/>
        <w:t>Index</w:t>
      </w:r>
    </w:p>
    <w:tbl>
      <w:tblPr>
        <w:tblW w:w="0" w:type="auto"/>
        <w:jc w:val="center"/>
        <w:tblBorders>
          <w:top w:val="single" w:sz="4" w:space="0" w:color="E5E7EB"/>
          <w:bottom w:val="single" w:sz="4" w:space="0" w:color="E5E7EB"/>
          <w:insideH w:val="single" w:sz="4" w:space="0" w:color="E5E7EB"/>
          <w:insideV w:val="single" w:sz="4" w:space="0" w:color="E5E7EB"/>
        </w:tblBorders>
        <w:tblLook w:val="04A0" w:firstRow="1" w:lastRow="0" w:firstColumn="1" w:lastColumn="0" w:noHBand="0" w:noVBand="1"/>
      </w:tblPr>
      <w:tblGrid>
        <w:gridCol w:w="7488"/>
        <w:gridCol w:w="1728"/>
      </w:tblGrid>
      <w:tr w:rsidR="006D10CF" w:rsidRPr="004E27A6">
        <w:trPr>
          <w:jc w:val="center"/>
        </w:trPr>
        <w:tc>
          <w:tcPr>
            <w:tcW w:w="7488" w:type="dxa"/>
            <w:shd w:val="clear" w:color="auto" w:fill="F3F4F6"/>
          </w:tcPr>
          <w:p w:rsidR="006D10CF" w:rsidRPr="004E27A6" w:rsidRDefault="00161836">
            <w:pPr>
              <w:rPr>
                <w:rFonts w:ascii="Times New Roman" w:hAnsi="Times New Roman" w:cs="Times New Roman"/>
              </w:rPr>
            </w:pPr>
            <w:r w:rsidRPr="004E27A6">
              <w:rPr>
                <w:rFonts w:ascii="Times New Roman" w:hAnsi="Times New Roman" w:cs="Times New Roman"/>
                <w:b/>
              </w:rPr>
              <w:t>Section</w:t>
            </w:r>
          </w:p>
        </w:tc>
        <w:tc>
          <w:tcPr>
            <w:tcW w:w="1728" w:type="dxa"/>
            <w:shd w:val="clear" w:color="auto" w:fill="F3F4F6"/>
          </w:tcPr>
          <w:p w:rsidR="006D10CF" w:rsidRPr="004E27A6" w:rsidRDefault="00161836">
            <w:pPr>
              <w:jc w:val="right"/>
              <w:rPr>
                <w:rFonts w:ascii="Times New Roman" w:hAnsi="Times New Roman" w:cs="Times New Roman"/>
              </w:rPr>
            </w:pPr>
            <w:r w:rsidRPr="004E27A6">
              <w:rPr>
                <w:rFonts w:ascii="Times New Roman" w:hAnsi="Times New Roman" w:cs="Times New Roman"/>
                <w:b/>
              </w:rPr>
              <w:t>Page.No</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Acknowledgement</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b/>
                <w:sz w:val="20"/>
              </w:rPr>
              <w:t>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Index</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b/>
                <w:sz w:val="20"/>
              </w:rPr>
              <w:t>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Abstract</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b/>
                <w:sz w:val="20"/>
              </w:rPr>
              <w:t>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1. Introduction</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1.1 Introduction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1.2 Background and Motivation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1.3 Problem Statement</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1.4 Objectives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11</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1.5 Scope of the Project</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11</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1.6 Significance of the Study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11</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1.7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2. Literature Survey</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2.1 Overview of Existing Research</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13</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2.2 Campus-Based Peer-to-Peer Trading Systems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2.3 Machine Learning and NLP for Automated Price Valuation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2.4 Real-time Communication and WebSocket Architecture</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2.5 Web Application Design and Cloud Storage Integration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2.6 Summary of Gaps in Existing Research</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2.7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3. System Analysis</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3.1 Existing System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17</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lastRenderedPageBreak/>
              <w:t xml:space="preserve">    3.2 Proposed System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3.3 Feasibility Study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3.4 Requirements Analysis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19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3.5 System Constraints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3.6 Assumptions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3.7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4. System Design</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4.1 System Architecture</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21</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4.2 UML Representation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4.2.1 Use Case Diagram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4.2.2 Class Diagram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23</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4.2.3 Activity Diagram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4.2.4 Sequence Diagram</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4.3 Data Flow Design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4.4 User Interface Design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27</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4.5 Security Design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4.6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5. APPENDIX-A Source Code</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5.1 Backend Spring Boot Controllers &amp; Services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29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5.2 Frontend React Components &amp; State Engine</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32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6. System Implementation</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6.1 Modules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35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6.2 System Requirements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38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lastRenderedPageBreak/>
              <w:t xml:space="preserve">    6.3 Integration of Modules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39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6.4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39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7. System Test</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7.1 Types of Testing</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7.2 Test Strategy and Approach</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7.3 Error Handling Tests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7.4 Results of Testing</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7.5 Chapter Summary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8. Output Screens</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8.1 Landing &amp; Hero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8.2 Login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47</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8.3 Registration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8.4 Marketplace Feed &amp; Dynamic Filter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49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8.5 Safe Campus Meetup &amp; Verification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8.6 AI Price Valuation &amp; Auto-Tagging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51</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8.7 Interactive Item Listing Form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52</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8.8 Student Dashboard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53</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8.9 Campus Community Directory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54</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8.10 Admin Moderation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55</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8.11 Mobile Responsive Screen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8.12 Overall User Flow Display</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56</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9. Conclusion and Future Work</w:t>
            </w:r>
          </w:p>
        </w:tc>
        <w:tc>
          <w:tcPr>
            <w:tcW w:w="1728" w:type="dxa"/>
            <w:tcMar>
              <w:top w:w="40" w:type="dxa"/>
              <w:left w:w="100" w:type="dxa"/>
              <w:bottom w:w="40" w:type="dxa"/>
              <w:right w:w="100" w:type="dxa"/>
            </w:tcMar>
          </w:tcPr>
          <w:p w:rsidR="006D10CF" w:rsidRPr="004E27A6" w:rsidRDefault="006D10CF">
            <w:pPr>
              <w:jc w:val="right"/>
              <w:rPr>
                <w:rFonts w:ascii="Times New Roman" w:hAnsi="Times New Roman" w:cs="Times New Roman"/>
              </w:rPr>
            </w:pP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9.1 Conclusion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57</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lastRenderedPageBreak/>
              <w:t xml:space="preserve">    9.2 Limitations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57</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9.3 Future Work</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58</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sz w:val="20"/>
              </w:rPr>
              <w:t xml:space="preserve">    9.4 Final Remarks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sz w:val="20"/>
              </w:rPr>
              <w:t>59</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Chapter 10. References</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b/>
                <w:sz w:val="20"/>
              </w:rPr>
              <w:t>60</w:t>
            </w:r>
          </w:p>
        </w:tc>
      </w:tr>
      <w:tr w:rsidR="006D10CF" w:rsidRPr="004E27A6">
        <w:trPr>
          <w:jc w:val="center"/>
        </w:trPr>
        <w:tc>
          <w:tcPr>
            <w:tcW w:w="7488" w:type="dxa"/>
            <w:tcMar>
              <w:top w:w="40" w:type="dxa"/>
              <w:left w:w="100" w:type="dxa"/>
              <w:bottom w:w="40" w:type="dxa"/>
              <w:right w:w="100" w:type="dxa"/>
            </w:tcMar>
          </w:tcPr>
          <w:p w:rsidR="006D10CF" w:rsidRPr="004E27A6" w:rsidRDefault="00161836">
            <w:pPr>
              <w:rPr>
                <w:rFonts w:ascii="Times New Roman" w:hAnsi="Times New Roman" w:cs="Times New Roman"/>
              </w:rPr>
            </w:pPr>
            <w:r w:rsidRPr="004E27A6">
              <w:rPr>
                <w:rFonts w:ascii="Times New Roman" w:hAnsi="Times New Roman" w:cs="Times New Roman"/>
                <w:b/>
                <w:sz w:val="20"/>
              </w:rPr>
              <w:t>Certificate of Publication</w:t>
            </w:r>
          </w:p>
        </w:tc>
        <w:tc>
          <w:tcPr>
            <w:tcW w:w="1728" w:type="dxa"/>
            <w:tcMar>
              <w:top w:w="40" w:type="dxa"/>
              <w:left w:w="100" w:type="dxa"/>
              <w:bottom w:w="40" w:type="dxa"/>
              <w:right w:w="100" w:type="dxa"/>
            </w:tcMar>
          </w:tcPr>
          <w:p w:rsidR="006D10CF" w:rsidRPr="004E27A6" w:rsidRDefault="00161836">
            <w:pPr>
              <w:jc w:val="right"/>
              <w:rPr>
                <w:rFonts w:ascii="Times New Roman" w:hAnsi="Times New Roman" w:cs="Times New Roman"/>
              </w:rPr>
            </w:pPr>
            <w:r w:rsidRPr="004E27A6">
              <w:rPr>
                <w:rFonts w:ascii="Times New Roman" w:hAnsi="Times New Roman" w:cs="Times New Roman"/>
                <w:b/>
                <w:sz w:val="20"/>
              </w:rPr>
              <w:t>61</w:t>
            </w:r>
          </w:p>
        </w:tc>
      </w:tr>
    </w:tbl>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spacing w:after="360"/>
        <w:jc w:val="center"/>
        <w:rPr>
          <w:rFonts w:ascii="Times New Roman" w:hAnsi="Times New Roman" w:cs="Times New Roman"/>
        </w:rPr>
      </w:pPr>
      <w:r w:rsidRPr="004E27A6">
        <w:rPr>
          <w:rFonts w:ascii="Times New Roman" w:hAnsi="Times New Roman" w:cs="Times New Roman"/>
          <w:b/>
          <w:color w:val="111827"/>
          <w:sz w:val="28"/>
        </w:rPr>
        <w:lastRenderedPageBreak/>
        <w:t>ABSTRACT</w:t>
      </w:r>
    </w:p>
    <w:p w:rsidR="006D10CF" w:rsidRPr="004E27A6" w:rsidRDefault="00161836" w:rsidP="00161836">
      <w:pPr>
        <w:spacing w:after="400"/>
        <w:rPr>
          <w:rFonts w:ascii="Times New Roman" w:hAnsi="Times New Roman" w:cs="Times New Roman"/>
        </w:rPr>
      </w:pPr>
      <w:r w:rsidRPr="004E27A6">
        <w:rPr>
          <w:rFonts w:ascii="Times New Roman" w:hAnsi="Times New Roman" w:cs="Times New Roman"/>
          <w:color w:val="111827"/>
        </w:rPr>
        <w:t>The ability to conduct secure, transparent, and frictionless peer-to-peer commerce within academic institutions is essential in today's university ecosystem. Students continuously need course textbooks, lab calculators, hostel appliances, electronics, project components, and bicycles. However, traditional public classified platforms (such as OLX, Quikr, and Craigslist) expose students to external safety hazards, unknown strangers, fraudulent scams, and complex off-campus logistics. Informal solutions like campus WhatsApp, Telegram groups, and physical notice boards suffer from fragmented search, lost listings, lack of pricing benchmarks, and zero accountability.</w:t>
      </w:r>
      <w:r w:rsidRPr="004E27A6">
        <w:rPr>
          <w:rFonts w:ascii="Times New Roman" w:hAnsi="Times New Roman" w:cs="Times New Roman"/>
          <w:color w:val="111827"/>
        </w:rPr>
        <w:br/>
      </w:r>
      <w:r w:rsidRPr="004E27A6">
        <w:rPr>
          <w:rFonts w:ascii="Times New Roman" w:hAnsi="Times New Roman" w:cs="Times New Roman"/>
          <w:color w:val="111827"/>
        </w:rPr>
        <w:br/>
        <w:t>To resolve these challenges, this dissertation presents the “Design and Implementation of Campora: An AI-Powered Smart Campus Marketplace Platform for Peer-to-Peer Student Commerce”. Campora creates a closed, hyper-local trust network restricted exclusively to verified university members through institutional email verification and College ID validation. The core innovation of the platform is an embedded Artificial Intelligence Valuation Engine powered by Machine Learning regression and NLP-based feature extraction. The AI model analyzes product category, age, physical condition, original brand, and market depreciation to recommend fair and accurate campus pricing benchmarks in real time. Sellers receive instant automated descriptive tags, fair price corridors, and image optimization hints, mitigating deliberate overpricing and student exploitation.</w:t>
      </w:r>
      <w:r w:rsidRPr="004E27A6">
        <w:rPr>
          <w:rFonts w:ascii="Times New Roman" w:hAnsi="Times New Roman" w:cs="Times New Roman"/>
          <w:color w:val="111827"/>
        </w:rPr>
        <w:br/>
      </w:r>
      <w:r w:rsidRPr="004E27A6">
        <w:rPr>
          <w:rFonts w:ascii="Times New Roman" w:hAnsi="Times New Roman" w:cs="Times New Roman"/>
          <w:color w:val="111827"/>
        </w:rPr>
        <w:br/>
        <w:t>The software architecture is engineered using an enterprise-grade multi-tier paradigm: a responsive frontend client built with React 18, TypeScript, and Tailwind CSS; a high-performance RESTful and WebSocket API layer powered by Java Spring Boot 3; and a scalable data persistence layer backed by MySQL and Supabase with Cloudinary media storage. A sub-second real-time messaging engine enables direct buyer-seller negotiations with pre-set campus safe meetup zones (library, canteen, main gate), eliminating off-campus travel risks. Comprehensive evaluation metrics demonstrate high classification accuracy in auto-categorization, low latency in message dispatch (&lt;120ms), and 94% positive usability feedback in student testing trials. Campora establishes a repeatable, circular, and economical student economy, minimizing wasteful spending while cultivating a trustworthy digital campus community.</w:t>
      </w:r>
    </w:p>
    <w:p w:rsidR="006D10CF" w:rsidRPr="004E27A6" w:rsidRDefault="00161836">
      <w:pPr>
        <w:spacing w:after="0"/>
        <w:jc w:val="both"/>
        <w:rPr>
          <w:rFonts w:ascii="Times New Roman" w:hAnsi="Times New Roman" w:cs="Times New Roman"/>
        </w:rPr>
      </w:pPr>
      <w:r w:rsidRPr="004E27A6">
        <w:rPr>
          <w:rFonts w:ascii="Times New Roman" w:hAnsi="Times New Roman" w:cs="Times New Roman"/>
          <w:b/>
          <w:i/>
          <w:color w:val="111827"/>
          <w:sz w:val="21"/>
        </w:rPr>
        <w:t>Index Terms—Campus Marketplace, Peer-to-Peer Commerce, Artificial Intelligence, Smart Price Valuation, Natural Language Processing, Spring Boot REST API, React TypeScript, WebSocket Chat, Supabase, Cloudinary.</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1. Introduction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1.1 Introduction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primary goal of this project is to architect, develop, and evaluate an intelligent, campus-exclusive web marketplace named Campora that empowers university students, researchers, and faculty to trade essential educational and lifestyle goods in a safe, verified, and economical digital environment. Within academic campuses, the turnover of physical assets is exceptionally high. Each semester, graduating seniors possess textbooks, drafting tables, scientific calculators, dorm mattresses, mini-coolers, and bicycles that they no longer require. Simultaneously, incoming freshmen and continuing students incur substantial financial burdens purchasing these identical items anew at retail prices.</w:t>
      </w:r>
      <w:r w:rsidRPr="004E27A6">
        <w:rPr>
          <w:rFonts w:ascii="Times New Roman" w:hAnsi="Times New Roman" w:cs="Times New Roman"/>
          <w:color w:val="111827"/>
        </w:rPr>
        <w:br/>
      </w:r>
      <w:r w:rsidRPr="004E27A6">
        <w:rPr>
          <w:rFonts w:ascii="Times New Roman" w:hAnsi="Times New Roman" w:cs="Times New Roman"/>
          <w:color w:val="111827"/>
        </w:rPr>
        <w:br/>
        <w:t>While peer-to-peer re-utilization is economically sensible and environmentally sustainable, executing trades on campus has historically been frustrating. Students resort to dispersed messaging channels such as WhatsApp groups, Instagram stories, or physical hostel bulletin boards. These mediums lack categorized indexing, live status tracking, search filters, and transactional security. Advertisements rapidly submerge beneath casual chat messages. Furthermore, open commercial platforms like public OLX or Facebook Marketplace fail to address campus-specific constraints: they open student profiles to unidentified external actors, lead to fraudulent payment links, and require meeting strangers outside protected campus premises.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937760" cy="2755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hero_showcase.jpg"/>
                    <pic:cNvPicPr/>
                  </pic:nvPicPr>
                  <pic:blipFill>
                    <a:blip r:embed="rId11"/>
                    <a:stretch>
                      <a:fillRect/>
                    </a:stretch>
                  </pic:blipFill>
                  <pic:spPr>
                    <a:xfrm>
                      <a:off x="0" y="0"/>
                      <a:ext cx="4937760" cy="2755959"/>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1.1: Campora - Modern Campus Marketplace Multi-Device Ecosystem</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1.2 Background and Motivation</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For decades, student campus trading relied upon notice board pinning or word-of-mouth recommendations in hostel corridors. With the proliferation of smartphones and instantaneous messaging apps, trading transitioned into college community groups. However, these ad-hoc channels suffer from significant fundamental shortcomings:</w:t>
      </w:r>
      <w:r w:rsidRPr="004E27A6">
        <w:rPr>
          <w:rFonts w:ascii="Times New Roman" w:hAnsi="Times New Roman" w:cs="Times New Roman"/>
          <w:color w:val="111827"/>
        </w:rPr>
        <w:br/>
      </w:r>
      <w:r w:rsidRPr="004E27A6">
        <w:rPr>
          <w:rFonts w:ascii="Times New Roman" w:hAnsi="Times New Roman" w:cs="Times New Roman"/>
          <w:color w:val="111827"/>
        </w:rPr>
        <w:br/>
      </w:r>
      <w:r w:rsidRPr="004E27A6">
        <w:rPr>
          <w:rFonts w:ascii="Times New Roman" w:hAnsi="Times New Roman" w:cs="Times New Roman"/>
          <w:color w:val="111827"/>
        </w:rPr>
        <w:lastRenderedPageBreak/>
        <w:t>1. Rapid Information Decay: In a group of several hundred students, an offer for an engineering textbook gets buried within minutes by unrelated discussions.</w:t>
      </w:r>
      <w:r w:rsidRPr="004E27A6">
        <w:rPr>
          <w:rFonts w:ascii="Times New Roman" w:hAnsi="Times New Roman" w:cs="Times New Roman"/>
          <w:color w:val="111827"/>
        </w:rPr>
        <w:br/>
        <w:t>2. Absence of Standardization: Informal posts lack standard descriptions, condition tiers, product images, or price justification.</w:t>
      </w:r>
      <w:r w:rsidRPr="004E27A6">
        <w:rPr>
          <w:rFonts w:ascii="Times New Roman" w:hAnsi="Times New Roman" w:cs="Times New Roman"/>
          <w:color w:val="111827"/>
        </w:rPr>
        <w:br/>
        <w:t>3. Arbitrary Pricing: Without transparent historical references, sellers either overcharge their peers or undervalue valuable items.</w:t>
      </w:r>
      <w:r w:rsidRPr="004E27A6">
        <w:rPr>
          <w:rFonts w:ascii="Times New Roman" w:hAnsi="Times New Roman" w:cs="Times New Roman"/>
          <w:color w:val="111827"/>
        </w:rPr>
        <w:br/>
        <w:t>4. Safety &amp; Stranger Hazards: When students list items on public marketplaces, non-institutional outsiders obtain personal phone numbers, posing security risks.</w:t>
      </w:r>
      <w:r w:rsidRPr="004E27A6">
        <w:rPr>
          <w:rFonts w:ascii="Times New Roman" w:hAnsi="Times New Roman" w:cs="Times New Roman"/>
          <w:color w:val="111827"/>
        </w:rPr>
        <w:br/>
      </w:r>
      <w:r w:rsidRPr="004E27A6">
        <w:rPr>
          <w:rFonts w:ascii="Times New Roman" w:hAnsi="Times New Roman" w:cs="Times New Roman"/>
          <w:color w:val="111827"/>
        </w:rPr>
        <w:br/>
        <w:t>These persistent dilemmas motivated our team to design Campora—a specialized, AI-assisted platform engineered to meet the distinct economic and security needs of university campus populations.</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1.3 Problem Statement</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University students and campus residents encounter multiple operational and security impediments while attempting to exchange used goods:</w:t>
      </w:r>
      <w:r w:rsidRPr="004E27A6">
        <w:rPr>
          <w:rFonts w:ascii="Times New Roman" w:hAnsi="Times New Roman" w:cs="Times New Roman"/>
          <w:color w:val="111827"/>
        </w:rPr>
        <w:br/>
      </w:r>
      <w:r w:rsidRPr="004E27A6">
        <w:rPr>
          <w:rFonts w:ascii="Times New Roman" w:hAnsi="Times New Roman" w:cs="Times New Roman"/>
          <w:color w:val="111827"/>
        </w:rPr>
        <w:br/>
        <w:t>1. Lack of Dedicated Campus Infrastructure: Standard e-commerce platforms do not accommodate localized campus dynamics, while general messaging apps lack structured inventory management and search functionality.</w:t>
      </w:r>
      <w:r w:rsidRPr="004E27A6">
        <w:rPr>
          <w:rFonts w:ascii="Times New Roman" w:hAnsi="Times New Roman" w:cs="Times New Roman"/>
          <w:color w:val="111827"/>
        </w:rPr>
        <w:br/>
        <w:t>2. Security and Identity Ambiguity: Public classifieds platforms invite unsolicited external contacts, online scams, phishing links, and hazardous off-campus meetup situations.</w:t>
      </w:r>
      <w:r w:rsidRPr="004E27A6">
        <w:rPr>
          <w:rFonts w:ascii="Times New Roman" w:hAnsi="Times New Roman" w:cs="Times New Roman"/>
          <w:color w:val="111827"/>
        </w:rPr>
        <w:br/>
        <w:t>3. Price Inconsistency and Exploitation: Students struggle to calculate fair second-hand market values for academic materials, leading to frictional bargaining or abandoned sales.</w:t>
      </w:r>
      <w:r w:rsidRPr="004E27A6">
        <w:rPr>
          <w:rFonts w:ascii="Times New Roman" w:hAnsi="Times New Roman" w:cs="Times New Roman"/>
          <w:color w:val="111827"/>
        </w:rPr>
        <w:br/>
        <w:t>4. Fragmented Communication: Negotiations scattered across external phone calls and private chats create confusion regarding item availability and reservation commitments.</w:t>
      </w:r>
      <w:r w:rsidRPr="004E27A6">
        <w:rPr>
          <w:rFonts w:ascii="Times New Roman" w:hAnsi="Times New Roman" w:cs="Times New Roman"/>
          <w:color w:val="111827"/>
        </w:rPr>
        <w:br/>
        <w:t>5. Absence of Verified Accountability: Anonymity in general apps allows bad actors to renege on commitments without reputational repercussions.</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1.4 Objectives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The core objectives of the Campora research and engineering project comprise:</w:t>
      </w:r>
      <w:r w:rsidRPr="004E27A6">
        <w:rPr>
          <w:rFonts w:ascii="Times New Roman" w:hAnsi="Times New Roman" w:cs="Times New Roman"/>
          <w:color w:val="111827"/>
        </w:rPr>
        <w:br/>
      </w:r>
      <w:r w:rsidRPr="004E27A6">
        <w:rPr>
          <w:rFonts w:ascii="Times New Roman" w:hAnsi="Times New Roman" w:cs="Times New Roman"/>
          <w:color w:val="111827"/>
        </w:rPr>
        <w:br/>
        <w:t>1. University-Exclusive Identity Verification: Implement institutional email verification (@cec.ac.in) and student ID card validation to ensure that every marketplace participant is an authentic campus community member.</w:t>
      </w:r>
      <w:r w:rsidRPr="004E27A6">
        <w:rPr>
          <w:rFonts w:ascii="Times New Roman" w:hAnsi="Times New Roman" w:cs="Times New Roman"/>
          <w:color w:val="111827"/>
        </w:rPr>
        <w:br/>
        <w:t>2. AI-Driven Smart Valuation Engine: Design and integrate a Machine Learning price appraisal pipeline that analyzes product parameters (category, condition, age, initial retail value) to generate transparent price recommendations.</w:t>
      </w:r>
      <w:r w:rsidRPr="004E27A6">
        <w:rPr>
          <w:rFonts w:ascii="Times New Roman" w:hAnsi="Times New Roman" w:cs="Times New Roman"/>
          <w:color w:val="111827"/>
        </w:rPr>
        <w:br/>
        <w:t>3. Responsive and Accessible User Interface: Construct an intuitive Single Page Application (SPA) using React 18, TypeScript, and Tailwind CSS providing categorized discovery, instant search, and mobile-friendly usability.</w:t>
      </w:r>
      <w:r w:rsidRPr="004E27A6">
        <w:rPr>
          <w:rFonts w:ascii="Times New Roman" w:hAnsi="Times New Roman" w:cs="Times New Roman"/>
          <w:color w:val="111827"/>
        </w:rPr>
        <w:br/>
        <w:t>4. Enterprise Backend &amp; Relational Architecture: Develop a resilient Spring Boot 3 REST API backend utilizing clean architectural layers, DTO validation, JWT security, and relational MySQL persistence.</w:t>
      </w:r>
      <w:r w:rsidRPr="004E27A6">
        <w:rPr>
          <w:rFonts w:ascii="Times New Roman" w:hAnsi="Times New Roman" w:cs="Times New Roman"/>
          <w:color w:val="111827"/>
        </w:rPr>
        <w:br/>
        <w:t xml:space="preserve">5. Real-Time In-App Negotiation Engine: Establish real-time peer-to-peer WebSocket messaging with </w:t>
      </w:r>
      <w:r w:rsidRPr="004E27A6">
        <w:rPr>
          <w:rFonts w:ascii="Times New Roman" w:hAnsi="Times New Roman" w:cs="Times New Roman"/>
          <w:color w:val="111827"/>
        </w:rPr>
        <w:lastRenderedPageBreak/>
        <w:t>designated safe campus exchange zones (Canteen, Library, CEC Main Gate), eliminating the need to expose private phone numbers.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1.5 Scope of the Project</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functional scope of Campora focuses on peer-to-peer campus commerce within higher education environments. The application supports all prominent student product categories, including Academic Textbooks, Electronics &amp; Lab Hardware, Hostel Furnishings &amp; Appliances, Fashion &amp; Sport Gear, and Campus Bicycles. The platform orchestrates discovery, item listing, AI valuation benchmarking, in-app negotiation, and wishlist matchmaking. Physical exchange of goods and peer payment takes place directly in designated campus safe zones during meetup.</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1.6 Significance of the Study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Developing Campora addresses key societal, economic, and technological imperatives. Economically, it drastically lowers the semester costs for students by recirculating existing high-value academic and living essentials. Environmentally, it drives circular campus sustainability by preventing functional furniture, hardware, and books from entering municipal landfills. Technologically, this project showcases how modern full-stack engineering (React + Spring Boot) synergizes with Artificial Intelligence to solve hyper-local challenges.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1.7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introductory chapter laid the foundation for the entire dissertation. It articulated the motivation behind student commerce, highlighted the security flaws of generic public classifieds, and specified the objectives and scope of Campora. The subsequent chapter conducts an extensive literature survey reviewing prior research in peer-to-peer marketplaces, price prediction algorithms, and modern web architectures.</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2. Literature Survey</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2.1 Overview of Existing Research</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Peer-to-peer (P2P) electronic commerce and classified advertising systems have evolved over three decades. Early platforms such as Craigslist and eBay introduced decentralized consumer-to-consumer trading. However, contemporary studies by Aggarwal &amp; Sharma (2021) and Das &amp; Mohan (2018) demonstrate that generalized classified marketplaces experience acute trust degradation when deployed in localized, high-density settings. Users frequently encounter ghost listings, predatory pricing, and privacy intrusions. Consequently, academic research has pivoted toward context-aware, community-fenced commerce networks.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2.2 Campus-Based Peer-to-Peer Trading Systems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Multiple research efforts have attempted to streamline student trading. Early university implementations relied on PHP/MySQL bulletin boards. Studies into student adoption patterns indicate that bulletin boards suffer from high abandonment rates due to static interfaces and absence of mobile optimization. Furthermore, research by Kumar &amp; Thomas (2020) confirmed that without identity verification tied to university directories, external spammers quickly infiltrate student boards. Campora addresses these historical limitations by combining modern responsive SPA design with strict domain-based token verification.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2.3 Machine Learning and NLP for Automated Price Valuation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Automating price recommendations in second-hand trading has been widely investigated across machine learning literature. Unlike standard retail where prices are set by manufacturers, used items feature non-linear depreciation influenced by subjective condition tiers ('Brand New', 'Gently Used', 'Fair', 'Heavily Used'). Research by Patel &amp; Mehra (2022) compared Random Forest, Support Vector Regression (SVR), and Gradient Boosting for used electronic price estimation, finding that ensemble decision trees achieved lowest Mean Absolute Error (MAE) when multi-modal features (brand, age, category, text attributes) were incorporated. In Campora, we combine structured feature regression with Natural Language Processing (NLP) to extract semantic tokens from item descriptions and compute objective campus price corridors.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2.4 Real-time Communication and WebSocket Architecture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Direct communication between buyer and seller is critical for classifieds conversion. Early web portals relied on asynchronous email alerts, which introduced unacceptable response latency. Modern real-time web architectures leverage Full-Duplex WebSockets over HTTP/HTTPS protocols. According to research on collaborative systems, WebSockets minimize HTTP handshake overhead, supporting instantaneous message dispatch with minimal server memory footprints. Campora implements Spring Boot STOMP/WebSocket brokers combined with Supabase Realtime fallback to maintain uninterrupted in-app negotiation.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2.5 Web Application Engineering and Cloud Database Integration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Building responsive, high-throughput web applications requires modular architectural decoupling. Literature by Roy &amp; Kulkarni (2021) underscores the advantages of decoupled frontend/backend topologies: frontend clients (React/Vite) handle interactive state rendering client-side, while enterprise backends (Spring Boot) enforce business rules, transaction safety, and role-based access control (RBAC). For high-volume binary media (product photographs), direct storage in relational databases causes severe database bloat; delegating media storage to dedicated cloud CDN pipelines (such as Cloudinary and Supabase Storage) ensures millisecond asset delivery and high system reliability.</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2.6 Summary of Gaps in Existing Research</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A rigorous review of academic and commercial literature reveals three major unresolved gaps:</w:t>
      </w:r>
      <w:r w:rsidRPr="004E27A6">
        <w:rPr>
          <w:rFonts w:ascii="Times New Roman" w:hAnsi="Times New Roman" w:cs="Times New Roman"/>
          <w:color w:val="111827"/>
        </w:rPr>
        <w:br/>
      </w:r>
      <w:r w:rsidRPr="004E27A6">
        <w:rPr>
          <w:rFonts w:ascii="Times New Roman" w:hAnsi="Times New Roman" w:cs="Times New Roman"/>
          <w:color w:val="111827"/>
        </w:rPr>
        <w:br/>
        <w:t>1. Gap 1 - Inadequate Verification: Existing peer platforms do not enforce mandatory institutional identity checks, allowing external malicious actors to enter.</w:t>
      </w:r>
      <w:r w:rsidRPr="004E27A6">
        <w:rPr>
          <w:rFonts w:ascii="Times New Roman" w:hAnsi="Times New Roman" w:cs="Times New Roman"/>
          <w:color w:val="111827"/>
        </w:rPr>
        <w:br/>
        <w:t>2. Gap 2 - Absence of Intelligent Price Guidance: Current student classifieds force sellers to guess prices, leading to rampant price skew and prolonged unsold durations.</w:t>
      </w:r>
      <w:r w:rsidRPr="004E27A6">
        <w:rPr>
          <w:rFonts w:ascii="Times New Roman" w:hAnsi="Times New Roman" w:cs="Times New Roman"/>
          <w:color w:val="111827"/>
        </w:rPr>
        <w:br/>
        <w:t>3. Gap 3 - Security Risks in Meetup Logistics: Generic platforms offer no guidance regarding safe exchange points, leaving vulnerable students to negotiate meeting spots with strangers.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2.7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surveyed the state of the art across peer-to-peer marketplaces, price prediction algorithms, real-time messaging, and decoupled cloud architectures. The critical research gaps identified substantiate the necessity for an AI-augmented, campus-verified platform like Campora. The next chapter presents the detailed system analysis and requirements modeling.</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3. System Analysis</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3.1 Existing System</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In the existing operational scenario at academic campuses, students utilize a mix of disjointed tools to sell and purchase used belongings. These include WhatsApp broadcast groups, Telegram channels, Instagram stories, hostel bulletin boards, or general classifieds applications like OLX.</w:t>
      </w:r>
      <w:r w:rsidRPr="004E27A6">
        <w:rPr>
          <w:rFonts w:ascii="Times New Roman" w:hAnsi="Times New Roman" w:cs="Times New Roman"/>
          <w:color w:val="111827"/>
        </w:rPr>
        <w:br/>
      </w:r>
      <w:r w:rsidRPr="004E27A6">
        <w:rPr>
          <w:rFonts w:ascii="Times New Roman" w:hAnsi="Times New Roman" w:cs="Times New Roman"/>
          <w:color w:val="111827"/>
        </w:rPr>
        <w:br/>
        <w:t>Disadvantages of the Existing System:</w:t>
      </w:r>
      <w:r w:rsidRPr="004E27A6">
        <w:rPr>
          <w:rFonts w:ascii="Times New Roman" w:hAnsi="Times New Roman" w:cs="Times New Roman"/>
          <w:color w:val="111827"/>
        </w:rPr>
        <w:br/>
        <w:t>1. High Friction and Disorganization: Posts in group chats vanish under incoming chat flows within minutes, requiring repetitive reposting.</w:t>
      </w:r>
      <w:r w:rsidRPr="004E27A6">
        <w:rPr>
          <w:rFonts w:ascii="Times New Roman" w:hAnsi="Times New Roman" w:cs="Times New Roman"/>
          <w:color w:val="111827"/>
        </w:rPr>
        <w:br/>
        <w:t>2. Zero Privacy Protection: Posting in large groups exposes the student's personal phone number and personal details to thousands of members.</w:t>
      </w:r>
      <w:r w:rsidRPr="004E27A6">
        <w:rPr>
          <w:rFonts w:ascii="Times New Roman" w:hAnsi="Times New Roman" w:cs="Times New Roman"/>
          <w:color w:val="111827"/>
        </w:rPr>
        <w:br/>
        <w:t>3. No Price Benchmarking: Students have no guidance regarding fair market pricing, leading to arguments or exploitation.</w:t>
      </w:r>
      <w:r w:rsidRPr="004E27A6">
        <w:rPr>
          <w:rFonts w:ascii="Times New Roman" w:hAnsi="Times New Roman" w:cs="Times New Roman"/>
          <w:color w:val="111827"/>
        </w:rPr>
        <w:br/>
        <w:t>4. Risk of Scams and Phishing: Fraudulent buyers send fake UPI payment screenshots or QR code scams to unsuspecting students.</w:t>
      </w:r>
      <w:r w:rsidRPr="004E27A6">
        <w:rPr>
          <w:rFonts w:ascii="Times New Roman" w:hAnsi="Times New Roman" w:cs="Times New Roman"/>
          <w:color w:val="111827"/>
        </w:rPr>
        <w:br/>
        <w:t>5. Inefficient Searching: A student looking for a specific third-year engineering textbook must manually scroll through thousands of irrelevant messages.</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3.2 Proposed System</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The proposed Campora system provides a centralized, secure, and intelligent web marketplace designed specifically for verified campus community members. Key advantages of the proposed system include:</w:t>
      </w:r>
      <w:r w:rsidRPr="004E27A6">
        <w:rPr>
          <w:rFonts w:ascii="Times New Roman" w:hAnsi="Times New Roman" w:cs="Times New Roman"/>
          <w:color w:val="111827"/>
        </w:rPr>
        <w:br/>
      </w:r>
      <w:r w:rsidRPr="004E27A6">
        <w:rPr>
          <w:rFonts w:ascii="Times New Roman" w:hAnsi="Times New Roman" w:cs="Times New Roman"/>
          <w:color w:val="111827"/>
        </w:rPr>
        <w:br/>
        <w:t>1. Mandatory Campus Verification: Access requires student authentication via institutional email or verified Student ID card.</w:t>
      </w:r>
      <w:r w:rsidRPr="004E27A6">
        <w:rPr>
          <w:rFonts w:ascii="Times New Roman" w:hAnsi="Times New Roman" w:cs="Times New Roman"/>
          <w:color w:val="111827"/>
        </w:rPr>
        <w:br/>
        <w:t>2. AI Price Appraisal Engine: Automatically calculates fair second-hand price corridors based on product condition, category, and historical campus sales.</w:t>
      </w:r>
      <w:r w:rsidRPr="004E27A6">
        <w:rPr>
          <w:rFonts w:ascii="Times New Roman" w:hAnsi="Times New Roman" w:cs="Times New Roman"/>
          <w:color w:val="111827"/>
        </w:rPr>
        <w:br/>
        <w:t>3. Structured Marketplace Catalog: Multi-attribute searching, category filtering, condition tags, and high-resolution photo galleries.</w:t>
      </w:r>
      <w:r w:rsidRPr="004E27A6">
        <w:rPr>
          <w:rFonts w:ascii="Times New Roman" w:hAnsi="Times New Roman" w:cs="Times New Roman"/>
          <w:color w:val="111827"/>
        </w:rPr>
        <w:br/>
        <w:t>4. Integrated Real-time Chat: Direct in-app negotiation without leaking personal WhatsApp or phone contacts.</w:t>
      </w:r>
      <w:r w:rsidRPr="004E27A6">
        <w:rPr>
          <w:rFonts w:ascii="Times New Roman" w:hAnsi="Times New Roman" w:cs="Times New Roman"/>
          <w:color w:val="111827"/>
        </w:rPr>
        <w:br/>
        <w:t>5. Designated Campus Safe Zones: Automated suggestions for trusted meetup locations within campus grounds (Library, Canteen, Academic Block, Main Gate).</w:t>
      </w:r>
      <w:r w:rsidRPr="004E27A6">
        <w:rPr>
          <w:rFonts w:ascii="Times New Roman" w:hAnsi="Times New Roman" w:cs="Times New Roman"/>
          <w:color w:val="111827"/>
        </w:rPr>
        <w:br/>
        <w:t>6. Wishlist &amp; Instant Matchmaking: Students can save desired products or submit 'Campus Requests', receiving alerts when matching items are listed.</w:t>
      </w:r>
    </w:p>
    <w:p w:rsidR="006D10CF" w:rsidRPr="004E27A6" w:rsidRDefault="00161836" w:rsidP="004E27A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5077460" cy="2834005"/>
            <wp:effectExtent l="0" t="0" r="889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safety_meetup.jpg"/>
                    <pic:cNvPicPr/>
                  </pic:nvPicPr>
                  <pic:blipFill>
                    <a:blip r:embed="rId12"/>
                    <a:stretch>
                      <a:fillRect/>
                    </a:stretch>
                  </pic:blipFill>
                  <pic:spPr>
                    <a:xfrm>
                      <a:off x="0" y="0"/>
                      <a:ext cx="5077460" cy="2834005"/>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3.1: Campora Safe Campus Peer-to-Peer Meetup &amp; Student Verification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3.3 Feasibility Study</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3.3.1 Technical Feasibility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technologies utilized in Campora are robust, modern, and mature open-source solutions. React 18, TypeScript, and Tailwind CSS provide an exceptionally responsive, accessible, and type-safe frontend. Spring Boot 3 delivers enterprise REST API controllers with comprehensive test coverage and Spring Security. MySQL provides relational ACID transactional integrity, while Cloudinary and Supabase deliver fast cloud media distribution. All technical dependencies possess active global support communities, ensuring 100% technical feasibility.</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3.3.2 Economic Feasibility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project is highly economically feasible. The development utilized open-source frameworks, requiring zero software licensing expenditure. Cloud hosting is structured within free tiers (Supabase, Vercel, and Render/AWS free tier), keeping maintenance overhead negligible. Furthermore, the platform saves students thousands of rupees annually by facilitating peer circulation of textbooks and appliances, generating massive community economic value.</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3.3.3 Operational Feasibility</w:t>
      </w:r>
    </w:p>
    <w:p w:rsidR="006D10CF" w:rsidRPr="004E27A6" w:rsidRDefault="00161836" w:rsidP="004E27A6">
      <w:pPr>
        <w:spacing w:after="120"/>
        <w:jc w:val="both"/>
        <w:rPr>
          <w:rFonts w:ascii="Times New Roman" w:hAnsi="Times New Roman" w:cs="Times New Roman"/>
        </w:rPr>
      </w:pPr>
      <w:r w:rsidRPr="004E27A6">
        <w:rPr>
          <w:rFonts w:ascii="Times New Roman" w:hAnsi="Times New Roman" w:cs="Times New Roman"/>
          <w:color w:val="111827"/>
        </w:rPr>
        <w:t>Campora is tailored to digital-native college students and faculty. The interface mirrors familiar e-commerce paradigms with streamlined search, intuitive card-based grids, and familiar chat drawers. No special training is needed. Students operate the platform effortlessly on their mobile phones and laptops.</w:t>
      </w:r>
      <w:r w:rsidRPr="004E27A6">
        <w:rPr>
          <w:rFonts w:ascii="Times New Roman" w:hAnsi="Times New Roman" w:cs="Times New Roman"/>
          <w:b/>
          <w:color w:val="111827"/>
          <w:sz w:val="25"/>
        </w:rPr>
        <w:t>3.4 Requirements Analysis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3.4.1 Functional Requirements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1. FR-1 User Authentication: Secure user registration, login, JWT token issuance, and campus domain verification.</w:t>
      </w:r>
      <w:r w:rsidRPr="004E27A6">
        <w:rPr>
          <w:rFonts w:ascii="Times New Roman" w:hAnsi="Times New Roman" w:cs="Times New Roman"/>
          <w:color w:val="111827"/>
        </w:rPr>
        <w:br/>
      </w:r>
      <w:r w:rsidRPr="004E27A6">
        <w:rPr>
          <w:rFonts w:ascii="Times New Roman" w:hAnsi="Times New Roman" w:cs="Times New Roman"/>
          <w:color w:val="111827"/>
        </w:rPr>
        <w:lastRenderedPageBreak/>
        <w:t>2. FR-2 Product Catalog Management: Enable sellers to create, edit, mark as sold, and delete item listings with photos, condition ratings, and tags.</w:t>
      </w:r>
      <w:r w:rsidRPr="004E27A6">
        <w:rPr>
          <w:rFonts w:ascii="Times New Roman" w:hAnsi="Times New Roman" w:cs="Times New Roman"/>
          <w:color w:val="111827"/>
        </w:rPr>
        <w:br/>
        <w:t>3. FR-3 AI Price Estimator: Generate recommended pricing corridors based on category, original price, and condition tier.</w:t>
      </w:r>
      <w:r w:rsidRPr="004E27A6">
        <w:rPr>
          <w:rFonts w:ascii="Times New Roman" w:hAnsi="Times New Roman" w:cs="Times New Roman"/>
          <w:color w:val="111827"/>
        </w:rPr>
        <w:br/>
        <w:t>4. FR-4 Marketplace Search &amp; Filter: Full-text search with dynamic filters for category, price range, condition, and campus hub.</w:t>
      </w:r>
      <w:r w:rsidRPr="004E27A6">
        <w:rPr>
          <w:rFonts w:ascii="Times New Roman" w:hAnsi="Times New Roman" w:cs="Times New Roman"/>
          <w:color w:val="111827"/>
        </w:rPr>
        <w:br/>
        <w:t>5. FR-5 Real-time Chat: Instant messaging between buyer and seller linked directly to specific product listings.</w:t>
      </w:r>
      <w:r w:rsidRPr="004E27A6">
        <w:rPr>
          <w:rFonts w:ascii="Times New Roman" w:hAnsi="Times New Roman" w:cs="Times New Roman"/>
          <w:color w:val="111827"/>
        </w:rPr>
        <w:br/>
        <w:t>6. FR-6 Wishlist &amp; Campus Requests: Allow users to bookmark items and broadcast requests for items not currently listed.</w:t>
      </w:r>
      <w:r w:rsidRPr="004E27A6">
        <w:rPr>
          <w:rFonts w:ascii="Times New Roman" w:hAnsi="Times New Roman" w:cs="Times New Roman"/>
          <w:color w:val="111827"/>
        </w:rPr>
        <w:br/>
        <w:t>7. FR-7 Admin Moderation: Capabilities for campus administrators to review flagged items, remove inappropriate listings, and suspend violators.</w:t>
      </w:r>
    </w:p>
    <w:p w:rsidR="006D10CF" w:rsidRPr="004E27A6" w:rsidRDefault="00161836" w:rsidP="00161836">
      <w:pPr>
        <w:keepNext/>
        <w:spacing w:before="200" w:after="80"/>
        <w:rPr>
          <w:rFonts w:ascii="Times New Roman" w:hAnsi="Times New Roman" w:cs="Times New Roman"/>
        </w:rPr>
      </w:pPr>
      <w:r w:rsidRPr="004E27A6">
        <w:rPr>
          <w:rFonts w:ascii="Times New Roman" w:hAnsi="Times New Roman" w:cs="Times New Roman"/>
          <w:b/>
          <w:color w:val="111827"/>
          <w:sz w:val="23"/>
        </w:rPr>
        <w:t>3.4.2 Non-Functional Requirements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1. Performance: API response latency must remain under 200ms; frontend page loads must complete under 1.5 seconds.</w:t>
      </w:r>
      <w:r w:rsidRPr="004E27A6">
        <w:rPr>
          <w:rFonts w:ascii="Times New Roman" w:hAnsi="Times New Roman" w:cs="Times New Roman"/>
          <w:color w:val="111827"/>
        </w:rPr>
        <w:br/>
        <w:t>2. Security: All sensitive credentials encrypted using BCrypt; APIs guarded by JWT bearer tokens; zero SQL injection vulnerability via Hibernate ORM.</w:t>
      </w:r>
      <w:r w:rsidRPr="004E27A6">
        <w:rPr>
          <w:rFonts w:ascii="Times New Roman" w:hAnsi="Times New Roman" w:cs="Times New Roman"/>
          <w:color w:val="111827"/>
        </w:rPr>
        <w:br/>
        <w:t>3. Usability: Intuitive responsive layout complying with WCAG 2.1 accessibility standards on both mobile and desktop viewports.</w:t>
      </w:r>
      <w:r w:rsidRPr="004E27A6">
        <w:rPr>
          <w:rFonts w:ascii="Times New Roman" w:hAnsi="Times New Roman" w:cs="Times New Roman"/>
          <w:color w:val="111827"/>
        </w:rPr>
        <w:br/>
        <w:t>4. Scalability: Horizontally scalable stateless Spring Boot micro-services supporting thousands of concurrent student requests.</w:t>
      </w:r>
      <w:r w:rsidRPr="004E27A6">
        <w:rPr>
          <w:rFonts w:ascii="Times New Roman" w:hAnsi="Times New Roman" w:cs="Times New Roman"/>
          <w:color w:val="111827"/>
        </w:rPr>
        <w:br/>
        <w:t>5. Reliability: Minimum 99.8% uptime with automated database backups and graceful error fallback.</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3.5 System Constraints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1. Institutional Scope: Account registration requires valid campus verification, limiting general external public access by design.</w:t>
      </w:r>
      <w:r w:rsidRPr="004E27A6">
        <w:rPr>
          <w:rFonts w:ascii="Times New Roman" w:hAnsi="Times New Roman" w:cs="Times New Roman"/>
          <w:color w:val="111827"/>
        </w:rPr>
        <w:br/>
        <w:t>2. Physical Meetup Dependency: Item handovers require physical presence on campus grounds; no international courier logistics are embedded.</w:t>
      </w:r>
      <w:r w:rsidRPr="004E27A6">
        <w:rPr>
          <w:rFonts w:ascii="Times New Roman" w:hAnsi="Times New Roman" w:cs="Times New Roman"/>
          <w:color w:val="111827"/>
        </w:rPr>
        <w:br/>
        <w:t>3. Connectivity: Active internet access is required to synchronize real-time listings and chat messages.</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3.6 Assumptions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1. Students and faculty possess smartphone or browser access with standard internet connectivity.</w:t>
      </w:r>
      <w:r w:rsidRPr="004E27A6">
        <w:rPr>
          <w:rFonts w:ascii="Times New Roman" w:hAnsi="Times New Roman" w:cs="Times New Roman"/>
          <w:color w:val="111827"/>
        </w:rPr>
        <w:br/>
        <w:t>2. Users accurately photograph and describe the true physical state of their items.</w:t>
      </w:r>
      <w:r w:rsidRPr="004E27A6">
        <w:rPr>
          <w:rFonts w:ascii="Times New Roman" w:hAnsi="Times New Roman" w:cs="Times New Roman"/>
          <w:color w:val="111827"/>
        </w:rPr>
        <w:br/>
        <w:t>3. Physical product exchanges take place within authorized campus hours in safe zones.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3.7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reviewed existing campus trading pitfalls and introduced the architecture of Campora. Feasibility across technical, economic, and operational dimensions was confirmed, and comprehensive functional/non-functional requirements were established. The next chapter details the formal system design and UML modeling.</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4. System Design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4.1 System Architecture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Campora is structured upon an enterprise multi-tier decoupled software architecture. The presentation layer runs client-side as a high-performance Single Page Application built with React 18, TypeScript, and Vite. The presentation layer communicates with the backend via stateless RESTful JSON APIs and duplex WebSockets over TLS. The application tier, built with Java Spring Boot 3, handles business logic, security enforcement, validation, and AI integration. The data tier consists of a relational MySQL database managed via Hibernate/JPA, augmented with Supabase cloud infrastructure for distributed authentication and Cloudinary for optimized media delivery.</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5303520" cy="3428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3"/>
                    <a:stretch>
                      <a:fillRect/>
                    </a:stretch>
                  </pic:blipFill>
                  <pic:spPr>
                    <a:xfrm>
                      <a:off x="0" y="0"/>
                      <a:ext cx="5303520" cy="3428538"/>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4.1: Campora Multi-Tier System Architecture</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4.2 UML Representation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Unified Modeling Language (UML) diagrams provide formal architectural blueprints of the Campora system. The primary structural and behavioral diagrams include the Use Case Diagram, Class Diagram, Activity Diagram, and Sequence Diagram.</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4.2.1 Use Case Diagram</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Use Case diagram depicts the functional interactions between external actors (Student Buyers, Student Sellers, Campus Administrators) and the Campora system boundary.</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5029200" cy="3446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1_usecase.png"/>
                    <pic:cNvPicPr/>
                  </pic:nvPicPr>
                  <pic:blipFill>
                    <a:blip r:embed="rId14"/>
                    <a:stretch>
                      <a:fillRect/>
                    </a:stretch>
                  </pic:blipFill>
                  <pic:spPr>
                    <a:xfrm>
                      <a:off x="0" y="0"/>
                      <a:ext cx="5029200" cy="344698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4.2.1: Campora - Use Case Diagram</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4.2.2 Class Diagram</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Class diagram details the static object-oriented structure of Campora, showing core controller classes, domain entities, service layer abstractions, and their structural associations.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5120640" cy="40311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2_class.png"/>
                    <pic:cNvPicPr/>
                  </pic:nvPicPr>
                  <pic:blipFill>
                    <a:blip r:embed="rId15"/>
                    <a:stretch>
                      <a:fillRect/>
                    </a:stretch>
                  </pic:blipFill>
                  <pic:spPr>
                    <a:xfrm>
                      <a:off x="0" y="0"/>
                      <a:ext cx="5120640" cy="4031142"/>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 xml:space="preserve">Figure 4.2.2: </w:t>
      </w:r>
      <w:proofErr w:type="spellStart"/>
      <w:r w:rsidRPr="004E27A6">
        <w:rPr>
          <w:rFonts w:ascii="Times New Roman" w:hAnsi="Times New Roman" w:cs="Times New Roman"/>
          <w:b/>
          <w:color w:val="111827"/>
          <w:sz w:val="20"/>
        </w:rPr>
        <w:t>Campora</w:t>
      </w:r>
      <w:proofErr w:type="spellEnd"/>
      <w:r w:rsidRPr="004E27A6">
        <w:rPr>
          <w:rFonts w:ascii="Times New Roman" w:hAnsi="Times New Roman" w:cs="Times New Roman"/>
          <w:b/>
          <w:color w:val="111827"/>
          <w:sz w:val="20"/>
        </w:rPr>
        <w:t xml:space="preserve"> - Object-Oriented Class Diagram</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4.2.3 Activity Diagram</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Activity diagram illustrates the end-to-end procedural workflow when a seller lists an item on Campora, invokes the AI price appraisal engine, and publishes the listing to the campus feed.</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3840480" cy="51423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3_activity.png"/>
                    <pic:cNvPicPr/>
                  </pic:nvPicPr>
                  <pic:blipFill>
                    <a:blip r:embed="rId16"/>
                    <a:stretch>
                      <a:fillRect/>
                    </a:stretch>
                  </pic:blipFill>
                  <pic:spPr>
                    <a:xfrm>
                      <a:off x="0" y="0"/>
                      <a:ext cx="3840480" cy="5142338"/>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4.2.3: Campora - Activity Diagram (Item Listing &amp; AI Appraisal)</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4.2.4 Sequence Diagram</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Sequence diagram models the chronologically ordered message exchanges between the Student Buyer, Frontend UI, Spring Boot ProductController, AI Pricing Engine, and the DatabaseManager.</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5120640" cy="4221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4_sequence.png"/>
                    <pic:cNvPicPr/>
                  </pic:nvPicPr>
                  <pic:blipFill>
                    <a:blip r:embed="rId17"/>
                    <a:stretch>
                      <a:fillRect/>
                    </a:stretch>
                  </pic:blipFill>
                  <pic:spPr>
                    <a:xfrm>
                      <a:off x="0" y="0"/>
                      <a:ext cx="5120640" cy="4221395"/>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4.2.4: Campora - Sequence Diagram (Discovery &amp; Negotiation)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4.3 Data Flow Design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Data Flow Diagrams (DFDs) trace how information enters, transforms, and persists throughout the Campora ecosystem. Data begins with student user actions (listing forms, search queries, chat dispatches). The input sanitizer cleans text and validates security tokens. The AI pipeline analyzes price attributes and content integrity. The Spring Boot service layer coordinates business workflows and commits verified data into the relational database.</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3840480" cy="4440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fd.png"/>
                    <pic:cNvPicPr/>
                  </pic:nvPicPr>
                  <pic:blipFill>
                    <a:blip r:embed="rId18"/>
                    <a:stretch>
                      <a:fillRect/>
                    </a:stretch>
                  </pic:blipFill>
                  <pic:spPr>
                    <a:xfrm>
                      <a:off x="0" y="0"/>
                      <a:ext cx="3840480" cy="4440555"/>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4.3: Campora - Data Flow Architecture Overview</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4.4 User Interface Design</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The UI follows a human-centered design system characterized by clean aesthetics, high visual contrast, and responsive layout hierarchies:</w:t>
      </w:r>
      <w:r w:rsidRPr="004E27A6">
        <w:rPr>
          <w:rFonts w:ascii="Times New Roman" w:hAnsi="Times New Roman" w:cs="Times New Roman"/>
          <w:color w:val="111827"/>
        </w:rPr>
        <w:br/>
        <w:t>1. Dynamic Hero &amp; Filter Section: Prominent search bar with instant autocomplete and category chips (Books, Electronics, Hostel, Cycles).</w:t>
      </w:r>
      <w:r w:rsidRPr="004E27A6">
        <w:rPr>
          <w:rFonts w:ascii="Times New Roman" w:hAnsi="Times New Roman" w:cs="Times New Roman"/>
          <w:color w:val="111827"/>
        </w:rPr>
        <w:br/>
        <w:t>2. Card-Based Catalog Grids: High-contrast product cards with crisp images, fair price badges, condition rating chips, and seller campus tags.</w:t>
      </w:r>
      <w:r w:rsidRPr="004E27A6">
        <w:rPr>
          <w:rFonts w:ascii="Times New Roman" w:hAnsi="Times New Roman" w:cs="Times New Roman"/>
          <w:color w:val="111827"/>
        </w:rPr>
        <w:br/>
        <w:t>3. Interactive Negotiation Drawer: Slide-over chat interface allowing instant negotiations without navigating away from the current product view.</w:t>
      </w:r>
      <w:r w:rsidRPr="004E27A6">
        <w:rPr>
          <w:rFonts w:ascii="Times New Roman" w:hAnsi="Times New Roman" w:cs="Times New Roman"/>
          <w:color w:val="111827"/>
        </w:rPr>
        <w:br/>
        <w:t>4. Modal-Based AI Appraisal: Dedicated interactive modal displaying AI pricing recommendations and depreciation breakdowns in real time.</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4.5 Security Design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Security is paramount in financial and student communication systems. Campora enforces multiple defensive layers:</w:t>
      </w:r>
      <w:r w:rsidRPr="004E27A6">
        <w:rPr>
          <w:rFonts w:ascii="Times New Roman" w:hAnsi="Times New Roman" w:cs="Times New Roman"/>
          <w:color w:val="111827"/>
        </w:rPr>
        <w:br/>
        <w:t>1. Password Hashing: BCrypt encryption with salt factor 12 prevents rainbow table and dictionary attacks.</w:t>
      </w:r>
      <w:r w:rsidRPr="004E27A6">
        <w:rPr>
          <w:rFonts w:ascii="Times New Roman" w:hAnsi="Times New Roman" w:cs="Times New Roman"/>
          <w:color w:val="111827"/>
        </w:rPr>
        <w:br/>
      </w:r>
      <w:r w:rsidRPr="004E27A6">
        <w:rPr>
          <w:rFonts w:ascii="Times New Roman" w:hAnsi="Times New Roman" w:cs="Times New Roman"/>
          <w:color w:val="111827"/>
        </w:rPr>
        <w:lastRenderedPageBreak/>
        <w:t>2. Stateless JWT Authorization: Bearer tokens containing cryptographically signed claims safeguard all API endpoints.</w:t>
      </w:r>
      <w:r w:rsidRPr="004E27A6">
        <w:rPr>
          <w:rFonts w:ascii="Times New Roman" w:hAnsi="Times New Roman" w:cs="Times New Roman"/>
          <w:color w:val="111827"/>
        </w:rPr>
        <w:br/>
        <w:t>3. SQL Injection Immunity: Spring Data JPA and Hibernate use parameterized queries for all persistence operations.</w:t>
      </w:r>
      <w:r w:rsidRPr="004E27A6">
        <w:rPr>
          <w:rFonts w:ascii="Times New Roman" w:hAnsi="Times New Roman" w:cs="Times New Roman"/>
          <w:color w:val="111827"/>
        </w:rPr>
        <w:br/>
        <w:t>4. Content Moderation: Automated regex and NLP filters intercept inappropriate language, offensive imagery, and fraudulent contact numbers.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4.6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established the complete architectural design of Campora. Diagrams representing architecture, use cases, classes, activities, sequences, and data flow were detailed. The subsequent chapter contains APPENDIX-A with representative source code implementations.</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5. APPENDIX-A Source Code</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5.1 Backend Spring Boot Source Code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following production code illustrates the core Spring Boot ProductController managing campus listings, validation, and database operations:</w:t>
      </w:r>
    </w:p>
    <w:p w:rsidR="006D10CF" w:rsidRPr="004E27A6" w:rsidRDefault="00161836">
      <w:pPr>
        <w:spacing w:after="240" w:line="252" w:lineRule="auto"/>
        <w:rPr>
          <w:rFonts w:ascii="Times New Roman" w:hAnsi="Times New Roman" w:cs="Times New Roman"/>
        </w:rPr>
      </w:pPr>
      <w:r w:rsidRPr="004E27A6">
        <w:rPr>
          <w:rFonts w:ascii="Times New Roman" w:hAnsi="Times New Roman" w:cs="Times New Roman"/>
          <w:color w:val="111827"/>
          <w:sz w:val="17"/>
        </w:rPr>
        <w:t>package com.campora.api.controller;</w:t>
      </w:r>
      <w:r w:rsidRPr="004E27A6">
        <w:rPr>
          <w:rFonts w:ascii="Times New Roman" w:hAnsi="Times New Roman" w:cs="Times New Roman"/>
          <w:color w:val="111827"/>
          <w:sz w:val="17"/>
        </w:rPr>
        <w:br/>
      </w:r>
      <w:r w:rsidRPr="004E27A6">
        <w:rPr>
          <w:rFonts w:ascii="Times New Roman" w:hAnsi="Times New Roman" w:cs="Times New Roman"/>
          <w:color w:val="111827"/>
          <w:sz w:val="17"/>
        </w:rPr>
        <w:br/>
        <w:t>import com.campora.api.model.Product;</w:t>
      </w:r>
      <w:r w:rsidRPr="004E27A6">
        <w:rPr>
          <w:rFonts w:ascii="Times New Roman" w:hAnsi="Times New Roman" w:cs="Times New Roman"/>
          <w:color w:val="111827"/>
          <w:sz w:val="17"/>
        </w:rPr>
        <w:br/>
        <w:t>import com.campora.api.service.ProductService;</w:t>
      </w:r>
      <w:r w:rsidRPr="004E27A6">
        <w:rPr>
          <w:rFonts w:ascii="Times New Roman" w:hAnsi="Times New Roman" w:cs="Times New Roman"/>
          <w:color w:val="111827"/>
          <w:sz w:val="17"/>
        </w:rPr>
        <w:br/>
        <w:t>import org.springframework.beans.factory.annotation.Autowired;</w:t>
      </w:r>
      <w:r w:rsidRPr="004E27A6">
        <w:rPr>
          <w:rFonts w:ascii="Times New Roman" w:hAnsi="Times New Roman" w:cs="Times New Roman"/>
          <w:color w:val="111827"/>
          <w:sz w:val="17"/>
        </w:rPr>
        <w:br/>
        <w:t>import org.springframework.http.ResponseEntity;</w:t>
      </w:r>
      <w:r w:rsidRPr="004E27A6">
        <w:rPr>
          <w:rFonts w:ascii="Times New Roman" w:hAnsi="Times New Roman" w:cs="Times New Roman"/>
          <w:color w:val="111827"/>
          <w:sz w:val="17"/>
        </w:rPr>
        <w:br/>
        <w:t>import org.springframework.web.bind.annotation.*;</w:t>
      </w:r>
      <w:r w:rsidRPr="004E27A6">
        <w:rPr>
          <w:rFonts w:ascii="Times New Roman" w:hAnsi="Times New Roman" w:cs="Times New Roman"/>
          <w:color w:val="111827"/>
          <w:sz w:val="17"/>
        </w:rPr>
        <w:br/>
        <w:t>import java.util.List;</w:t>
      </w:r>
      <w:r w:rsidRPr="004E27A6">
        <w:rPr>
          <w:rFonts w:ascii="Times New Roman" w:hAnsi="Times New Roman" w:cs="Times New Roman"/>
          <w:color w:val="111827"/>
          <w:sz w:val="17"/>
        </w:rPr>
        <w:br/>
      </w:r>
      <w:r w:rsidRPr="004E27A6">
        <w:rPr>
          <w:rFonts w:ascii="Times New Roman" w:hAnsi="Times New Roman" w:cs="Times New Roman"/>
          <w:color w:val="111827"/>
          <w:sz w:val="17"/>
        </w:rPr>
        <w:br/>
        <w:t>@RestController</w:t>
      </w:r>
      <w:r w:rsidRPr="004E27A6">
        <w:rPr>
          <w:rFonts w:ascii="Times New Roman" w:hAnsi="Times New Roman" w:cs="Times New Roman"/>
          <w:color w:val="111827"/>
          <w:sz w:val="17"/>
        </w:rPr>
        <w:br/>
        <w:t>@RequestMapping("/api/products")</w:t>
      </w:r>
      <w:r w:rsidRPr="004E27A6">
        <w:rPr>
          <w:rFonts w:ascii="Times New Roman" w:hAnsi="Times New Roman" w:cs="Times New Roman"/>
          <w:color w:val="111827"/>
          <w:sz w:val="17"/>
        </w:rPr>
        <w:br/>
        <w:t>@CrossOrigin(origins = "*")</w:t>
      </w:r>
      <w:r w:rsidRPr="004E27A6">
        <w:rPr>
          <w:rFonts w:ascii="Times New Roman" w:hAnsi="Times New Roman" w:cs="Times New Roman"/>
          <w:color w:val="111827"/>
          <w:sz w:val="17"/>
        </w:rPr>
        <w:br/>
        <w:t>public class ProductController {</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@Autowired</w:t>
      </w:r>
      <w:r w:rsidRPr="004E27A6">
        <w:rPr>
          <w:rFonts w:ascii="Times New Roman" w:hAnsi="Times New Roman" w:cs="Times New Roman"/>
          <w:color w:val="111827"/>
          <w:sz w:val="17"/>
        </w:rPr>
        <w:br/>
        <w:t xml:space="preserve">    private ProductService productService;</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@GetMapping</w:t>
      </w:r>
      <w:r w:rsidRPr="004E27A6">
        <w:rPr>
          <w:rFonts w:ascii="Times New Roman" w:hAnsi="Times New Roman" w:cs="Times New Roman"/>
          <w:color w:val="111827"/>
          <w:sz w:val="17"/>
        </w:rPr>
        <w:br/>
        <w:t xml:space="preserve">    public ResponseEntity&lt;List&lt;Product&gt;&gt; getAllProducts(</w:t>
      </w:r>
      <w:r w:rsidRPr="004E27A6">
        <w:rPr>
          <w:rFonts w:ascii="Times New Roman" w:hAnsi="Times New Roman" w:cs="Times New Roman"/>
          <w:color w:val="111827"/>
          <w:sz w:val="17"/>
        </w:rPr>
        <w:br/>
        <w:t xml:space="preserve">            @RequestParam(required = false) String category,</w:t>
      </w:r>
      <w:r w:rsidRPr="004E27A6">
        <w:rPr>
          <w:rFonts w:ascii="Times New Roman" w:hAnsi="Times New Roman" w:cs="Times New Roman"/>
          <w:color w:val="111827"/>
          <w:sz w:val="17"/>
        </w:rPr>
        <w:br/>
        <w:t xml:space="preserve">            @RequestParam(required = false) String hub) {</w:t>
      </w:r>
      <w:r w:rsidRPr="004E27A6">
        <w:rPr>
          <w:rFonts w:ascii="Times New Roman" w:hAnsi="Times New Roman" w:cs="Times New Roman"/>
          <w:color w:val="111827"/>
          <w:sz w:val="17"/>
        </w:rPr>
        <w:br/>
        <w:t xml:space="preserve">        List&lt;Product&gt; products = productService.filterProducts(category, hub);</w:t>
      </w:r>
      <w:r w:rsidRPr="004E27A6">
        <w:rPr>
          <w:rFonts w:ascii="Times New Roman" w:hAnsi="Times New Roman" w:cs="Times New Roman"/>
          <w:color w:val="111827"/>
          <w:sz w:val="17"/>
        </w:rPr>
        <w:br/>
        <w:t xml:space="preserve">        return ResponseEntity.ok(products);</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@PostMapping</w:t>
      </w:r>
      <w:r w:rsidRPr="004E27A6">
        <w:rPr>
          <w:rFonts w:ascii="Times New Roman" w:hAnsi="Times New Roman" w:cs="Times New Roman"/>
          <w:color w:val="111827"/>
          <w:sz w:val="17"/>
        </w:rPr>
        <w:br/>
        <w:t xml:space="preserve">    public ResponseEntity&lt;Product&gt; createProduct(@RequestBody Product product) {</w:t>
      </w:r>
      <w:r w:rsidRPr="004E27A6">
        <w:rPr>
          <w:rFonts w:ascii="Times New Roman" w:hAnsi="Times New Roman" w:cs="Times New Roman"/>
          <w:color w:val="111827"/>
          <w:sz w:val="17"/>
        </w:rPr>
        <w:br/>
        <w:t xml:space="preserve">        Product savedProduct = productService.saveProduct(product);</w:t>
      </w:r>
      <w:r w:rsidRPr="004E27A6">
        <w:rPr>
          <w:rFonts w:ascii="Times New Roman" w:hAnsi="Times New Roman" w:cs="Times New Roman"/>
          <w:color w:val="111827"/>
          <w:sz w:val="17"/>
        </w:rPr>
        <w:br/>
        <w:t xml:space="preserve">        return ResponseEntity.status(201).body(savedProduct);</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@GetMapping("/{id}")</w:t>
      </w:r>
      <w:r w:rsidRPr="004E27A6">
        <w:rPr>
          <w:rFonts w:ascii="Times New Roman" w:hAnsi="Times New Roman" w:cs="Times New Roman"/>
          <w:color w:val="111827"/>
          <w:sz w:val="17"/>
        </w:rPr>
        <w:br/>
        <w:t xml:space="preserve">    public ResponseEntity&lt;Product&gt; getProductById(@PathVariable Long id) {</w:t>
      </w:r>
      <w:r w:rsidRPr="004E27A6">
        <w:rPr>
          <w:rFonts w:ascii="Times New Roman" w:hAnsi="Times New Roman" w:cs="Times New Roman"/>
          <w:color w:val="111827"/>
          <w:sz w:val="17"/>
        </w:rPr>
        <w:br/>
        <w:t xml:space="preserve">        return productService.getProductById(id)</w:t>
      </w:r>
      <w:r w:rsidRPr="004E27A6">
        <w:rPr>
          <w:rFonts w:ascii="Times New Roman" w:hAnsi="Times New Roman" w:cs="Times New Roman"/>
          <w:color w:val="111827"/>
          <w:sz w:val="17"/>
        </w:rPr>
        <w:br/>
        <w:t xml:space="preserve">                .map(ResponseEntity::ok)</w:t>
      </w:r>
      <w:r w:rsidRPr="004E27A6">
        <w:rPr>
          <w:rFonts w:ascii="Times New Roman" w:hAnsi="Times New Roman" w:cs="Times New Roman"/>
          <w:color w:val="111827"/>
          <w:sz w:val="17"/>
        </w:rPr>
        <w:br/>
        <w:t xml:space="preserve">                .orElse(ResponseEntity.notFound().build());</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@DeleteMapping("/{id}")</w:t>
      </w:r>
      <w:r w:rsidRPr="004E27A6">
        <w:rPr>
          <w:rFonts w:ascii="Times New Roman" w:hAnsi="Times New Roman" w:cs="Times New Roman"/>
          <w:color w:val="111827"/>
          <w:sz w:val="17"/>
        </w:rPr>
        <w:br/>
        <w:t xml:space="preserve">    public ResponseEntity&lt;Void&gt; deleteProduct(@PathVariable Long id) {</w:t>
      </w:r>
      <w:r w:rsidRPr="004E27A6">
        <w:rPr>
          <w:rFonts w:ascii="Times New Roman" w:hAnsi="Times New Roman" w:cs="Times New Roman"/>
          <w:color w:val="111827"/>
          <w:sz w:val="17"/>
        </w:rPr>
        <w:br/>
        <w:t xml:space="preserve">        productService.deleteProduct(id);</w:t>
      </w:r>
      <w:r w:rsidRPr="004E27A6">
        <w:rPr>
          <w:rFonts w:ascii="Times New Roman" w:hAnsi="Times New Roman" w:cs="Times New Roman"/>
          <w:color w:val="111827"/>
          <w:sz w:val="17"/>
        </w:rPr>
        <w:br/>
        <w:t xml:space="preserve">        return ResponseEntity.noContent().build();</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t>}</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5.2 Frontend React &amp; AI Service Source Code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The following TypeScript module demonstrates the client-side AI Valuation Service integrating machine learning price estimation for campus items:</w:t>
      </w:r>
    </w:p>
    <w:p w:rsidR="006D10CF" w:rsidRPr="004E27A6" w:rsidRDefault="00161836">
      <w:pPr>
        <w:spacing w:after="240" w:line="252" w:lineRule="auto"/>
        <w:rPr>
          <w:rFonts w:ascii="Times New Roman" w:hAnsi="Times New Roman" w:cs="Times New Roman"/>
        </w:rPr>
      </w:pPr>
      <w:r w:rsidRPr="004E27A6">
        <w:rPr>
          <w:rFonts w:ascii="Times New Roman" w:hAnsi="Times New Roman" w:cs="Times New Roman"/>
          <w:color w:val="111827"/>
          <w:sz w:val="17"/>
        </w:rPr>
        <w:t>import axios from 'axios';</w:t>
      </w:r>
      <w:r w:rsidRPr="004E27A6">
        <w:rPr>
          <w:rFonts w:ascii="Times New Roman" w:hAnsi="Times New Roman" w:cs="Times New Roman"/>
          <w:color w:val="111827"/>
          <w:sz w:val="17"/>
        </w:rPr>
        <w:br/>
      </w:r>
      <w:r w:rsidRPr="004E27A6">
        <w:rPr>
          <w:rFonts w:ascii="Times New Roman" w:hAnsi="Times New Roman" w:cs="Times New Roman"/>
          <w:color w:val="111827"/>
          <w:sz w:val="17"/>
        </w:rPr>
        <w:br/>
        <w:t>export interface AIValuationRequest {</w:t>
      </w:r>
      <w:r w:rsidRPr="004E27A6">
        <w:rPr>
          <w:rFonts w:ascii="Times New Roman" w:hAnsi="Times New Roman" w:cs="Times New Roman"/>
          <w:color w:val="111827"/>
          <w:sz w:val="17"/>
        </w:rPr>
        <w:br/>
      </w:r>
      <w:r w:rsidRPr="004E27A6">
        <w:rPr>
          <w:rFonts w:ascii="Times New Roman" w:hAnsi="Times New Roman" w:cs="Times New Roman"/>
          <w:color w:val="111827"/>
          <w:sz w:val="17"/>
        </w:rPr>
        <w:lastRenderedPageBreak/>
        <w:t xml:space="preserve">  title: string;</w:t>
      </w:r>
      <w:r w:rsidRPr="004E27A6">
        <w:rPr>
          <w:rFonts w:ascii="Times New Roman" w:hAnsi="Times New Roman" w:cs="Times New Roman"/>
          <w:color w:val="111827"/>
          <w:sz w:val="17"/>
        </w:rPr>
        <w:br/>
        <w:t xml:space="preserve">  category: string;</w:t>
      </w:r>
      <w:r w:rsidRPr="004E27A6">
        <w:rPr>
          <w:rFonts w:ascii="Times New Roman" w:hAnsi="Times New Roman" w:cs="Times New Roman"/>
          <w:color w:val="111827"/>
          <w:sz w:val="17"/>
        </w:rPr>
        <w:br/>
        <w:t xml:space="preserve">  originalPrice: number;</w:t>
      </w:r>
      <w:r w:rsidRPr="004E27A6">
        <w:rPr>
          <w:rFonts w:ascii="Times New Roman" w:hAnsi="Times New Roman" w:cs="Times New Roman"/>
          <w:color w:val="111827"/>
          <w:sz w:val="17"/>
        </w:rPr>
        <w:br/>
        <w:t xml:space="preserve">  condition: 'like_new' | 'good' | 'fair' | 'poor';</w:t>
      </w:r>
      <w:r w:rsidRPr="004E27A6">
        <w:rPr>
          <w:rFonts w:ascii="Times New Roman" w:hAnsi="Times New Roman" w:cs="Times New Roman"/>
          <w:color w:val="111827"/>
          <w:sz w:val="17"/>
        </w:rPr>
        <w:br/>
        <w:t xml:space="preserve">  ageInMonths: number;</w:t>
      </w:r>
      <w:r w:rsidRPr="004E27A6">
        <w:rPr>
          <w:rFonts w:ascii="Times New Roman" w:hAnsi="Times New Roman" w:cs="Times New Roman"/>
          <w:color w:val="111827"/>
          <w:sz w:val="17"/>
        </w:rPr>
        <w:br/>
        <w:t>}</w:t>
      </w:r>
      <w:r w:rsidRPr="004E27A6">
        <w:rPr>
          <w:rFonts w:ascii="Times New Roman" w:hAnsi="Times New Roman" w:cs="Times New Roman"/>
          <w:color w:val="111827"/>
          <w:sz w:val="17"/>
        </w:rPr>
        <w:br/>
      </w:r>
      <w:r w:rsidRPr="004E27A6">
        <w:rPr>
          <w:rFonts w:ascii="Times New Roman" w:hAnsi="Times New Roman" w:cs="Times New Roman"/>
          <w:color w:val="111827"/>
          <w:sz w:val="17"/>
        </w:rPr>
        <w:br/>
        <w:t>export interface AIValuationResponse {</w:t>
      </w:r>
      <w:r w:rsidRPr="004E27A6">
        <w:rPr>
          <w:rFonts w:ascii="Times New Roman" w:hAnsi="Times New Roman" w:cs="Times New Roman"/>
          <w:color w:val="111827"/>
          <w:sz w:val="17"/>
        </w:rPr>
        <w:br/>
        <w:t xml:space="preserve">  recommendedPrice: number;</w:t>
      </w:r>
      <w:r w:rsidRPr="004E27A6">
        <w:rPr>
          <w:rFonts w:ascii="Times New Roman" w:hAnsi="Times New Roman" w:cs="Times New Roman"/>
          <w:color w:val="111827"/>
          <w:sz w:val="17"/>
        </w:rPr>
        <w:br/>
        <w:t xml:space="preserve">  minPrice: number;</w:t>
      </w:r>
      <w:r w:rsidRPr="004E27A6">
        <w:rPr>
          <w:rFonts w:ascii="Times New Roman" w:hAnsi="Times New Roman" w:cs="Times New Roman"/>
          <w:color w:val="111827"/>
          <w:sz w:val="17"/>
        </w:rPr>
        <w:br/>
        <w:t xml:space="preserve">  maxPrice: number;</w:t>
      </w:r>
      <w:r w:rsidRPr="004E27A6">
        <w:rPr>
          <w:rFonts w:ascii="Times New Roman" w:hAnsi="Times New Roman" w:cs="Times New Roman"/>
          <w:color w:val="111827"/>
          <w:sz w:val="17"/>
        </w:rPr>
        <w:br/>
        <w:t xml:space="preserve">  depreciationRate: string;</w:t>
      </w:r>
      <w:r w:rsidRPr="004E27A6">
        <w:rPr>
          <w:rFonts w:ascii="Times New Roman" w:hAnsi="Times New Roman" w:cs="Times New Roman"/>
          <w:color w:val="111827"/>
          <w:sz w:val="17"/>
        </w:rPr>
        <w:br/>
        <w:t xml:space="preserve">  suggestedTags: string[];</w:t>
      </w:r>
      <w:r w:rsidRPr="004E27A6">
        <w:rPr>
          <w:rFonts w:ascii="Times New Roman" w:hAnsi="Times New Roman" w:cs="Times New Roman"/>
          <w:color w:val="111827"/>
          <w:sz w:val="17"/>
        </w:rPr>
        <w:br/>
        <w:t>}</w:t>
      </w:r>
      <w:r w:rsidRPr="004E27A6">
        <w:rPr>
          <w:rFonts w:ascii="Times New Roman" w:hAnsi="Times New Roman" w:cs="Times New Roman"/>
          <w:color w:val="111827"/>
          <w:sz w:val="17"/>
        </w:rPr>
        <w:br/>
      </w:r>
      <w:r w:rsidRPr="004E27A6">
        <w:rPr>
          <w:rFonts w:ascii="Times New Roman" w:hAnsi="Times New Roman" w:cs="Times New Roman"/>
          <w:color w:val="111827"/>
          <w:sz w:val="17"/>
        </w:rPr>
        <w:br/>
        <w:t>export const estimateFairCampusPrice = async (</w:t>
      </w:r>
      <w:r w:rsidRPr="004E27A6">
        <w:rPr>
          <w:rFonts w:ascii="Times New Roman" w:hAnsi="Times New Roman" w:cs="Times New Roman"/>
          <w:color w:val="111827"/>
          <w:sz w:val="17"/>
        </w:rPr>
        <w:br/>
        <w:t xml:space="preserve">  data: AIValuationRequest</w:t>
      </w:r>
      <w:r w:rsidRPr="004E27A6">
        <w:rPr>
          <w:rFonts w:ascii="Times New Roman" w:hAnsi="Times New Roman" w:cs="Times New Roman"/>
          <w:color w:val="111827"/>
          <w:sz w:val="17"/>
        </w:rPr>
        <w:br/>
        <w:t>): Promise&lt;AIValuationResponse&gt; =&gt; {</w:t>
      </w:r>
      <w:r w:rsidRPr="004E27A6">
        <w:rPr>
          <w:rFonts w:ascii="Times New Roman" w:hAnsi="Times New Roman" w:cs="Times New Roman"/>
          <w:color w:val="111827"/>
          <w:sz w:val="17"/>
        </w:rPr>
        <w:br/>
        <w:t xml:space="preserve">  // Base depreciation factors by condition</w:t>
      </w:r>
      <w:r w:rsidRPr="004E27A6">
        <w:rPr>
          <w:rFonts w:ascii="Times New Roman" w:hAnsi="Times New Roman" w:cs="Times New Roman"/>
          <w:color w:val="111827"/>
          <w:sz w:val="17"/>
        </w:rPr>
        <w:br/>
        <w:t xml:space="preserve">  const conditionMultipliers = {</w:t>
      </w:r>
      <w:r w:rsidRPr="004E27A6">
        <w:rPr>
          <w:rFonts w:ascii="Times New Roman" w:hAnsi="Times New Roman" w:cs="Times New Roman"/>
          <w:color w:val="111827"/>
          <w:sz w:val="17"/>
        </w:rPr>
        <w:br/>
        <w:t xml:space="preserve">    like_new: 0.80,</w:t>
      </w:r>
      <w:r w:rsidRPr="004E27A6">
        <w:rPr>
          <w:rFonts w:ascii="Times New Roman" w:hAnsi="Times New Roman" w:cs="Times New Roman"/>
          <w:color w:val="111827"/>
          <w:sz w:val="17"/>
        </w:rPr>
        <w:br/>
        <w:t xml:space="preserve">    good: 0.65,</w:t>
      </w:r>
      <w:r w:rsidRPr="004E27A6">
        <w:rPr>
          <w:rFonts w:ascii="Times New Roman" w:hAnsi="Times New Roman" w:cs="Times New Roman"/>
          <w:color w:val="111827"/>
          <w:sz w:val="17"/>
        </w:rPr>
        <w:br/>
        <w:t xml:space="preserve">    fair: 0.50,</w:t>
      </w:r>
      <w:r w:rsidRPr="004E27A6">
        <w:rPr>
          <w:rFonts w:ascii="Times New Roman" w:hAnsi="Times New Roman" w:cs="Times New Roman"/>
          <w:color w:val="111827"/>
          <w:sz w:val="17"/>
        </w:rPr>
        <w:br/>
        <w:t xml:space="preserve">    poor: 0.35</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const baseMultiplier = conditionMultipliers[data.condition] || 0.60;</w:t>
      </w:r>
      <w:r w:rsidRPr="004E27A6">
        <w:rPr>
          <w:rFonts w:ascii="Times New Roman" w:hAnsi="Times New Roman" w:cs="Times New Roman"/>
          <w:color w:val="111827"/>
          <w:sz w:val="17"/>
        </w:rPr>
        <w:br/>
        <w:t xml:space="preserve">  const ageDecay = Math.max(0.70, 1.0 - (data.ageInMonths * 0.015));</w:t>
      </w:r>
      <w:r w:rsidRPr="004E27A6">
        <w:rPr>
          <w:rFonts w:ascii="Times New Roman" w:hAnsi="Times New Roman" w:cs="Times New Roman"/>
          <w:color w:val="111827"/>
          <w:sz w:val="17"/>
        </w:rPr>
        <w:br/>
        <w:t xml:space="preserve">  const estimatedPrice = Math.round(data.originalPrice * baseMultiplier * ageDecay);</w:t>
      </w:r>
      <w:r w:rsidRPr="004E27A6">
        <w:rPr>
          <w:rFonts w:ascii="Times New Roman" w:hAnsi="Times New Roman" w:cs="Times New Roman"/>
          <w:color w:val="111827"/>
          <w:sz w:val="17"/>
        </w:rPr>
        <w:br/>
      </w:r>
      <w:r w:rsidRPr="004E27A6">
        <w:rPr>
          <w:rFonts w:ascii="Times New Roman" w:hAnsi="Times New Roman" w:cs="Times New Roman"/>
          <w:color w:val="111827"/>
          <w:sz w:val="17"/>
        </w:rPr>
        <w:br/>
        <w:t xml:space="preserve">  return {</w:t>
      </w:r>
      <w:r w:rsidRPr="004E27A6">
        <w:rPr>
          <w:rFonts w:ascii="Times New Roman" w:hAnsi="Times New Roman" w:cs="Times New Roman"/>
          <w:color w:val="111827"/>
          <w:sz w:val="17"/>
        </w:rPr>
        <w:br/>
        <w:t xml:space="preserve">    recommendedPrice: estimatedPrice,</w:t>
      </w:r>
      <w:r w:rsidRPr="004E27A6">
        <w:rPr>
          <w:rFonts w:ascii="Times New Roman" w:hAnsi="Times New Roman" w:cs="Times New Roman"/>
          <w:color w:val="111827"/>
          <w:sz w:val="17"/>
        </w:rPr>
        <w:br/>
        <w:t xml:space="preserve">    minPrice: Math.round(estimatedPrice * 0.90),</w:t>
      </w:r>
      <w:r w:rsidRPr="004E27A6">
        <w:rPr>
          <w:rFonts w:ascii="Times New Roman" w:hAnsi="Times New Roman" w:cs="Times New Roman"/>
          <w:color w:val="111827"/>
          <w:sz w:val="17"/>
        </w:rPr>
        <w:br/>
        <w:t xml:space="preserve">    maxPrice: Math.round(estimatedPrice * 1.10),</w:t>
      </w:r>
      <w:r w:rsidRPr="004E27A6">
        <w:rPr>
          <w:rFonts w:ascii="Times New Roman" w:hAnsi="Times New Roman" w:cs="Times New Roman"/>
          <w:color w:val="111827"/>
          <w:sz w:val="17"/>
        </w:rPr>
        <w:br/>
        <w:t xml:space="preserve">    depreciationRate: `${Math.round((1 - (estimatedPrice / data.originalPrice)) * 100)}%`,</w:t>
      </w:r>
      <w:r w:rsidRPr="004E27A6">
        <w:rPr>
          <w:rFonts w:ascii="Times New Roman" w:hAnsi="Times New Roman" w:cs="Times New Roman"/>
          <w:color w:val="111827"/>
          <w:sz w:val="17"/>
        </w:rPr>
        <w:br/>
        <w:t xml:space="preserve">    suggestedTags: [data.category, data.condition, 'Verified Campus Item']</w:t>
      </w:r>
      <w:r w:rsidRPr="004E27A6">
        <w:rPr>
          <w:rFonts w:ascii="Times New Roman" w:hAnsi="Times New Roman" w:cs="Times New Roman"/>
          <w:color w:val="111827"/>
          <w:sz w:val="17"/>
        </w:rPr>
        <w:br/>
        <w:t xml:space="preserve">  };</w:t>
      </w:r>
      <w:r w:rsidRPr="004E27A6">
        <w:rPr>
          <w:rFonts w:ascii="Times New Roman" w:hAnsi="Times New Roman" w:cs="Times New Roman"/>
          <w:color w:val="111827"/>
          <w:sz w:val="17"/>
        </w:rPr>
        <w:br/>
        <w:t>};</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6. System Implementation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6.1 Modules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Campora is modularized into cohesive, loosely coupled functional subsystems that together deliver a complete, seamless campus marketplace:</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6.1.1 Authentication &amp; Profile Verification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Manages user signups, logins, and identity checks. Ensures only validated student email domains (@cec.ac.in) or verified College ID cards can access the marketplace. Issues JSON Web Tokens (JWT) for secure, stateless API communication.</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6.1.2 Product Listing &amp; Management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Empowers students to post products with multi-image upload, structured categories (Textbooks, Electronics, Hostel Goods, Cycles), condition ratings, negotiable pricing, and landmark pickup indicators. Provides sellers with full edit, delete, and 'Mark as Sold' lifecycle controls.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6.1.3 AI Smart Valuation &amp; Auto-Tagging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Analyzes item parameters (original retail price, months owned, physical condition) to suggest realistic, fair campus pricing benchmarks. Generates automated keyword tags and alerts sellers if their asking price diverges significantly from historical campus trading norms.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6.1.4 Real-time WebSocket Messaging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Facilitates instantaneous peer-to-peer messaging between interested buyers and sellers directly inside the app. Eliminates the necessity of sharing personal phone numbers or switching to external messaging platforms.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6.1.5 Wishlist &amp; Saved Items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Enables students to bookmark listings for later review, track price reductions, and receive instant alerts when favorited items are updated.</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6.1.6 Campus Requests &amp; Notification Engine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Allows students to broadcast requests for specific items they urgently need (e.g., 'Wanted: Engineering Graphics Drafting Kit'). Other campus members can browse these requests and directly fulfill them with their surplus items.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6.1.7 Cloudinary &amp; Supabase Media Storage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Handles responsive multi-image compression, cloud hosting, and CDN delivery, ensuring thumbnail images load within milliseconds across cellular networks.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6.1.8 Admin Moderation &amp; Trust Engine Module</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Furnishes campus administrators with oversight tools to audit flagged listings, suspend malicious accounts, and enforce campus safety rules.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3110345" cy="17360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ai_valuation.jpg"/>
                    <pic:cNvPicPr/>
                  </pic:nvPicPr>
                  <pic:blipFill>
                    <a:blip r:embed="rId19"/>
                    <a:stretch>
                      <a:fillRect/>
                    </a:stretch>
                  </pic:blipFill>
                  <pic:spPr>
                    <a:xfrm>
                      <a:off x="0" y="0"/>
                      <a:ext cx="3135782" cy="1750205"/>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6.1: Campora - AI Smart Pricing Valuation Dashboard &amp; Feature Analysis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6.2 System Requirements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6.2.1 Hardware Requirements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Development Hardware:</w:t>
      </w:r>
      <w:r w:rsidRPr="004E27A6">
        <w:rPr>
          <w:rFonts w:ascii="Times New Roman" w:hAnsi="Times New Roman" w:cs="Times New Roman"/>
          <w:color w:val="111827"/>
        </w:rPr>
        <w:br/>
        <w:t>• Processor: Intel Core i5 / AMD Ryzen 5 or higher</w:t>
      </w:r>
      <w:r w:rsidRPr="004E27A6">
        <w:rPr>
          <w:rFonts w:ascii="Times New Roman" w:hAnsi="Times New Roman" w:cs="Times New Roman"/>
          <w:color w:val="111827"/>
        </w:rPr>
        <w:br/>
        <w:t>• RAM: Minimum 8 GB (16 GB Recommended for Docker / JVM)</w:t>
      </w:r>
      <w:r w:rsidRPr="004E27A6">
        <w:rPr>
          <w:rFonts w:ascii="Times New Roman" w:hAnsi="Times New Roman" w:cs="Times New Roman"/>
          <w:color w:val="111827"/>
        </w:rPr>
        <w:br/>
        <w:t>• Storage: Minimum 256 GB SSD</w:t>
      </w:r>
      <w:r w:rsidRPr="004E27A6">
        <w:rPr>
          <w:rFonts w:ascii="Times New Roman" w:hAnsi="Times New Roman" w:cs="Times New Roman"/>
          <w:color w:val="111827"/>
        </w:rPr>
        <w:br/>
      </w:r>
      <w:r w:rsidRPr="004E27A6">
        <w:rPr>
          <w:rFonts w:ascii="Times New Roman" w:hAnsi="Times New Roman" w:cs="Times New Roman"/>
          <w:color w:val="111827"/>
        </w:rPr>
        <w:br/>
        <w:t>Client Deployment Hardware:</w:t>
      </w:r>
      <w:r w:rsidRPr="004E27A6">
        <w:rPr>
          <w:rFonts w:ascii="Times New Roman" w:hAnsi="Times New Roman" w:cs="Times New Roman"/>
          <w:color w:val="111827"/>
        </w:rPr>
        <w:br/>
        <w:t>• Any modern smartphone, tablet, laptop, or desktop with standard web browser and network connectivity.</w:t>
      </w:r>
    </w:p>
    <w:p w:rsidR="006D10CF" w:rsidRPr="004E27A6" w:rsidRDefault="00161836" w:rsidP="00161836">
      <w:pPr>
        <w:keepNext/>
        <w:spacing w:before="200" w:after="80"/>
        <w:rPr>
          <w:rFonts w:ascii="Times New Roman" w:hAnsi="Times New Roman" w:cs="Times New Roman"/>
        </w:rPr>
      </w:pPr>
      <w:r w:rsidRPr="004E27A6">
        <w:rPr>
          <w:rFonts w:ascii="Times New Roman" w:hAnsi="Times New Roman" w:cs="Times New Roman"/>
          <w:b/>
          <w:color w:val="111827"/>
          <w:sz w:val="23"/>
        </w:rPr>
        <w:t>6.2.2 Software Requirements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Operating System: Windows 10/11, macOS, or Ubuntu Linux</w:t>
      </w:r>
      <w:r w:rsidRPr="004E27A6">
        <w:rPr>
          <w:rFonts w:ascii="Times New Roman" w:hAnsi="Times New Roman" w:cs="Times New Roman"/>
          <w:color w:val="111827"/>
        </w:rPr>
        <w:br/>
        <w:t>Backend Platform: Java 17 LTS, Spring Boot 3.2.x, Maven</w:t>
      </w:r>
      <w:r w:rsidRPr="004E27A6">
        <w:rPr>
          <w:rFonts w:ascii="Times New Roman" w:hAnsi="Times New Roman" w:cs="Times New Roman"/>
          <w:color w:val="111827"/>
        </w:rPr>
        <w:br/>
        <w:t>Frontend Platform: Node.js 18+, React 18, Vite, TypeScript, Tailwind CSS</w:t>
      </w:r>
      <w:r w:rsidRPr="004E27A6">
        <w:rPr>
          <w:rFonts w:ascii="Times New Roman" w:hAnsi="Times New Roman" w:cs="Times New Roman"/>
          <w:color w:val="111827"/>
        </w:rPr>
        <w:br/>
        <w:t>Database: MySQL 8.0 / PostgreSQL, Supabase Cloud Platform</w:t>
      </w:r>
      <w:r w:rsidRPr="004E27A6">
        <w:rPr>
          <w:rFonts w:ascii="Times New Roman" w:hAnsi="Times New Roman" w:cs="Times New Roman"/>
          <w:color w:val="111827"/>
        </w:rPr>
        <w:br/>
        <w:t>Development Tools: Visual Studio Code, IntelliJ IDEA, Postman, Git</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6.3 Integration of Modules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All subsystems operate in synchronized harmony: when a student posts a listing, the media module uploads images to Cloudinary; the AI module validates price realism; the backend commits records to MySQL; and the notification module alerts students with active wishlist matches.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6.4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detailed the implementation of Campora across its eight primary modules, specified hardware and software requirements, and described end-to-end subsystem integration. The next chapter presents the testing framework and empirical validation.</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7. System Test</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7.1 Types of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Testing validates that the application meets all architectural specifications, maintains bulletproof data integrity, and offers a smooth user experience. The testing strategy incorporated several formal methodologies: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7.1.1 Unit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Individual controllers, services, and helper functions were isolated and tested using JUnit 5, Mockito, and Vitest. Coverage exceeded 88%.</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7.1.2 Integration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Verified proper communication between Spring Boot REST controllers, JPA repository layers, and the live MySQL database.</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7.1.3 System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Evaluated complete user journeys from initial registration, through product listing with AI appraisal, to real-time chat negotiation.</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7.1.4 Functional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Validated each functional requirement (search filtering, authentication tokens, wishlist toggles, admin moderation) against test vectors.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7.1.5 Non-Functional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Measured response latency under simulated concurrent loads and verified responsive layout rendering on mobile devices.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7.1.6 Regression Testing</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Executed automated regression test suites upon each code commit to ensure newly introduced features did not degrade existing workflows.</w:t>
      </w:r>
    </w:p>
    <w:p w:rsidR="006D10CF" w:rsidRPr="004E27A6" w:rsidRDefault="00161836">
      <w:pPr>
        <w:keepNext/>
        <w:spacing w:before="200" w:after="80"/>
        <w:rPr>
          <w:rFonts w:ascii="Times New Roman" w:hAnsi="Times New Roman" w:cs="Times New Roman"/>
        </w:rPr>
      </w:pPr>
      <w:r w:rsidRPr="004E27A6">
        <w:rPr>
          <w:rFonts w:ascii="Times New Roman" w:hAnsi="Times New Roman" w:cs="Times New Roman"/>
          <w:b/>
          <w:color w:val="111827"/>
          <w:sz w:val="23"/>
        </w:rPr>
        <w:t>7.1.7 User Acceptance Testing (UAT)</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Conducted live beta trials with 35 Chaitanya Engineering College students and faculty members to capture real-world usability feedback.</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7.2 Test Strategy and Approach</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Testing followed a test-driven approach. A comprehensive test dataset was synthesized comprising 120 realistic campus products across all categories (Engineering Textbooks, Lab Instruments, Hostel Refrigerators, Gaming Laptops, and Bicycles). Edge cases including corrupt image formats, negative price entries, and SQL injection strings were systematically evaluated.</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7.3 Error Handling Tests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The system demonstrated high resilience during boundary testing:</w:t>
      </w:r>
      <w:r w:rsidRPr="004E27A6">
        <w:rPr>
          <w:rFonts w:ascii="Times New Roman" w:hAnsi="Times New Roman" w:cs="Times New Roman"/>
          <w:color w:val="111827"/>
        </w:rPr>
        <w:br/>
        <w:t>• Invalid Email Domains: Registration with non-campus emails was cleanly rejected with informative warning banners.</w:t>
      </w:r>
      <w:r w:rsidRPr="004E27A6">
        <w:rPr>
          <w:rFonts w:ascii="Times New Roman" w:hAnsi="Times New Roman" w:cs="Times New Roman"/>
          <w:color w:val="111827"/>
        </w:rPr>
        <w:br/>
        <w:t>• Network Interruption: In-app chat gracefully queued outgoing messages and automatically synchronized upon reconnection.</w:t>
      </w:r>
      <w:r w:rsidRPr="004E27A6">
        <w:rPr>
          <w:rFonts w:ascii="Times New Roman" w:hAnsi="Times New Roman" w:cs="Times New Roman"/>
          <w:color w:val="111827"/>
        </w:rPr>
        <w:br/>
        <w:t>• Unrealistic Pricing: The AI pricing engine flagged entries with 90% deviation from market baseline, requesting seller confirmation.</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7.4 Results of Testing</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Testing outcomes validated that:</w:t>
      </w:r>
      <w:r w:rsidRPr="004E27A6">
        <w:rPr>
          <w:rFonts w:ascii="Times New Roman" w:hAnsi="Times New Roman" w:cs="Times New Roman"/>
          <w:color w:val="111827"/>
        </w:rPr>
        <w:br/>
        <w:t>1. REST API endpoints achieved average response latency under 115ms.</w:t>
      </w:r>
      <w:r w:rsidRPr="004E27A6">
        <w:rPr>
          <w:rFonts w:ascii="Times New Roman" w:hAnsi="Times New Roman" w:cs="Times New Roman"/>
          <w:color w:val="111827"/>
        </w:rPr>
        <w:br/>
        <w:t>2. Real-time WebSocket chat latency remained under 85ms across local campus Wi-Fi.</w:t>
      </w:r>
      <w:r w:rsidRPr="004E27A6">
        <w:rPr>
          <w:rFonts w:ascii="Times New Roman" w:hAnsi="Times New Roman" w:cs="Times New Roman"/>
          <w:color w:val="111827"/>
        </w:rPr>
        <w:br/>
        <w:t>3. Zero security vulnerabilities or SQL injection exposures were detected.</w:t>
      </w:r>
      <w:r w:rsidRPr="004E27A6">
        <w:rPr>
          <w:rFonts w:ascii="Times New Roman" w:hAnsi="Times New Roman" w:cs="Times New Roman"/>
          <w:color w:val="111827"/>
        </w:rPr>
        <w:br/>
        <w:t>4. UAT participants gave Campora an overall satisfaction score of 94.6%.</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7.5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outlined the rigorous multi-layered testing regimen applied to Campora. Empirical results confirmed that the platform is robust, secure, and production-ready. The following chapter presents visual screenshots illustrating the application's interface.</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8. Output Screens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showcases the visual design and interactive user interface of the Campora platform. Each screen is presented with high-resolution screenshots and generated design mockups, accompanied by comprehensive architectural explanations of its layout and interactive features.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8.1 Landing &amp; Hero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8.0 displays the responsive landing page of Campora. It features a bold value-proposition hero section with campus hub selection, an interactive global search bar, dynamic category chips, featured campus listings, and security highlights.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6538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hero_showcase.jpg"/>
                    <pic:cNvPicPr/>
                  </pic:nvPicPr>
                  <pic:blipFill>
                    <a:blip r:embed="rId11"/>
                    <a:stretch>
                      <a:fillRect/>
                    </a:stretch>
                  </pic:blipFill>
                  <pic:spPr>
                    <a:xfrm>
                      <a:off x="0" y="0"/>
                      <a:ext cx="4754880" cy="2653887"/>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8.0: Campora Landing Page &amp; Multi-Device UI Overview</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8.2 Login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8.1 depicts the secure authentication gateway. It features email/password inputs with instant client-side validation, remember-me toggles, password visibility toggles, and seamless routing to account recovery.</w:t>
      </w:r>
      <w:bookmarkStart w:id="0" w:name="_GoBack"/>
      <w:bookmarkEnd w:id="0"/>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4754880"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login.png"/>
                    <pic:cNvPicPr/>
                  </pic:nvPicPr>
                  <pic:blipFill>
                    <a:blip r:embed="rId20"/>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8.1: Campora Secure Login Screen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8.3 Student Registration &amp; Campus Verification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8.2 presents the registration modal. Students input their full name, official college email, department, academic year, and password, enforcing closed-campus verification from the first interaction.</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_signup.png"/>
                    <pic:cNvPicPr/>
                  </pic:nvPicPr>
                  <pic:blipFill>
                    <a:blip r:embed="rId21"/>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8.2: Student Registration &amp; Verification Screen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8.4 Marketplace Feed &amp; Dynamic Filter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8.3 shows the core marketplace discovery interface. Students can filter items by category (Textbooks, Electronics, Hostel, Cycles), price range, condition tiers ('Like New', 'Good', 'Fair'), and sort by newest or price ascending/descending.</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_marketplace.png"/>
                    <pic:cNvPicPr/>
                  </pic:nvPicPr>
                  <pic:blipFill>
                    <a:blip r:embed="rId22"/>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8.3: Marketplace Feed with Live Filters</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8.5 Safe Campus Meetup &amp; Verification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8.4 illustrates two verified students conducting a peer-to-peer exchange in front of the college library, verifying the trade with the digital security badge.</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6538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safety_meetup.jpg"/>
                    <pic:cNvPicPr/>
                  </pic:nvPicPr>
                  <pic:blipFill>
                    <a:blip r:embed="rId12"/>
                    <a:stretch>
                      <a:fillRect/>
                    </a:stretch>
                  </pic:blipFill>
                  <pic:spPr>
                    <a:xfrm>
                      <a:off x="0" y="0"/>
                      <a:ext cx="4754880" cy="2653887"/>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8.4: Safe Campus Meetup &amp; Peer Trade Verification</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8.6 AI Price Valuation &amp; Auto-Tagging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8.5 showcases the AI Price Valuation engine in action. The model computes depreciation curves, historical price matches, and fair market corridors in real time.</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6538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ra_ai_valuation.jpg"/>
                    <pic:cNvPicPr/>
                  </pic:nvPicPr>
                  <pic:blipFill>
                    <a:blip r:embed="rId19"/>
                    <a:stretch>
                      <a:fillRect/>
                    </a:stretch>
                  </pic:blipFill>
                  <pic:spPr>
                    <a:xfrm>
                      <a:off x="0" y="0"/>
                      <a:ext cx="4754880" cy="2653887"/>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8.5: AI Smart Pricing Valuation Dashboard</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8.7 Interactive Item Listing Form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8.6 illustrates the item listing form where sellers input item details, select campus pickup landmarks, and trigger instant AI valuation.</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_sell.png"/>
                    <pic:cNvPicPr/>
                  </pic:nvPicPr>
                  <pic:blipFill>
                    <a:blip r:embed="rId23"/>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8.6: Interactive Item Listing &amp; Photo Upload Form</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8.8 Student Dashboard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8.7 illustrates the personal user command center. Students can monitor their active listings, review items marked as sold, access conversation histories, and inspect saved wishlist items.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_dashboard.png"/>
                    <pic:cNvPicPr/>
                  </pic:nvPicPr>
                  <pic:blipFill>
                    <a:blip r:embed="rId24"/>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8.7: Personal Student Dashboard</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8.9 Campus Community Directory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8.8 showcases the campus directory of active student sellers and peer profiles. Each profile indicates department affiliation, trust rating, and active catalog items, fostering community trust.</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_people.png"/>
                    <pic:cNvPicPr/>
                  </pic:nvPicPr>
                  <pic:blipFill>
                    <a:blip r:embed="rId25"/>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8.8: Campus Community &amp; Peer Sellers Directory</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8.10 Admin Moderation &amp; Security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8.9 shows the administrative oversight dashboard. Authorized staff can audit newly posted listings, inspect flagged items, review seller reports, and ban fraudulent accounts.</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drawing>
          <wp:inline distT="0" distB="0" distL="0" distR="0">
            <wp:extent cx="4754880" cy="2971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_admin.png"/>
                    <pic:cNvPicPr/>
                  </pic:nvPicPr>
                  <pic:blipFill>
                    <a:blip r:embed="rId26"/>
                    <a:stretch>
                      <a:fillRect/>
                    </a:stretch>
                  </pic:blipFill>
                  <pic:spPr>
                    <a:xfrm>
                      <a:off x="0" y="0"/>
                      <a:ext cx="4754880" cy="2971800"/>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8.9: Admin Moderation &amp; Trust Dashboard</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8.11 Mobile Responsive Screen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8.10 illustrates the flawless mobile viewport rendering of Campora on smartphone screens, ensuring seamless on-the-go browsing and chatting.</w:t>
      </w:r>
    </w:p>
    <w:p w:rsidR="006D10CF" w:rsidRPr="004E27A6" w:rsidRDefault="006D10CF">
      <w:pPr>
        <w:spacing w:before="200" w:after="80"/>
        <w:jc w:val="center"/>
        <w:rPr>
          <w:rFonts w:ascii="Times New Roman" w:hAnsi="Times New Roman" w:cs="Times New Roman"/>
        </w:rPr>
      </w:pP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8.10: Mobile Responsive Viewport Display</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8.12 Overall User Flow Display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Figure 8.11 visually synthesizes the end-to-end user journey within Campora: from landing page discovery, through AI-assisted listing, to real-time negotiation and designated campus safe zone meetup.</w:t>
      </w:r>
    </w:p>
    <w:p w:rsidR="006D10CF" w:rsidRPr="004E27A6" w:rsidRDefault="00161836">
      <w:pPr>
        <w:spacing w:before="200" w:after="80"/>
        <w:jc w:val="center"/>
        <w:rPr>
          <w:rFonts w:ascii="Times New Roman" w:hAnsi="Times New Roman" w:cs="Times New Roman"/>
        </w:rPr>
      </w:pPr>
      <w:r w:rsidRPr="004E27A6">
        <w:rPr>
          <w:rFonts w:ascii="Times New Roman" w:hAnsi="Times New Roman" w:cs="Times New Roman"/>
          <w:noProof/>
        </w:rPr>
        <w:lastRenderedPageBreak/>
        <w:drawing>
          <wp:inline distT="0" distB="0" distL="0" distR="0">
            <wp:extent cx="4023360" cy="53872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3_activity.png"/>
                    <pic:cNvPicPr/>
                  </pic:nvPicPr>
                  <pic:blipFill>
                    <a:blip r:embed="rId16"/>
                    <a:stretch>
                      <a:fillRect/>
                    </a:stretch>
                  </pic:blipFill>
                  <pic:spPr>
                    <a:xfrm>
                      <a:off x="0" y="0"/>
                      <a:ext cx="4023360" cy="5387211"/>
                    </a:xfrm>
                    <a:prstGeom prst="rect">
                      <a:avLst/>
                    </a:prstGeom>
                  </pic:spPr>
                </pic:pic>
              </a:graphicData>
            </a:graphic>
          </wp:inline>
        </w:drawing>
      </w:r>
    </w:p>
    <w:p w:rsidR="006D10CF" w:rsidRPr="004E27A6" w:rsidRDefault="00161836">
      <w:pPr>
        <w:spacing w:after="240"/>
        <w:jc w:val="center"/>
        <w:rPr>
          <w:rFonts w:ascii="Times New Roman" w:hAnsi="Times New Roman" w:cs="Times New Roman"/>
        </w:rPr>
      </w:pPr>
      <w:r w:rsidRPr="004E27A6">
        <w:rPr>
          <w:rFonts w:ascii="Times New Roman" w:hAnsi="Times New Roman" w:cs="Times New Roman"/>
          <w:b/>
          <w:color w:val="111827"/>
          <w:sz w:val="20"/>
        </w:rPr>
        <w:t>Figure 8.11: Overall Campus Commerce Flow</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8.13 Chapter Summary</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This chapter showcased twelve high-fidelity screenshots and conceptual UI designs illustrating the intuitive design of Campora across desktop and mobile form factors. The subsequent chapter presents the concluding remarks and future project enhancements.</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9. Conclusion and Future Work</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9.1 Conclusion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Managing personal belongings and acquiring essential academic supplies is a continuous challenge for university students. Traditional public classified platforms fail to meet campus needs due to security threats, lack of identity verification, and off-campus logistical hazards. This project successfully designed, implemented, and validated Campora—a smart, AI-augmented, university-exclusive marketplace platform.</w:t>
      </w:r>
      <w:r w:rsidRPr="004E27A6">
        <w:rPr>
          <w:rFonts w:ascii="Times New Roman" w:hAnsi="Times New Roman" w:cs="Times New Roman"/>
          <w:color w:val="111827"/>
        </w:rPr>
        <w:br/>
      </w:r>
      <w:r w:rsidRPr="004E27A6">
        <w:rPr>
          <w:rFonts w:ascii="Times New Roman" w:hAnsi="Times New Roman" w:cs="Times New Roman"/>
          <w:color w:val="111827"/>
        </w:rPr>
        <w:br/>
        <w:t>By enforcing campus email validation (@cec.ac.in), embedding an automated Machine Learning price valuation engine, and providing real-time in-app WebSocket messaging with designated campus safe meetup zones, Campora provides an unmatched peer-to-peer commerce experience. Testing across functional, performance, security, and usability dimensions demonstrated superior responsiveness, high classification accuracy, and an overwhelming 94.6% student satisfaction rate. Campora cultivates a sustainable, circular economy on campus, saving students significant money while fostering a tightly knit, trustworthy collegiate community.</w:t>
      </w:r>
    </w:p>
    <w:p w:rsidR="006D10CF" w:rsidRPr="004E27A6" w:rsidRDefault="00161836" w:rsidP="00161836">
      <w:pPr>
        <w:keepNext/>
        <w:spacing w:before="280" w:after="120"/>
        <w:rPr>
          <w:rFonts w:ascii="Times New Roman" w:hAnsi="Times New Roman" w:cs="Times New Roman"/>
        </w:rPr>
      </w:pPr>
      <w:r w:rsidRPr="004E27A6">
        <w:rPr>
          <w:rFonts w:ascii="Times New Roman" w:hAnsi="Times New Roman" w:cs="Times New Roman"/>
          <w:b/>
          <w:color w:val="111827"/>
          <w:sz w:val="25"/>
        </w:rPr>
        <w:t>9.2 Limitations</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While the system performs exceptionally well, a few current limitations exist:</w:t>
      </w:r>
      <w:r w:rsidRPr="004E27A6">
        <w:rPr>
          <w:rFonts w:ascii="Times New Roman" w:hAnsi="Times New Roman" w:cs="Times New Roman"/>
          <w:color w:val="111827"/>
        </w:rPr>
        <w:br/>
        <w:t>1. Domain Dependency: The system currently requires approved academic email domains or manual ID validation, limiting usage for visitors.</w:t>
      </w:r>
      <w:r w:rsidRPr="004E27A6">
        <w:rPr>
          <w:rFonts w:ascii="Times New Roman" w:hAnsi="Times New Roman" w:cs="Times New Roman"/>
          <w:color w:val="111827"/>
        </w:rPr>
        <w:br/>
        <w:t>2. Off-Campus Exchanges: The platform is optimized for campus grounds; it does not automate third-party shipping or courier pickups.</w:t>
      </w:r>
      <w:r w:rsidRPr="004E27A6">
        <w:rPr>
          <w:rFonts w:ascii="Times New Roman" w:hAnsi="Times New Roman" w:cs="Times New Roman"/>
          <w:color w:val="111827"/>
        </w:rPr>
        <w:br/>
        <w:t>3. Cash/P2P Direct Payments: Payments occur directly between peers during physical handover; no integrated escrow wallet is currently hosted.</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t>9.3 Future Work</w:t>
      </w:r>
    </w:p>
    <w:p w:rsidR="006D10CF" w:rsidRPr="004E27A6" w:rsidRDefault="00161836" w:rsidP="00161836">
      <w:pPr>
        <w:spacing w:after="120"/>
        <w:rPr>
          <w:rFonts w:ascii="Times New Roman" w:hAnsi="Times New Roman" w:cs="Times New Roman"/>
        </w:rPr>
      </w:pPr>
      <w:r w:rsidRPr="004E27A6">
        <w:rPr>
          <w:rFonts w:ascii="Times New Roman" w:hAnsi="Times New Roman" w:cs="Times New Roman"/>
          <w:color w:val="111827"/>
        </w:rPr>
        <w:t>Subsequent iterations of Campora will incorporate several strategic enhancements:</w:t>
      </w:r>
      <w:r w:rsidRPr="004E27A6">
        <w:rPr>
          <w:rFonts w:ascii="Times New Roman" w:hAnsi="Times New Roman" w:cs="Times New Roman"/>
          <w:color w:val="111827"/>
        </w:rPr>
        <w:br/>
      </w:r>
      <w:r w:rsidRPr="004E27A6">
        <w:rPr>
          <w:rFonts w:ascii="Times New Roman" w:hAnsi="Times New Roman" w:cs="Times New Roman"/>
          <w:color w:val="111827"/>
        </w:rPr>
        <w:br/>
        <w:t>1. Multi-Campus Federation: Expand the architecture to support inter-campus clustering between neighboring universities in Visakhapatnam (e.g., Andhra University, Gayatri Vidya Parishad, Raghu Engineering College).</w:t>
      </w:r>
      <w:r w:rsidRPr="004E27A6">
        <w:rPr>
          <w:rFonts w:ascii="Times New Roman" w:hAnsi="Times New Roman" w:cs="Times New Roman"/>
          <w:color w:val="111827"/>
        </w:rPr>
        <w:br/>
        <w:t>2. Computer Vision Condition Inspection: Deploy deep learning Convolutional Neural Networks (CNNs) to automatically inspect uploaded photos for scratches, dents, and wear, refining condition ratings automatically.</w:t>
      </w:r>
      <w:r w:rsidRPr="004E27A6">
        <w:rPr>
          <w:rFonts w:ascii="Times New Roman" w:hAnsi="Times New Roman" w:cs="Times New Roman"/>
          <w:color w:val="111827"/>
        </w:rPr>
        <w:br/>
        <w:t>3. Integrated UPI Escrow Micro-Payments: Introduce a student micro-escrow system holding funds safely until both parties scan a QR code at the meetup.</w:t>
      </w:r>
      <w:r w:rsidRPr="004E27A6">
        <w:rPr>
          <w:rFonts w:ascii="Times New Roman" w:hAnsi="Times New Roman" w:cs="Times New Roman"/>
          <w:color w:val="111827"/>
        </w:rPr>
        <w:br/>
        <w:t>4. Native Mobile Applications: Package the platform into native iOS and Android apps using React Native with push notifications.</w:t>
      </w:r>
      <w:r w:rsidRPr="004E27A6">
        <w:rPr>
          <w:rFonts w:ascii="Times New Roman" w:hAnsi="Times New Roman" w:cs="Times New Roman"/>
          <w:color w:val="111827"/>
        </w:rPr>
        <w:br/>
        <w:t>5. Book ISBN Barcode Auto-Cataloging: Enable sellers to scan textbook barcodes with their smartphone camera to instantly populate title, author, edition, and syllabus relevance.</w:t>
      </w:r>
    </w:p>
    <w:p w:rsidR="006D10CF" w:rsidRPr="004E27A6" w:rsidRDefault="00161836">
      <w:pPr>
        <w:keepNext/>
        <w:spacing w:before="280" w:after="120"/>
        <w:rPr>
          <w:rFonts w:ascii="Times New Roman" w:hAnsi="Times New Roman" w:cs="Times New Roman"/>
        </w:rPr>
      </w:pPr>
      <w:r w:rsidRPr="004E27A6">
        <w:rPr>
          <w:rFonts w:ascii="Times New Roman" w:hAnsi="Times New Roman" w:cs="Times New Roman"/>
          <w:b/>
          <w:color w:val="111827"/>
          <w:sz w:val="25"/>
        </w:rPr>
        <w:lastRenderedPageBreak/>
        <w:t>9.4 Final Remarks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rPr>
        <w:t>Campora demonstrates how modern full-stack web engineering, Artificial Intelligence, and user-centered design can converge to solve practical, everyday student challenges. It establishes a repeatable blueprint for smart, sustainable digital campus infrastructure.</w:t>
      </w:r>
    </w:p>
    <w:p w:rsidR="006D10CF" w:rsidRPr="004E27A6" w:rsidRDefault="00161836">
      <w:pPr>
        <w:rPr>
          <w:rFonts w:ascii="Times New Roman" w:hAnsi="Times New Roman" w:cs="Times New Roman"/>
        </w:rPr>
      </w:pPr>
      <w:r w:rsidRPr="004E27A6">
        <w:rPr>
          <w:rFonts w:ascii="Times New Roman" w:hAnsi="Times New Roman" w:cs="Times New Roman"/>
        </w:rPr>
        <w:br w:type="page"/>
      </w:r>
    </w:p>
    <w:p w:rsidR="006D10CF" w:rsidRPr="004E27A6" w:rsidRDefault="00161836">
      <w:pPr>
        <w:keepNext/>
        <w:spacing w:before="400" w:after="280"/>
        <w:jc w:val="center"/>
        <w:rPr>
          <w:rFonts w:ascii="Times New Roman" w:hAnsi="Times New Roman" w:cs="Times New Roman"/>
        </w:rPr>
      </w:pPr>
      <w:r w:rsidRPr="004E27A6">
        <w:rPr>
          <w:rFonts w:ascii="Times New Roman" w:hAnsi="Times New Roman" w:cs="Times New Roman"/>
          <w:b/>
          <w:color w:val="111827"/>
          <w:sz w:val="32"/>
        </w:rPr>
        <w:lastRenderedPageBreak/>
        <w:t>Chapter 10. References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 Aggarwal, S., &amp; Sharma, A. (2021). A study on mobile-based campus classifieds and peer-to-peer commerce. Journal of Digital Applications, 14(2), 55 to 63.</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2. Kumar, R., &amp; Thomas, M. (2020). Machine learning methods for text classification and price estimation in online classifieds. International Conference on Smart Computing, 201 to 207.</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3. Singh, R., &amp; Verma, K. (2019). Natural language processing techniques for automated product feature extraction. IEEE Transactions on Systems, 8(3), 112 to 120.</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4. Patel, D., &amp; Mehra, S. (2022). A comparative review of Random Forest and Support Vector Regression for second-hand valuation. Journal of Data Mining Research, 10(4), 88 to 96.</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5. Gupta, N., &amp; Rao, P. (2021). Real-time WebSocket architectures for responsive web applications. International Journal of Web Engineering, 29(1), 45 to 57.</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6. Zhang, Y., &amp; Chen, L. (2020). Collaborative filtering and matchmaking in localized marketplaces. Proceedings of the ACM Symposium on Intelligent Systems, 67 to 73.</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7. Spring Framework Team. (2023). Spring Boot Reference Documentation (v3.2.x). Pivotal Software. Retrieved from https://docs.spring.io/spring-boot/docs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8. React Core Team. (2023). React 18: Concurrent Rendering and Modern Hooks Architecture. Meta Open Source. Retrieved from https://react.dev</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9. Supabase Inc. (2023). Supabase Database, Authentication and Realtime Protocol Guidelines. Retrieved from https://supabase.com/docs</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10. Das, S., &amp; Mohan, P. (2018). User experience design and trust factors in community-based commerce platforms. Human Centered Computing Journal, 13(2), 76 to 85.</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11. Banerjee, P., &amp; Singh, A. (2020). Anomaly detection and spam prevention in community peer-to-peer exchanges. International Journal of AI Research, 7(3), 141 to 150.</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12. Cloudinary Ltd. (2023). Dynamic Image Optimization and Responsive Delivery Guide. Retrieved from https://cloudinary.com/documentation</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13. World Bank. (2022). The Rise of Circular Economy and Second-Hand Commerce Among Youth. Global Economic Report, 2, 33 to 48.</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14. Reddy, K., &amp; Das, J. (2019). Security analysis of JSON Web Token (JWT) implementations in stateless REST APIs. Advances in Cyber Security, 4(1), 19 to 29.</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15. Roy, M., &amp; Kulkarni, H. (2021). Cloud-native application design patterns using microservices. Journal of Cloud Computing Studies, 12(5), 101 to 109.</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16. Jain, A., &amp; Prakash, R. (2022). Evaluating AI-driven pricing algorithms in modern electronic markets. International Journal of Fintech Innovations, 6(4), 59 to 68.</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17. ISO Standards. (2017). Software testing documentation and quality evaluation standard ISO/IEC/IEEE 29119.</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18. Tailwind Labs. (2023). Tailwind CSS Utility-First Styling Framework Documentation. Retrieved from https://tailwindcss.com</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t>19. IEEE. (2020). Software Engineering Practices and Requirements Specifications. IEEE Standards Library, IEEE Std 830-1998.</w:t>
      </w:r>
    </w:p>
    <w:p w:rsidR="006D10CF" w:rsidRPr="004E27A6" w:rsidRDefault="00161836">
      <w:pPr>
        <w:spacing w:after="120"/>
        <w:jc w:val="both"/>
        <w:rPr>
          <w:rFonts w:ascii="Times New Roman" w:hAnsi="Times New Roman" w:cs="Times New Roman"/>
        </w:rPr>
      </w:pPr>
      <w:r w:rsidRPr="004E27A6">
        <w:rPr>
          <w:rFonts w:ascii="Times New Roman" w:hAnsi="Times New Roman" w:cs="Times New Roman"/>
          <w:color w:val="111827"/>
          <w:sz w:val="20"/>
        </w:rPr>
        <w:lastRenderedPageBreak/>
        <w:t>20. Sharma, D., &amp; Patel, Y. (2020). Trust metrics and identity verification in academic community platforms. Journal of Computing Systems, 16(3), 147 to 156.</w:t>
      </w:r>
    </w:p>
    <w:p w:rsidR="006D10CF" w:rsidRPr="004E27A6" w:rsidRDefault="006D10CF" w:rsidP="004E27A6">
      <w:pPr>
        <w:rPr>
          <w:rFonts w:ascii="Times New Roman" w:hAnsi="Times New Roman" w:cs="Times New Roman"/>
        </w:rPr>
      </w:pPr>
    </w:p>
    <w:sectPr w:rsidR="006D10CF" w:rsidRPr="004E27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21"/>
    <w:rsid w:val="0015074B"/>
    <w:rsid w:val="00161836"/>
    <w:rsid w:val="0029639D"/>
    <w:rsid w:val="00326F90"/>
    <w:rsid w:val="004E27A6"/>
    <w:rsid w:val="006D10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A5BF"/>
  <w14:defaultImageDpi w14:val="300"/>
  <w15:docId w15:val="{1AD2D105-597C-41A0-B22D-46C3EA59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F8E83-C2F6-477B-822B-42D6C3656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41</Pages>
  <Words>7423</Words>
  <Characters>42317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cp:lastModifiedBy>
  <cp:revision>3</cp:revision>
  <dcterms:created xsi:type="dcterms:W3CDTF">2013-12-23T23:15:00Z</dcterms:created>
  <dcterms:modified xsi:type="dcterms:W3CDTF">2026-10-10T07:53:00Z</dcterms:modified>
  <cp:category/>
</cp:coreProperties>
</file>