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E82832" w14:textId="77777777" w:rsidR="00782BF1" w:rsidRDefault="00EC1CF7">
      <w:pPr>
        <w:jc w:val="center"/>
      </w:pPr>
      <w:r>
        <w:rPr>
          <w:b/>
          <w:sz w:val="44"/>
        </w:rPr>
        <w:t>BUSINESS REQUIREMENT DOCUMENT</w:t>
      </w:r>
    </w:p>
    <w:p w14:paraId="555ACA7F" w14:textId="77777777" w:rsidR="00782BF1" w:rsidRDefault="00EC1CF7">
      <w:pPr>
        <w:jc w:val="center"/>
      </w:pPr>
      <w:r>
        <w:rPr>
          <w:b/>
          <w:sz w:val="32"/>
        </w:rPr>
        <w:t>End-to-End Supply Chain Performance Analysis</w:t>
      </w:r>
    </w:p>
    <w:p w14:paraId="17175D28" w14:textId="77777777" w:rsidR="00782BF1" w:rsidRDefault="00EC1CF7">
      <w:pPr>
        <w:jc w:val="center"/>
      </w:pPr>
      <w:r>
        <w:rPr>
          <w:i/>
        </w:rPr>
        <w:t>Professional BRD | Version 3.0 | SDLC + Business Analysis + Analytics Methodology</w:t>
      </w:r>
    </w:p>
    <w:tbl>
      <w:tblPr>
        <w:tblStyle w:val="TableGrid"/>
        <w:tblW w:w="0" w:type="auto"/>
        <w:jc w:val="center"/>
        <w:tblLook w:val="04A0" w:firstRow="1" w:lastRow="0" w:firstColumn="1" w:lastColumn="0" w:noHBand="0" w:noVBand="1"/>
      </w:tblPr>
      <w:tblGrid>
        <w:gridCol w:w="5107"/>
        <w:gridCol w:w="5107"/>
      </w:tblGrid>
      <w:tr w:rsidR="00782BF1" w14:paraId="09F423B1" w14:textId="77777777">
        <w:trPr>
          <w:tblHeader/>
          <w:jc w:val="center"/>
        </w:trPr>
        <w:tc>
          <w:tcPr>
            <w:tcW w:w="5112" w:type="dxa"/>
            <w:shd w:val="clear" w:color="auto" w:fill="D9EAF7"/>
            <w:vAlign w:val="center"/>
          </w:tcPr>
          <w:p w14:paraId="765D7409" w14:textId="77777777" w:rsidR="00782BF1" w:rsidRDefault="00EC1CF7">
            <w:r>
              <w:t>Document Item</w:t>
            </w:r>
          </w:p>
        </w:tc>
        <w:tc>
          <w:tcPr>
            <w:tcW w:w="5112" w:type="dxa"/>
            <w:shd w:val="clear" w:color="auto" w:fill="D9EAF7"/>
            <w:vAlign w:val="center"/>
          </w:tcPr>
          <w:p w14:paraId="7A39796C" w14:textId="77777777" w:rsidR="00782BF1" w:rsidRDefault="00EC1CF7">
            <w:r>
              <w:t>Value</w:t>
            </w:r>
          </w:p>
        </w:tc>
      </w:tr>
      <w:tr w:rsidR="00782BF1" w14:paraId="5A04B9A6" w14:textId="77777777">
        <w:trPr>
          <w:jc w:val="center"/>
        </w:trPr>
        <w:tc>
          <w:tcPr>
            <w:tcW w:w="5112" w:type="dxa"/>
            <w:vAlign w:val="center"/>
          </w:tcPr>
          <w:p w14:paraId="7609EFB9" w14:textId="77777777" w:rsidR="00782BF1" w:rsidRDefault="00EC1CF7">
            <w:r>
              <w:t>Project</w:t>
            </w:r>
          </w:p>
        </w:tc>
        <w:tc>
          <w:tcPr>
            <w:tcW w:w="5112" w:type="dxa"/>
            <w:vAlign w:val="center"/>
          </w:tcPr>
          <w:p w14:paraId="763E95C6" w14:textId="77777777" w:rsidR="00782BF1" w:rsidRDefault="00EC1CF7">
            <w:r>
              <w:t>Optimizing Supply Chain Efficiency through Product Demand, Inventory, and Logistics Analysis</w:t>
            </w:r>
          </w:p>
        </w:tc>
      </w:tr>
      <w:tr w:rsidR="00782BF1" w14:paraId="1852C271" w14:textId="77777777">
        <w:trPr>
          <w:jc w:val="center"/>
        </w:trPr>
        <w:tc>
          <w:tcPr>
            <w:tcW w:w="5112" w:type="dxa"/>
            <w:vAlign w:val="center"/>
          </w:tcPr>
          <w:p w14:paraId="025304BA" w14:textId="77777777" w:rsidR="00782BF1" w:rsidRDefault="00EC1CF7">
            <w:r>
              <w:t>Document</w:t>
            </w:r>
          </w:p>
        </w:tc>
        <w:tc>
          <w:tcPr>
            <w:tcW w:w="5112" w:type="dxa"/>
            <w:vAlign w:val="center"/>
          </w:tcPr>
          <w:p w14:paraId="45E90ADE" w14:textId="77777777" w:rsidR="00782BF1" w:rsidRDefault="00EC1CF7">
            <w:r>
              <w:t>Business Requirement Document (BRD)</w:t>
            </w:r>
          </w:p>
        </w:tc>
      </w:tr>
      <w:tr w:rsidR="00782BF1" w14:paraId="0D64C7C0" w14:textId="77777777">
        <w:trPr>
          <w:jc w:val="center"/>
        </w:trPr>
        <w:tc>
          <w:tcPr>
            <w:tcW w:w="5112" w:type="dxa"/>
            <w:vAlign w:val="center"/>
          </w:tcPr>
          <w:p w14:paraId="39FA20B9" w14:textId="77EF0E74" w:rsidR="00782BF1" w:rsidRDefault="00782BF1"/>
        </w:tc>
        <w:tc>
          <w:tcPr>
            <w:tcW w:w="5112" w:type="dxa"/>
            <w:vAlign w:val="center"/>
          </w:tcPr>
          <w:p w14:paraId="4BC63179" w14:textId="6963BE00" w:rsidR="00782BF1" w:rsidRDefault="00782BF1"/>
        </w:tc>
      </w:tr>
      <w:tr w:rsidR="00782BF1" w14:paraId="37FC24D2" w14:textId="77777777">
        <w:trPr>
          <w:jc w:val="center"/>
        </w:trPr>
        <w:tc>
          <w:tcPr>
            <w:tcW w:w="5112" w:type="dxa"/>
            <w:vAlign w:val="center"/>
          </w:tcPr>
          <w:p w14:paraId="6E4FCD97" w14:textId="77777777" w:rsidR="00782BF1" w:rsidRDefault="00EC1CF7">
            <w:r>
              <w:t>Primary methodology</w:t>
            </w:r>
          </w:p>
        </w:tc>
        <w:tc>
          <w:tcPr>
            <w:tcW w:w="5112" w:type="dxa"/>
            <w:vAlign w:val="center"/>
          </w:tcPr>
          <w:p w14:paraId="068F0695" w14:textId="77777777" w:rsidR="00782BF1" w:rsidRDefault="00EC1CF7">
            <w:r>
              <w:t>Hybrid / Agile-inspired SDLC</w:t>
            </w:r>
          </w:p>
        </w:tc>
      </w:tr>
      <w:tr w:rsidR="00782BF1" w14:paraId="07F63236" w14:textId="77777777">
        <w:trPr>
          <w:jc w:val="center"/>
        </w:trPr>
        <w:tc>
          <w:tcPr>
            <w:tcW w:w="5112" w:type="dxa"/>
            <w:vAlign w:val="center"/>
          </w:tcPr>
          <w:p w14:paraId="5F1D69F3" w14:textId="77777777" w:rsidR="00782BF1" w:rsidRDefault="00EC1CF7">
            <w:r>
              <w:t>Business analysis framework</w:t>
            </w:r>
          </w:p>
        </w:tc>
        <w:tc>
          <w:tcPr>
            <w:tcW w:w="5112" w:type="dxa"/>
            <w:vAlign w:val="center"/>
          </w:tcPr>
          <w:p w14:paraId="06766B11" w14:textId="77777777" w:rsidR="00782BF1" w:rsidRDefault="00EC1CF7">
            <w:r>
              <w:t>BABOK-aligned</w:t>
            </w:r>
          </w:p>
        </w:tc>
      </w:tr>
      <w:tr w:rsidR="00782BF1" w14:paraId="3A6111C9" w14:textId="77777777">
        <w:trPr>
          <w:jc w:val="center"/>
        </w:trPr>
        <w:tc>
          <w:tcPr>
            <w:tcW w:w="5112" w:type="dxa"/>
            <w:vAlign w:val="center"/>
          </w:tcPr>
          <w:p w14:paraId="0AF0FC97" w14:textId="77777777" w:rsidR="00782BF1" w:rsidRDefault="00EC1CF7">
            <w:r>
              <w:t>Analytics lifecycle</w:t>
            </w:r>
          </w:p>
        </w:tc>
        <w:tc>
          <w:tcPr>
            <w:tcW w:w="5112" w:type="dxa"/>
            <w:vAlign w:val="center"/>
          </w:tcPr>
          <w:p w14:paraId="5A16DE75" w14:textId="77777777" w:rsidR="00782BF1" w:rsidRDefault="00EC1CF7">
            <w:r>
              <w:t>CRISP-DM-style</w:t>
            </w:r>
          </w:p>
        </w:tc>
      </w:tr>
      <w:tr w:rsidR="00782BF1" w14:paraId="68AE9EDE" w14:textId="77777777">
        <w:trPr>
          <w:jc w:val="center"/>
        </w:trPr>
        <w:tc>
          <w:tcPr>
            <w:tcW w:w="5112" w:type="dxa"/>
            <w:vAlign w:val="center"/>
          </w:tcPr>
          <w:p w14:paraId="38F41959" w14:textId="77777777" w:rsidR="00782BF1" w:rsidRDefault="00EC1CF7">
            <w:r>
              <w:t>Primary tools</w:t>
            </w:r>
          </w:p>
        </w:tc>
        <w:tc>
          <w:tcPr>
            <w:tcW w:w="5112" w:type="dxa"/>
            <w:vAlign w:val="center"/>
          </w:tcPr>
          <w:p w14:paraId="077D3032" w14:textId="77777777" w:rsidR="00782BF1" w:rsidRDefault="00EC1CF7">
            <w:r>
              <w:t>Excel, SQL, Power BI / analytical tools</w:t>
            </w:r>
          </w:p>
        </w:tc>
      </w:tr>
      <w:tr w:rsidR="00782BF1" w14:paraId="4002EC4D" w14:textId="77777777">
        <w:trPr>
          <w:jc w:val="center"/>
        </w:trPr>
        <w:tc>
          <w:tcPr>
            <w:tcW w:w="5112" w:type="dxa"/>
            <w:vAlign w:val="center"/>
          </w:tcPr>
          <w:p w14:paraId="0E11870A" w14:textId="77777777" w:rsidR="00782BF1" w:rsidRDefault="00EC1CF7">
            <w:r>
              <w:t>Source dataset</w:t>
            </w:r>
          </w:p>
        </w:tc>
        <w:tc>
          <w:tcPr>
            <w:tcW w:w="5112" w:type="dxa"/>
            <w:vAlign w:val="center"/>
          </w:tcPr>
          <w:p w14:paraId="51763CAF" w14:textId="77777777" w:rsidR="00782BF1" w:rsidRDefault="00EC1CF7">
            <w:r>
              <w:t>Supply-chain dataset supplied with the capstone problem statement</w:t>
            </w:r>
          </w:p>
        </w:tc>
      </w:tr>
      <w:tr w:rsidR="00782BF1" w14:paraId="286A4B8C" w14:textId="77777777">
        <w:trPr>
          <w:jc w:val="center"/>
        </w:trPr>
        <w:tc>
          <w:tcPr>
            <w:tcW w:w="5112" w:type="dxa"/>
            <w:vAlign w:val="center"/>
          </w:tcPr>
          <w:p w14:paraId="4B3020EF" w14:textId="77777777" w:rsidR="00782BF1" w:rsidRDefault="00EC1CF7">
            <w:r>
              <w:t>Prepared for</w:t>
            </w:r>
          </w:p>
        </w:tc>
        <w:tc>
          <w:tcPr>
            <w:tcW w:w="5112" w:type="dxa"/>
            <w:vAlign w:val="center"/>
          </w:tcPr>
          <w:p w14:paraId="106C5E4C" w14:textId="77777777" w:rsidR="00782BF1" w:rsidRDefault="00EC1CF7">
            <w:r>
              <w:t>Supply Chain Analytics Capstone Project</w:t>
            </w:r>
          </w:p>
        </w:tc>
      </w:tr>
      <w:tr w:rsidR="00782BF1" w14:paraId="7DA41429" w14:textId="77777777">
        <w:trPr>
          <w:jc w:val="center"/>
        </w:trPr>
        <w:tc>
          <w:tcPr>
            <w:tcW w:w="5112" w:type="dxa"/>
            <w:vAlign w:val="center"/>
          </w:tcPr>
          <w:p w14:paraId="10E10DB5" w14:textId="77777777" w:rsidR="00782BF1" w:rsidRDefault="00EC1CF7">
            <w:r>
              <w:t>Status</w:t>
            </w:r>
          </w:p>
        </w:tc>
        <w:tc>
          <w:tcPr>
            <w:tcW w:w="5112" w:type="dxa"/>
            <w:vAlign w:val="center"/>
          </w:tcPr>
          <w:p w14:paraId="24D7960C" w14:textId="77777777" w:rsidR="00782BF1" w:rsidRDefault="00EC1CF7">
            <w:r>
              <w:t>Final professional draft</w:t>
            </w:r>
          </w:p>
        </w:tc>
      </w:tr>
    </w:tbl>
    <w:p w14:paraId="1AA665E1" w14:textId="77777777" w:rsidR="00782BF1" w:rsidRDefault="00EC1CF7">
      <w:pPr>
        <w:pStyle w:val="Heading1"/>
      </w:pPr>
      <w:r>
        <w:t>1. Executive Summary</w:t>
      </w:r>
    </w:p>
    <w:p w14:paraId="7C9F1B50" w14:textId="77777777" w:rsidR="00782BF1" w:rsidRDefault="00EC1CF7">
      <w:r>
        <w:t>This BRD defines the business problem, objectives, stakeholder needs, scope, requirements, SDLC workflow, analytical approach, solution architecture, validation approach, acceptance criteria, risks and future-state recommendations for the Supply Chain Performance Analysis capstone.</w:t>
      </w:r>
    </w:p>
    <w:p w14:paraId="7EE7BD33" w14:textId="6E80161A" w:rsidR="00782BF1" w:rsidRDefault="00EC1CF7">
      <w:r>
        <w:t xml:space="preserve">The project is designed to convert a supplied supply-chain dataset into decision-ready insights covering product performance, inventory and demand alignment, supplier performance, manufacturing quality and logistics cost/service performance. The source brief explicitly requires data cleaning, exploratory analysis, inventory and demand analysis, supplier analysis, manufacturing analysis, logistics optimization and five Power BI dashboard areas. </w:t>
      </w:r>
    </w:p>
    <w:p w14:paraId="1B525886" w14:textId="77777777" w:rsidR="00782BF1" w:rsidRDefault="00EC1CF7">
      <w:r>
        <w:t>The solution is framed as a business analytics product rather than a collection of charts: business requirements are translated into measurable KPIs and analytical rules; data is validated; findings are tested against source data; and recommendations are linked to specific management decisions.</w:t>
      </w:r>
    </w:p>
    <w:p w14:paraId="411ABE0F" w14:textId="77777777" w:rsidR="00782BF1" w:rsidRDefault="00EC1CF7">
      <w:pPr>
        <w:pStyle w:val="Heading1"/>
      </w:pPr>
      <w:r>
        <w:t>2. Business Context and Problem Statement</w:t>
      </w:r>
    </w:p>
    <w:p w14:paraId="39FA13D3" w14:textId="42DCC2C1" w:rsidR="00782BF1" w:rsidRDefault="00EC1CF7">
      <w:r>
        <w:t xml:space="preserve">The source problem statement asks the analyst to evaluate product demand, inventory, suppliers, manufacturing quality and logistics performance and identify operational issues such as high-revenue products with low availability, suppliers associated with delays, products with high defect rates and expensive logistics routes. </w:t>
      </w:r>
    </w:p>
    <w:p w14:paraId="49D75F57" w14:textId="77777777" w:rsidR="00782BF1" w:rsidRDefault="00EC1CF7">
      <w:r>
        <w:t>The core business problem is therefore: supply-chain decision makers require an integrated and reliable view of demand, inventory, supplier, manufacturing and logistics performance so that they can identify risks, prioritize corrective actions and improve cost and service outcomes.</w:t>
      </w:r>
    </w:p>
    <w:p w14:paraId="667176B4" w14:textId="77777777" w:rsidR="00782BF1" w:rsidRDefault="00EC1CF7">
      <w:pPr>
        <w:pStyle w:val="Heading1"/>
      </w:pPr>
      <w:r>
        <w:t>3. Business Objectives</w:t>
      </w:r>
    </w:p>
    <w:p w14:paraId="29E3B906" w14:textId="77777777" w:rsidR="00782BF1" w:rsidRDefault="00EC1CF7">
      <w:pPr>
        <w:pStyle w:val="ListBullet"/>
      </w:pPr>
      <w:r>
        <w:t>Provide integrated visibility across product, inventory, supplier, manufacturing and logistics performance.</w:t>
      </w:r>
    </w:p>
    <w:p w14:paraId="203DE8A8" w14:textId="77777777" w:rsidR="00782BF1" w:rsidRDefault="00EC1CF7">
      <w:pPr>
        <w:pStyle w:val="ListBullet"/>
      </w:pPr>
      <w:r>
        <w:t>Identify high-performing and underperforming products and SKUs.</w:t>
      </w:r>
    </w:p>
    <w:p w14:paraId="021347D5" w14:textId="77777777" w:rsidR="00782BF1" w:rsidRDefault="00EC1CF7">
      <w:pPr>
        <w:pStyle w:val="ListBullet"/>
      </w:pPr>
      <w:r>
        <w:t>Screen for potential stockout-risk and excess-inventory conditions using transparent proxy rules.</w:t>
      </w:r>
    </w:p>
    <w:p w14:paraId="38B75ED7" w14:textId="77777777" w:rsidR="00782BF1" w:rsidRDefault="00EC1CF7">
      <w:pPr>
        <w:pStyle w:val="ListBullet"/>
      </w:pPr>
      <w:r>
        <w:t>Compare suppliers using lead time, production contribution and defect-rate indicators.</w:t>
      </w:r>
    </w:p>
    <w:p w14:paraId="6DBE3B3E" w14:textId="77777777" w:rsidR="00782BF1" w:rsidRDefault="00EC1CF7">
      <w:pPr>
        <w:pStyle w:val="ListBullet"/>
      </w:pPr>
      <w:r>
        <w:t>Identify manufacturing quality and cost exceptions.</w:t>
      </w:r>
    </w:p>
    <w:p w14:paraId="35F3A1E6" w14:textId="77777777" w:rsidR="00782BF1" w:rsidRDefault="00EC1CF7">
      <w:pPr>
        <w:pStyle w:val="ListBullet"/>
      </w:pPr>
      <w:r>
        <w:lastRenderedPageBreak/>
        <w:t>Identify high-cost routes, carriers and transportation modes.</w:t>
      </w:r>
    </w:p>
    <w:p w14:paraId="5E96CF71" w14:textId="77777777" w:rsidR="00782BF1" w:rsidRDefault="00EC1CF7">
      <w:pPr>
        <w:pStyle w:val="ListBullet"/>
      </w:pPr>
      <w:r>
        <w:t>Create management-ready Power BI dashboards and evidence-based recommendations.</w:t>
      </w:r>
    </w:p>
    <w:p w14:paraId="5AA1088D" w14:textId="77777777" w:rsidR="00782BF1" w:rsidRDefault="00EC1CF7">
      <w:pPr>
        <w:pStyle w:val="ListBullet"/>
      </w:pPr>
      <w:r>
        <w:t>Ensure KPI calculations, business rules and recommendations are traceable to source data.</w:t>
      </w:r>
    </w:p>
    <w:p w14:paraId="6ED1F5A4" w14:textId="77777777" w:rsidR="00782BF1" w:rsidRDefault="00EC1CF7">
      <w:pPr>
        <w:pStyle w:val="ListBullet"/>
      </w:pPr>
      <w:r>
        <w:t>Create a repeatable structure that can be refreshed when new records become available.</w:t>
      </w:r>
    </w:p>
    <w:p w14:paraId="07C98E6A" w14:textId="77777777" w:rsidR="00782BF1" w:rsidRDefault="00EC1CF7">
      <w:pPr>
        <w:pStyle w:val="Heading1"/>
      </w:pPr>
      <w:r>
        <w:t>4. Stakeholders and Decision Needs</w:t>
      </w:r>
    </w:p>
    <w:tbl>
      <w:tblPr>
        <w:tblStyle w:val="TableGrid"/>
        <w:tblW w:w="0" w:type="auto"/>
        <w:jc w:val="center"/>
        <w:tblLook w:val="04A0" w:firstRow="1" w:lastRow="0" w:firstColumn="1" w:lastColumn="0" w:noHBand="0" w:noVBand="1"/>
      </w:tblPr>
      <w:tblGrid>
        <w:gridCol w:w="3404"/>
        <w:gridCol w:w="3405"/>
        <w:gridCol w:w="3405"/>
      </w:tblGrid>
      <w:tr w:rsidR="00782BF1" w14:paraId="26F45C06" w14:textId="77777777">
        <w:trPr>
          <w:tblHeader/>
          <w:jc w:val="center"/>
        </w:trPr>
        <w:tc>
          <w:tcPr>
            <w:tcW w:w="3408" w:type="dxa"/>
            <w:shd w:val="clear" w:color="auto" w:fill="D9EAF7"/>
            <w:vAlign w:val="center"/>
          </w:tcPr>
          <w:p w14:paraId="5A693978" w14:textId="77777777" w:rsidR="00782BF1" w:rsidRDefault="00EC1CF7">
            <w:r>
              <w:t>Stakeholder</w:t>
            </w:r>
          </w:p>
        </w:tc>
        <w:tc>
          <w:tcPr>
            <w:tcW w:w="3408" w:type="dxa"/>
            <w:shd w:val="clear" w:color="auto" w:fill="D9EAF7"/>
            <w:vAlign w:val="center"/>
          </w:tcPr>
          <w:p w14:paraId="11CE9CF1" w14:textId="77777777" w:rsidR="00782BF1" w:rsidRDefault="00EC1CF7">
            <w:r>
              <w:t>Decision Need</w:t>
            </w:r>
          </w:p>
        </w:tc>
        <w:tc>
          <w:tcPr>
            <w:tcW w:w="3408" w:type="dxa"/>
            <w:shd w:val="clear" w:color="auto" w:fill="D9EAF7"/>
            <w:vAlign w:val="center"/>
          </w:tcPr>
          <w:p w14:paraId="3E67960E" w14:textId="77777777" w:rsidR="00782BF1" w:rsidRDefault="00EC1CF7">
            <w:r>
              <w:t>Key Questions</w:t>
            </w:r>
          </w:p>
        </w:tc>
      </w:tr>
      <w:tr w:rsidR="00782BF1" w14:paraId="5A29233C" w14:textId="77777777">
        <w:trPr>
          <w:jc w:val="center"/>
        </w:trPr>
        <w:tc>
          <w:tcPr>
            <w:tcW w:w="3408" w:type="dxa"/>
            <w:vAlign w:val="center"/>
          </w:tcPr>
          <w:p w14:paraId="077B09DB" w14:textId="77777777" w:rsidR="00782BF1" w:rsidRDefault="00EC1CF7">
            <w:r>
              <w:t>Executive Management</w:t>
            </w:r>
          </w:p>
        </w:tc>
        <w:tc>
          <w:tcPr>
            <w:tcW w:w="3408" w:type="dxa"/>
            <w:vAlign w:val="center"/>
          </w:tcPr>
          <w:p w14:paraId="1635C877" w14:textId="77777777" w:rsidR="00782BF1" w:rsidRDefault="00EC1CF7">
            <w:r>
              <w:t>Strategic performance and cost</w:t>
            </w:r>
          </w:p>
        </w:tc>
        <w:tc>
          <w:tcPr>
            <w:tcW w:w="3408" w:type="dxa"/>
            <w:vAlign w:val="center"/>
          </w:tcPr>
          <w:p w14:paraId="28582FA9" w14:textId="77777777" w:rsidR="00782BF1" w:rsidRDefault="00EC1CF7">
            <w:r>
              <w:t>Where are the largest risks, cost pools and priorities?</w:t>
            </w:r>
          </w:p>
        </w:tc>
      </w:tr>
      <w:tr w:rsidR="00782BF1" w14:paraId="153A0FB3" w14:textId="77777777">
        <w:trPr>
          <w:jc w:val="center"/>
        </w:trPr>
        <w:tc>
          <w:tcPr>
            <w:tcW w:w="3408" w:type="dxa"/>
            <w:vAlign w:val="center"/>
          </w:tcPr>
          <w:p w14:paraId="7739A184" w14:textId="77777777" w:rsidR="00782BF1" w:rsidRDefault="00EC1CF7">
            <w:r>
              <w:t>Supply Chain / Inventory</w:t>
            </w:r>
          </w:p>
        </w:tc>
        <w:tc>
          <w:tcPr>
            <w:tcW w:w="3408" w:type="dxa"/>
            <w:vAlign w:val="center"/>
          </w:tcPr>
          <w:p w14:paraId="78F6344B" w14:textId="77777777" w:rsidR="00782BF1" w:rsidRDefault="00EC1CF7">
            <w:r>
              <w:t>Replenishment and inventory balance</w:t>
            </w:r>
          </w:p>
        </w:tc>
        <w:tc>
          <w:tcPr>
            <w:tcW w:w="3408" w:type="dxa"/>
            <w:vAlign w:val="center"/>
          </w:tcPr>
          <w:p w14:paraId="18411E74" w14:textId="77777777" w:rsidR="00782BF1" w:rsidRDefault="00EC1CF7">
            <w:r>
              <w:t>Which SKUs may face stockout risk? Which may have excess stock?</w:t>
            </w:r>
          </w:p>
        </w:tc>
      </w:tr>
      <w:tr w:rsidR="00782BF1" w14:paraId="4C0BA373" w14:textId="77777777">
        <w:trPr>
          <w:jc w:val="center"/>
        </w:trPr>
        <w:tc>
          <w:tcPr>
            <w:tcW w:w="3408" w:type="dxa"/>
            <w:vAlign w:val="center"/>
          </w:tcPr>
          <w:p w14:paraId="6F790B69" w14:textId="77777777" w:rsidR="00782BF1" w:rsidRDefault="00EC1CF7">
            <w:r>
              <w:t>Procurement</w:t>
            </w:r>
          </w:p>
        </w:tc>
        <w:tc>
          <w:tcPr>
            <w:tcW w:w="3408" w:type="dxa"/>
            <w:vAlign w:val="center"/>
          </w:tcPr>
          <w:p w14:paraId="11B79CA1" w14:textId="77777777" w:rsidR="00782BF1" w:rsidRDefault="00EC1CF7">
            <w:r>
              <w:t>Supplier selection and corrective action</w:t>
            </w:r>
          </w:p>
        </w:tc>
        <w:tc>
          <w:tcPr>
            <w:tcW w:w="3408" w:type="dxa"/>
            <w:vAlign w:val="center"/>
          </w:tcPr>
          <w:p w14:paraId="4C008C1A" w14:textId="77777777" w:rsidR="00782BF1" w:rsidRDefault="00EC1CF7">
            <w:r>
              <w:t>Which suppliers are slower or lower quality?</w:t>
            </w:r>
          </w:p>
        </w:tc>
      </w:tr>
      <w:tr w:rsidR="00782BF1" w14:paraId="1969E743" w14:textId="77777777">
        <w:trPr>
          <w:jc w:val="center"/>
        </w:trPr>
        <w:tc>
          <w:tcPr>
            <w:tcW w:w="3408" w:type="dxa"/>
            <w:vAlign w:val="center"/>
          </w:tcPr>
          <w:p w14:paraId="758A6318" w14:textId="77777777" w:rsidR="00782BF1" w:rsidRDefault="00EC1CF7">
            <w:r>
              <w:t>Manufacturing &amp; Quality</w:t>
            </w:r>
          </w:p>
        </w:tc>
        <w:tc>
          <w:tcPr>
            <w:tcW w:w="3408" w:type="dxa"/>
            <w:vAlign w:val="center"/>
          </w:tcPr>
          <w:p w14:paraId="59087445" w14:textId="77777777" w:rsidR="00782BF1" w:rsidRDefault="00EC1CF7">
            <w:r>
              <w:t>Production and quality improvement</w:t>
            </w:r>
          </w:p>
        </w:tc>
        <w:tc>
          <w:tcPr>
            <w:tcW w:w="3408" w:type="dxa"/>
            <w:vAlign w:val="center"/>
          </w:tcPr>
          <w:p w14:paraId="34617247" w14:textId="77777777" w:rsidR="00782BF1" w:rsidRDefault="00EC1CF7">
            <w:r>
              <w:t>Which products/processes show higher defects or costs?</w:t>
            </w:r>
          </w:p>
        </w:tc>
      </w:tr>
      <w:tr w:rsidR="00782BF1" w14:paraId="5018631C" w14:textId="77777777">
        <w:trPr>
          <w:jc w:val="center"/>
        </w:trPr>
        <w:tc>
          <w:tcPr>
            <w:tcW w:w="3408" w:type="dxa"/>
            <w:vAlign w:val="center"/>
          </w:tcPr>
          <w:p w14:paraId="0ED9A42C" w14:textId="77777777" w:rsidR="00782BF1" w:rsidRDefault="00EC1CF7">
            <w:r>
              <w:t>Logistics</w:t>
            </w:r>
          </w:p>
        </w:tc>
        <w:tc>
          <w:tcPr>
            <w:tcW w:w="3408" w:type="dxa"/>
            <w:vAlign w:val="center"/>
          </w:tcPr>
          <w:p w14:paraId="4E7BF39E" w14:textId="77777777" w:rsidR="00782BF1" w:rsidRDefault="00EC1CF7">
            <w:r>
              <w:t>Carrier, mode and route optimization</w:t>
            </w:r>
          </w:p>
        </w:tc>
        <w:tc>
          <w:tcPr>
            <w:tcW w:w="3408" w:type="dxa"/>
            <w:vAlign w:val="center"/>
          </w:tcPr>
          <w:p w14:paraId="043DC0C1" w14:textId="77777777" w:rsidR="00782BF1" w:rsidRDefault="00EC1CF7">
            <w:r>
              <w:t>Which lanes, modes and carriers are expensive or slow?</w:t>
            </w:r>
          </w:p>
        </w:tc>
      </w:tr>
      <w:tr w:rsidR="00782BF1" w14:paraId="7097A451" w14:textId="77777777">
        <w:trPr>
          <w:jc w:val="center"/>
        </w:trPr>
        <w:tc>
          <w:tcPr>
            <w:tcW w:w="3408" w:type="dxa"/>
            <w:vAlign w:val="center"/>
          </w:tcPr>
          <w:p w14:paraId="529F0F73" w14:textId="77777777" w:rsidR="00782BF1" w:rsidRDefault="00EC1CF7">
            <w:r>
              <w:t>Sales &amp; Marketing</w:t>
            </w:r>
          </w:p>
        </w:tc>
        <w:tc>
          <w:tcPr>
            <w:tcW w:w="3408" w:type="dxa"/>
            <w:vAlign w:val="center"/>
          </w:tcPr>
          <w:p w14:paraId="3B20864B" w14:textId="77777777" w:rsidR="00782BF1" w:rsidRDefault="00EC1CF7">
            <w:r>
              <w:t>Demand/product performance</w:t>
            </w:r>
          </w:p>
        </w:tc>
        <w:tc>
          <w:tcPr>
            <w:tcW w:w="3408" w:type="dxa"/>
            <w:vAlign w:val="center"/>
          </w:tcPr>
          <w:p w14:paraId="69CCCB14" w14:textId="77777777" w:rsidR="00782BF1" w:rsidRDefault="00EC1CF7">
            <w:r>
              <w:t>Which categories/SKUs drive revenue and volume?</w:t>
            </w:r>
          </w:p>
        </w:tc>
      </w:tr>
      <w:tr w:rsidR="00782BF1" w14:paraId="49D9E4C7" w14:textId="77777777">
        <w:trPr>
          <w:jc w:val="center"/>
        </w:trPr>
        <w:tc>
          <w:tcPr>
            <w:tcW w:w="3408" w:type="dxa"/>
            <w:vAlign w:val="center"/>
          </w:tcPr>
          <w:p w14:paraId="0487A067" w14:textId="77777777" w:rsidR="00782BF1" w:rsidRDefault="00EC1CF7">
            <w:r>
              <w:t>Business Analyst</w:t>
            </w:r>
          </w:p>
        </w:tc>
        <w:tc>
          <w:tcPr>
            <w:tcW w:w="3408" w:type="dxa"/>
            <w:vAlign w:val="center"/>
          </w:tcPr>
          <w:p w14:paraId="62215553" w14:textId="77777777" w:rsidR="00782BF1" w:rsidRDefault="00EC1CF7">
            <w:r>
              <w:t>Reliable decision support</w:t>
            </w:r>
          </w:p>
        </w:tc>
        <w:tc>
          <w:tcPr>
            <w:tcW w:w="3408" w:type="dxa"/>
            <w:vAlign w:val="center"/>
          </w:tcPr>
          <w:p w14:paraId="33D33D0D" w14:textId="77777777" w:rsidR="00782BF1" w:rsidRDefault="00EC1CF7">
            <w:r>
              <w:t>Are KPIs traceable, consistently defined and refreshable?</w:t>
            </w:r>
          </w:p>
        </w:tc>
      </w:tr>
    </w:tbl>
    <w:p w14:paraId="472A83F4" w14:textId="77777777" w:rsidR="00782BF1" w:rsidRDefault="00EC1CF7">
      <w:pPr>
        <w:pStyle w:val="Heading1"/>
      </w:pPr>
      <w:r>
        <w:t>5. SDLC Methodology</w:t>
      </w:r>
    </w:p>
    <w:p w14:paraId="4515036E" w14:textId="77777777" w:rsidR="00782BF1" w:rsidRDefault="00EC1CF7">
      <w:pPr>
        <w:pStyle w:val="Heading2"/>
      </w:pPr>
      <w:r>
        <w:t>5.1 Methodology Selection</w:t>
      </w:r>
    </w:p>
    <w:p w14:paraId="523159FE" w14:textId="49A16D4C" w:rsidR="00782BF1" w:rsidRDefault="00EC1CF7">
      <w:r>
        <w:t xml:space="preserve">The project uses a Hybrid / Agile-inspired SDLC. The SDLC provides the structured lifecycle—Planning, Analysis, Design, Development, Testing, Deployment and Maintenance—while the Agile-inspired component introduces iterative validation and refinement. IBM describes SDLC as a structured methodology with these seven broad phases and notes that Agile can work iteratively across phases. </w:t>
      </w:r>
    </w:p>
    <w:p w14:paraId="4A56469B" w14:textId="77777777" w:rsidR="00782BF1" w:rsidRDefault="00EC1CF7">
      <w:r>
        <w:t>This is deliberately described as Agile-inspired rather than formal Scrum because this capstone did not require, and the project record does not establish, formal Scrum ceremonies such as fixed sprints, daily stand-ups, a Scrum Master or a Product Owner.</w:t>
      </w:r>
    </w:p>
    <w:p w14:paraId="6ADF8046" w14:textId="77777777" w:rsidR="00782BF1" w:rsidRDefault="00EC1CF7">
      <w:pPr>
        <w:pStyle w:val="Heading2"/>
      </w:pPr>
      <w:r>
        <w:t>5.2 Why Hybrid / Agile-inspired SDLC?</w:t>
      </w:r>
    </w:p>
    <w:p w14:paraId="1B48E0B6" w14:textId="77777777" w:rsidR="00782BF1" w:rsidRDefault="00EC1CF7">
      <w:pPr>
        <w:pStyle w:val="ListBullet"/>
      </w:pPr>
      <w:r>
        <w:t>Structured requirements are needed because the problem statement defines specific analytical questions, KPIs and dashboard deliverables.</w:t>
      </w:r>
    </w:p>
    <w:p w14:paraId="55E17384" w14:textId="77777777" w:rsidR="00782BF1" w:rsidRDefault="00EC1CF7">
      <w:pPr>
        <w:pStyle w:val="ListBullet"/>
      </w:pPr>
      <w:r>
        <w:t>Analytics is inherently iterative: data-quality findings can change the interpretation of requirements and the dashboard design.</w:t>
      </w:r>
    </w:p>
    <w:p w14:paraId="45198125" w14:textId="77777777" w:rsidR="00782BF1" w:rsidRDefault="00EC1CF7">
      <w:pPr>
        <w:pStyle w:val="ListBullet"/>
      </w:pPr>
      <w:r>
        <w:t>Dashboard and KPI validation benefits from early review rather than waiting until the end.</w:t>
      </w:r>
    </w:p>
    <w:p w14:paraId="7E7C3B62" w14:textId="77777777" w:rsidR="00782BF1" w:rsidRDefault="00EC1CF7">
      <w:pPr>
        <w:pStyle w:val="ListBullet"/>
      </w:pPr>
      <w:r>
        <w:t>Iterative feedback reduces the risk of producing technically correct but operationally irrelevant analysis.</w:t>
      </w:r>
    </w:p>
    <w:p w14:paraId="7EFF21B9" w14:textId="77777777" w:rsidR="00782BF1" w:rsidRDefault="00EC1CF7">
      <w:pPr>
        <w:pStyle w:val="ListBullet"/>
      </w:pPr>
      <w:r>
        <w:t>New data availability can require refinement of business rules without redesigning the complete solution.</w:t>
      </w:r>
    </w:p>
    <w:p w14:paraId="1CBDB19E" w14:textId="1E6F5D6A" w:rsidR="00782BF1" w:rsidRDefault="00EC1CF7">
      <w:r>
        <w:t xml:space="preserve">Agile practices emphasize incremental delivery, feedback and adaptation to changing requirements; this supports the iterative nature of analytics development. </w:t>
      </w:r>
    </w:p>
    <w:p w14:paraId="3453B42B" w14:textId="77777777" w:rsidR="00782BF1" w:rsidRDefault="00EC1CF7">
      <w:pPr>
        <w:pStyle w:val="Heading2"/>
      </w:pPr>
      <w:r>
        <w:t>5.3 SDLC Workflow Applied to This Project</w:t>
      </w:r>
    </w:p>
    <w:tbl>
      <w:tblPr>
        <w:tblStyle w:val="TableGrid"/>
        <w:tblW w:w="0" w:type="auto"/>
        <w:jc w:val="center"/>
        <w:tblLook w:val="04A0" w:firstRow="1" w:lastRow="0" w:firstColumn="1" w:lastColumn="0" w:noHBand="0" w:noVBand="1"/>
      </w:tblPr>
      <w:tblGrid>
        <w:gridCol w:w="3404"/>
        <w:gridCol w:w="3405"/>
        <w:gridCol w:w="3405"/>
      </w:tblGrid>
      <w:tr w:rsidR="00782BF1" w14:paraId="5C610D91" w14:textId="77777777">
        <w:trPr>
          <w:tblHeader/>
          <w:jc w:val="center"/>
        </w:trPr>
        <w:tc>
          <w:tcPr>
            <w:tcW w:w="3408" w:type="dxa"/>
            <w:shd w:val="clear" w:color="auto" w:fill="D9EAF7"/>
            <w:vAlign w:val="center"/>
          </w:tcPr>
          <w:p w14:paraId="0A33B130" w14:textId="77777777" w:rsidR="00782BF1" w:rsidRDefault="00EC1CF7">
            <w:r>
              <w:t>SDLC Phase</w:t>
            </w:r>
          </w:p>
        </w:tc>
        <w:tc>
          <w:tcPr>
            <w:tcW w:w="3408" w:type="dxa"/>
            <w:shd w:val="clear" w:color="auto" w:fill="D9EAF7"/>
            <w:vAlign w:val="center"/>
          </w:tcPr>
          <w:p w14:paraId="7C213090" w14:textId="77777777" w:rsidR="00782BF1" w:rsidRDefault="00EC1CF7">
            <w:r>
              <w:t>Project Activities</w:t>
            </w:r>
          </w:p>
        </w:tc>
        <w:tc>
          <w:tcPr>
            <w:tcW w:w="3408" w:type="dxa"/>
            <w:shd w:val="clear" w:color="auto" w:fill="D9EAF7"/>
            <w:vAlign w:val="center"/>
          </w:tcPr>
          <w:p w14:paraId="2050F203" w14:textId="77777777" w:rsidR="00782BF1" w:rsidRDefault="00EC1CF7">
            <w:r>
              <w:t>Primary Deliverables</w:t>
            </w:r>
          </w:p>
        </w:tc>
      </w:tr>
      <w:tr w:rsidR="00782BF1" w14:paraId="02BB8552" w14:textId="77777777">
        <w:trPr>
          <w:jc w:val="center"/>
        </w:trPr>
        <w:tc>
          <w:tcPr>
            <w:tcW w:w="3408" w:type="dxa"/>
            <w:vAlign w:val="center"/>
          </w:tcPr>
          <w:p w14:paraId="12526186" w14:textId="77777777" w:rsidR="00782BF1" w:rsidRDefault="00EC1CF7">
            <w:r>
              <w:t>1. Planning</w:t>
            </w:r>
          </w:p>
        </w:tc>
        <w:tc>
          <w:tcPr>
            <w:tcW w:w="3408" w:type="dxa"/>
            <w:vAlign w:val="center"/>
          </w:tcPr>
          <w:p w14:paraId="7D741017" w14:textId="77777777" w:rsidR="00782BF1" w:rsidRDefault="00EC1CF7">
            <w:r>
              <w:t>Frame business problem, objectives, stakeholders, scope, constraints and success criteria.</w:t>
            </w:r>
          </w:p>
        </w:tc>
        <w:tc>
          <w:tcPr>
            <w:tcW w:w="3408" w:type="dxa"/>
            <w:vAlign w:val="center"/>
          </w:tcPr>
          <w:p w14:paraId="689A4E52" w14:textId="77777777" w:rsidR="00782BF1" w:rsidRDefault="00EC1CF7">
            <w:r>
              <w:t>Project scope, objectives, stakeholder map</w:t>
            </w:r>
          </w:p>
        </w:tc>
      </w:tr>
      <w:tr w:rsidR="00782BF1" w14:paraId="73681812" w14:textId="77777777">
        <w:trPr>
          <w:jc w:val="center"/>
        </w:trPr>
        <w:tc>
          <w:tcPr>
            <w:tcW w:w="3408" w:type="dxa"/>
            <w:vAlign w:val="center"/>
          </w:tcPr>
          <w:p w14:paraId="6EF652FC" w14:textId="77777777" w:rsidR="00782BF1" w:rsidRDefault="00EC1CF7">
            <w:r>
              <w:lastRenderedPageBreak/>
              <w:t>2. Requirements &amp; Analysis</w:t>
            </w:r>
          </w:p>
        </w:tc>
        <w:tc>
          <w:tcPr>
            <w:tcW w:w="3408" w:type="dxa"/>
            <w:vAlign w:val="center"/>
          </w:tcPr>
          <w:p w14:paraId="7ADA703A" w14:textId="77777777" w:rsidR="00782BF1" w:rsidRDefault="00EC1CF7">
            <w:r>
              <w:t>Translate business questions into requirements, KPIs, business rules, data requirements and acceptance criteria.</w:t>
            </w:r>
          </w:p>
        </w:tc>
        <w:tc>
          <w:tcPr>
            <w:tcW w:w="3408" w:type="dxa"/>
            <w:vAlign w:val="center"/>
          </w:tcPr>
          <w:p w14:paraId="29105A62" w14:textId="77777777" w:rsidR="00782BF1" w:rsidRDefault="00EC1CF7">
            <w:r>
              <w:t>BRD, KPI catalogue, requirement baseline</w:t>
            </w:r>
          </w:p>
        </w:tc>
      </w:tr>
      <w:tr w:rsidR="00782BF1" w14:paraId="2AF9EA70" w14:textId="77777777">
        <w:trPr>
          <w:jc w:val="center"/>
        </w:trPr>
        <w:tc>
          <w:tcPr>
            <w:tcW w:w="3408" w:type="dxa"/>
            <w:vAlign w:val="center"/>
          </w:tcPr>
          <w:p w14:paraId="7B706CC3" w14:textId="77777777" w:rsidR="00782BF1" w:rsidRDefault="00EC1CF7">
            <w:r>
              <w:t>3. Solution Design</w:t>
            </w:r>
          </w:p>
        </w:tc>
        <w:tc>
          <w:tcPr>
            <w:tcW w:w="3408" w:type="dxa"/>
            <w:vAlign w:val="center"/>
          </w:tcPr>
          <w:p w14:paraId="2309695B" w14:textId="77777777" w:rsidR="00782BF1" w:rsidRDefault="00EC1CF7">
            <w:r>
              <w:t>Design source-to-SQL-to-analytics-to-Power BI flow, data structure, calculations, dashboard navigation and traceability.</w:t>
            </w:r>
          </w:p>
        </w:tc>
        <w:tc>
          <w:tcPr>
            <w:tcW w:w="3408" w:type="dxa"/>
            <w:vAlign w:val="center"/>
          </w:tcPr>
          <w:p w14:paraId="3B1B8CEB" w14:textId="77777777" w:rsidR="00782BF1" w:rsidRDefault="00EC1CF7">
            <w:r>
              <w:t>Solution architecture, logical data model, dashboard design</w:t>
            </w:r>
          </w:p>
        </w:tc>
      </w:tr>
      <w:tr w:rsidR="00782BF1" w14:paraId="21509122" w14:textId="77777777">
        <w:trPr>
          <w:jc w:val="center"/>
        </w:trPr>
        <w:tc>
          <w:tcPr>
            <w:tcW w:w="3408" w:type="dxa"/>
            <w:vAlign w:val="center"/>
          </w:tcPr>
          <w:p w14:paraId="50A3A713" w14:textId="77777777" w:rsidR="00782BF1" w:rsidRDefault="00EC1CF7">
            <w:r>
              <w:t>4. Development</w:t>
            </w:r>
          </w:p>
        </w:tc>
        <w:tc>
          <w:tcPr>
            <w:tcW w:w="3408" w:type="dxa"/>
            <w:vAlign w:val="center"/>
          </w:tcPr>
          <w:p w14:paraId="314D5C52" w14:textId="77777777" w:rsidR="00782BF1" w:rsidRDefault="00EC1CF7">
            <w:r>
              <w:t>Load/structure source data, perform cleaning and validation, build SQL layer/queries, analytical calculations and Power BI pages.</w:t>
            </w:r>
          </w:p>
        </w:tc>
        <w:tc>
          <w:tcPr>
            <w:tcW w:w="3408" w:type="dxa"/>
            <w:vAlign w:val="center"/>
          </w:tcPr>
          <w:p w14:paraId="7FDB7626" w14:textId="77777777" w:rsidR="00782BF1" w:rsidRDefault="00EC1CF7">
            <w:r>
              <w:t>Clean dataset, SQL layer, analytical model, dashboards</w:t>
            </w:r>
          </w:p>
        </w:tc>
      </w:tr>
      <w:tr w:rsidR="00782BF1" w14:paraId="584FED45" w14:textId="77777777">
        <w:trPr>
          <w:jc w:val="center"/>
        </w:trPr>
        <w:tc>
          <w:tcPr>
            <w:tcW w:w="3408" w:type="dxa"/>
            <w:vAlign w:val="center"/>
          </w:tcPr>
          <w:p w14:paraId="2ADC8C9C" w14:textId="77777777" w:rsidR="00782BF1" w:rsidRDefault="00EC1CF7">
            <w:r>
              <w:t>5. Testing &amp; Validation</w:t>
            </w:r>
          </w:p>
        </w:tc>
        <w:tc>
          <w:tcPr>
            <w:tcW w:w="3408" w:type="dxa"/>
            <w:vAlign w:val="center"/>
          </w:tcPr>
          <w:p w14:paraId="6A0B0C8B" w14:textId="77777777" w:rsidR="00782BF1" w:rsidRDefault="00EC1CF7">
            <w:r>
              <w:t>Perform data-quality checks, calculation validation, reconciliation, business-rule testing, dashboard testing and user-oriented validation.</w:t>
            </w:r>
          </w:p>
        </w:tc>
        <w:tc>
          <w:tcPr>
            <w:tcW w:w="3408" w:type="dxa"/>
            <w:vAlign w:val="center"/>
          </w:tcPr>
          <w:p w14:paraId="44ED2276" w14:textId="77777777" w:rsidR="00782BF1" w:rsidRDefault="00EC1CF7">
            <w:r>
              <w:t>Test evidence, issue log, validated KPIs</w:t>
            </w:r>
          </w:p>
        </w:tc>
      </w:tr>
      <w:tr w:rsidR="00782BF1" w14:paraId="2D79D67F" w14:textId="77777777">
        <w:trPr>
          <w:jc w:val="center"/>
        </w:trPr>
        <w:tc>
          <w:tcPr>
            <w:tcW w:w="3408" w:type="dxa"/>
            <w:vAlign w:val="center"/>
          </w:tcPr>
          <w:p w14:paraId="0D4E5932" w14:textId="77777777" w:rsidR="00782BF1" w:rsidRDefault="00EC1CF7">
            <w:r>
              <w:t>6. Deployment / Presentation</w:t>
            </w:r>
          </w:p>
        </w:tc>
        <w:tc>
          <w:tcPr>
            <w:tcW w:w="3408" w:type="dxa"/>
            <w:vAlign w:val="center"/>
          </w:tcPr>
          <w:p w14:paraId="11C08093" w14:textId="77777777" w:rsidR="00782BF1" w:rsidRDefault="00EC1CF7">
            <w:r>
              <w:t>Package the validated analytical solution, dashboards, report and recommendations for stakeholder consumption.</w:t>
            </w:r>
          </w:p>
        </w:tc>
        <w:tc>
          <w:tcPr>
            <w:tcW w:w="3408" w:type="dxa"/>
            <w:vAlign w:val="center"/>
          </w:tcPr>
          <w:p w14:paraId="21113DBA" w14:textId="77777777" w:rsidR="00782BF1" w:rsidRDefault="00EC1CF7">
            <w:r>
              <w:t>Final dashboard, report, presentation, recommendations</w:t>
            </w:r>
          </w:p>
        </w:tc>
      </w:tr>
      <w:tr w:rsidR="00782BF1" w14:paraId="06A8A1C2" w14:textId="77777777">
        <w:trPr>
          <w:jc w:val="center"/>
        </w:trPr>
        <w:tc>
          <w:tcPr>
            <w:tcW w:w="3408" w:type="dxa"/>
            <w:vAlign w:val="center"/>
          </w:tcPr>
          <w:p w14:paraId="36269C61" w14:textId="77777777" w:rsidR="00782BF1" w:rsidRDefault="00EC1CF7">
            <w:r>
              <w:t>7. Maintenance &amp; Enhancement</w:t>
            </w:r>
          </w:p>
        </w:tc>
        <w:tc>
          <w:tcPr>
            <w:tcW w:w="3408" w:type="dxa"/>
            <w:vAlign w:val="center"/>
          </w:tcPr>
          <w:p w14:paraId="024A11B4" w14:textId="77777777" w:rsidR="00782BF1" w:rsidRDefault="00EC1CF7">
            <w:r>
              <w:t>Define refresh process, monitor KPI consistency, capture future data requirements and improve the solution.</w:t>
            </w:r>
          </w:p>
        </w:tc>
        <w:tc>
          <w:tcPr>
            <w:tcW w:w="3408" w:type="dxa"/>
            <w:vAlign w:val="center"/>
          </w:tcPr>
          <w:p w14:paraId="6E95DF69" w14:textId="77777777" w:rsidR="00782BF1" w:rsidRDefault="00EC1CF7">
            <w:r>
              <w:t>Refresh process, enhancement backlog, future-state data requirements</w:t>
            </w:r>
          </w:p>
        </w:tc>
      </w:tr>
    </w:tbl>
    <w:p w14:paraId="0E52352B" w14:textId="77777777" w:rsidR="00782BF1" w:rsidRDefault="00EC1CF7">
      <w:pPr>
        <w:pStyle w:val="Heading2"/>
      </w:pPr>
      <w:r>
        <w:t>5.4 SDLC Iteration / Feedback Loop</w:t>
      </w:r>
    </w:p>
    <w:p w14:paraId="02CE741D" w14:textId="68EC6D54" w:rsidR="00782BF1" w:rsidRDefault="00EC1CF7">
      <w:r>
        <w:t xml:space="preserve">The lifecycle is not treated as a one-way waterfall. Testing and validation can send findings back to Requirements, Design or Development. For example, if a KPI cannot be supported by the available data, the requirement is refined, the limitation is documented, or a future data requirement is raised. Agile practice supports this type of iterative feedback and incremental delivery. </w:t>
      </w:r>
    </w:p>
    <w:p w14:paraId="45492692" w14:textId="77777777" w:rsidR="00782BF1" w:rsidRDefault="00EC1CF7">
      <w:r>
        <w:t>Workflow: Business Problem → Planning → Requirements &amp; Analysis → Solution Design → Development → Testing/UAT → Deployment → Maintenance → Feedback to Requirements/Design/Development.</w:t>
      </w:r>
    </w:p>
    <w:p w14:paraId="22598510" w14:textId="77777777" w:rsidR="00782BF1" w:rsidRDefault="00EC1CF7">
      <w:pPr>
        <w:pStyle w:val="Heading2"/>
      </w:pPr>
      <w:r>
        <w:t>5.5 SDLC Interview Answer</w:t>
      </w:r>
    </w:p>
    <w:p w14:paraId="5F526F02" w14:textId="77777777" w:rsidR="00782BF1" w:rsidRDefault="00EC1CF7">
      <w:r>
        <w:t>“For this project, I followed a hybrid, Agile-inspired SDLC. I started with planning and requirement gathering to understand the supply-chain problem and define the business objectives. I then translated those needs into measurable KPIs, business rules and data requirements. In the design phase I defined the data flow and analytical architecture. During development I prepared the data, built the SQL/analytical layer and developed the Power BI dashboards. I then tested the data, reconciled KPI calculations, validated the business rules and checked the dashboard against the requirements. After validation, I presented the final solution and recommendations. Finally, I defined maintenance and future data requirements for refresh and continuous improvement. The process was iterative, so findings from validation could feed back into requirements, design or development.”</w:t>
      </w:r>
    </w:p>
    <w:p w14:paraId="78798267" w14:textId="77777777" w:rsidR="00782BF1" w:rsidRDefault="00EC1CF7">
      <w:pPr>
        <w:pStyle w:val="Heading1"/>
      </w:pPr>
      <w:r>
        <w:t>6. Business Analysis Methodology</w:t>
      </w:r>
    </w:p>
    <w:p w14:paraId="688CB216" w14:textId="77777777" w:rsidR="00782BF1" w:rsidRDefault="00EC1CF7">
      <w:r>
        <w:t>The SDLC governs how the solution moves from problem to delivery. Business analysis governs how the business need is understood and translated into requirements. This BRD therefore follows a BABOK-aligned structure covering current-state understanding, stakeholder needs, requirements, solution definition, traceability and solution evaluation.</w:t>
      </w:r>
    </w:p>
    <w:tbl>
      <w:tblPr>
        <w:tblStyle w:val="TableGrid"/>
        <w:tblW w:w="0" w:type="auto"/>
        <w:jc w:val="center"/>
        <w:tblLook w:val="04A0" w:firstRow="1" w:lastRow="0" w:firstColumn="1" w:lastColumn="0" w:noHBand="0" w:noVBand="1"/>
      </w:tblPr>
      <w:tblGrid>
        <w:gridCol w:w="5107"/>
        <w:gridCol w:w="5107"/>
      </w:tblGrid>
      <w:tr w:rsidR="00782BF1" w14:paraId="7C2D2AC4" w14:textId="77777777">
        <w:trPr>
          <w:tblHeader/>
          <w:jc w:val="center"/>
        </w:trPr>
        <w:tc>
          <w:tcPr>
            <w:tcW w:w="5112" w:type="dxa"/>
            <w:shd w:val="clear" w:color="auto" w:fill="D9EAF7"/>
            <w:vAlign w:val="center"/>
          </w:tcPr>
          <w:p w14:paraId="7898DBD1" w14:textId="77777777" w:rsidR="00782BF1" w:rsidRDefault="00EC1CF7">
            <w:r>
              <w:t>BA Activity</w:t>
            </w:r>
          </w:p>
        </w:tc>
        <w:tc>
          <w:tcPr>
            <w:tcW w:w="5112" w:type="dxa"/>
            <w:shd w:val="clear" w:color="auto" w:fill="D9EAF7"/>
            <w:vAlign w:val="center"/>
          </w:tcPr>
          <w:p w14:paraId="1B35DB5C" w14:textId="77777777" w:rsidR="00782BF1" w:rsidRDefault="00EC1CF7">
            <w:r>
              <w:t>Application in This Project</w:t>
            </w:r>
          </w:p>
        </w:tc>
      </w:tr>
      <w:tr w:rsidR="00782BF1" w14:paraId="59C2FA72" w14:textId="77777777">
        <w:trPr>
          <w:jc w:val="center"/>
        </w:trPr>
        <w:tc>
          <w:tcPr>
            <w:tcW w:w="5112" w:type="dxa"/>
            <w:vAlign w:val="center"/>
          </w:tcPr>
          <w:p w14:paraId="6BCE92F1" w14:textId="77777777" w:rsidR="00782BF1" w:rsidRDefault="00EC1CF7">
            <w:r>
              <w:t>Plan / stakeholder alignment</w:t>
            </w:r>
          </w:p>
        </w:tc>
        <w:tc>
          <w:tcPr>
            <w:tcW w:w="5112" w:type="dxa"/>
            <w:vAlign w:val="center"/>
          </w:tcPr>
          <w:p w14:paraId="6EE81D8F" w14:textId="77777777" w:rsidR="00782BF1" w:rsidRDefault="00EC1CF7">
            <w:r>
              <w:t>Identify decision makers and analytical consumers.</w:t>
            </w:r>
          </w:p>
        </w:tc>
      </w:tr>
      <w:tr w:rsidR="00782BF1" w14:paraId="709BBA2C" w14:textId="77777777">
        <w:trPr>
          <w:jc w:val="center"/>
        </w:trPr>
        <w:tc>
          <w:tcPr>
            <w:tcW w:w="5112" w:type="dxa"/>
            <w:vAlign w:val="center"/>
          </w:tcPr>
          <w:p w14:paraId="280EDF3A" w14:textId="77777777" w:rsidR="00782BF1" w:rsidRDefault="00EC1CF7">
            <w:r>
              <w:t>Elicitation / requirements</w:t>
            </w:r>
          </w:p>
        </w:tc>
        <w:tc>
          <w:tcPr>
            <w:tcW w:w="5112" w:type="dxa"/>
            <w:vAlign w:val="center"/>
          </w:tcPr>
          <w:p w14:paraId="5D96788E" w14:textId="77777777" w:rsidR="00782BF1" w:rsidRDefault="00EC1CF7">
            <w:r>
              <w:t>Convert the problem statement into business requirements and measurable questions.</w:t>
            </w:r>
          </w:p>
        </w:tc>
      </w:tr>
      <w:tr w:rsidR="00782BF1" w14:paraId="43E724C2" w14:textId="77777777">
        <w:trPr>
          <w:jc w:val="center"/>
        </w:trPr>
        <w:tc>
          <w:tcPr>
            <w:tcW w:w="5112" w:type="dxa"/>
            <w:vAlign w:val="center"/>
          </w:tcPr>
          <w:p w14:paraId="21421AFA" w14:textId="77777777" w:rsidR="00782BF1" w:rsidRDefault="00EC1CF7">
            <w:r>
              <w:lastRenderedPageBreak/>
              <w:t>Current-state analysis</w:t>
            </w:r>
          </w:p>
        </w:tc>
        <w:tc>
          <w:tcPr>
            <w:tcW w:w="5112" w:type="dxa"/>
            <w:vAlign w:val="center"/>
          </w:tcPr>
          <w:p w14:paraId="0011BF5E" w14:textId="77777777" w:rsidR="00782BF1" w:rsidRDefault="00EC1CF7">
            <w:r>
              <w:t>Assess available fields, data quality, process visibility and analytical limitations.</w:t>
            </w:r>
          </w:p>
        </w:tc>
      </w:tr>
      <w:tr w:rsidR="00782BF1" w14:paraId="342C5DE6" w14:textId="77777777">
        <w:trPr>
          <w:jc w:val="center"/>
        </w:trPr>
        <w:tc>
          <w:tcPr>
            <w:tcW w:w="5112" w:type="dxa"/>
            <w:vAlign w:val="center"/>
          </w:tcPr>
          <w:p w14:paraId="1579F561" w14:textId="77777777" w:rsidR="00782BF1" w:rsidRDefault="00EC1CF7">
            <w:r>
              <w:t>Requirements analysis &amp; design definition</w:t>
            </w:r>
          </w:p>
        </w:tc>
        <w:tc>
          <w:tcPr>
            <w:tcW w:w="5112" w:type="dxa"/>
            <w:vAlign w:val="center"/>
          </w:tcPr>
          <w:p w14:paraId="02C7559F" w14:textId="77777777" w:rsidR="00782BF1" w:rsidRDefault="00EC1CF7">
            <w:r>
              <w:t>Define KPIs, business rules, data requirements and dashboard requirements.</w:t>
            </w:r>
          </w:p>
        </w:tc>
      </w:tr>
      <w:tr w:rsidR="00782BF1" w14:paraId="0F11291C" w14:textId="77777777">
        <w:trPr>
          <w:jc w:val="center"/>
        </w:trPr>
        <w:tc>
          <w:tcPr>
            <w:tcW w:w="5112" w:type="dxa"/>
            <w:vAlign w:val="center"/>
          </w:tcPr>
          <w:p w14:paraId="251B0FAF" w14:textId="77777777" w:rsidR="00782BF1" w:rsidRDefault="00EC1CF7">
            <w:r>
              <w:t>Traceability</w:t>
            </w:r>
          </w:p>
        </w:tc>
        <w:tc>
          <w:tcPr>
            <w:tcW w:w="5112" w:type="dxa"/>
            <w:vAlign w:val="center"/>
          </w:tcPr>
          <w:p w14:paraId="1A356FDD" w14:textId="77777777" w:rsidR="00782BF1" w:rsidRDefault="00EC1CF7">
            <w:r>
              <w:t>Link business need → requirement → analysis → dashboard/output → action.</w:t>
            </w:r>
          </w:p>
        </w:tc>
      </w:tr>
      <w:tr w:rsidR="00782BF1" w14:paraId="363E772C" w14:textId="77777777">
        <w:trPr>
          <w:jc w:val="center"/>
        </w:trPr>
        <w:tc>
          <w:tcPr>
            <w:tcW w:w="5112" w:type="dxa"/>
            <w:vAlign w:val="center"/>
          </w:tcPr>
          <w:p w14:paraId="2062D703" w14:textId="77777777" w:rsidR="00782BF1" w:rsidRDefault="00EC1CF7">
            <w:r>
              <w:t>Solution evaluation</w:t>
            </w:r>
          </w:p>
        </w:tc>
        <w:tc>
          <w:tcPr>
            <w:tcW w:w="5112" w:type="dxa"/>
            <w:vAlign w:val="center"/>
          </w:tcPr>
          <w:p w14:paraId="0ADF5EA4" w14:textId="77777777" w:rsidR="00782BF1" w:rsidRDefault="00EC1CF7">
            <w:r>
              <w:t>Validate whether the solution answers supported business questions and produces actionable insights.</w:t>
            </w:r>
          </w:p>
        </w:tc>
      </w:tr>
    </w:tbl>
    <w:p w14:paraId="156E924D" w14:textId="77777777" w:rsidR="00782BF1" w:rsidRDefault="00EC1CF7">
      <w:pPr>
        <w:pStyle w:val="Heading1"/>
      </w:pPr>
      <w:r>
        <w:t>7. Analytics Methodology</w:t>
      </w:r>
    </w:p>
    <w:p w14:paraId="4DEF5A1B" w14:textId="77777777" w:rsidR="00782BF1" w:rsidRDefault="00EC1CF7">
      <w:r>
        <w:t>A CRISP-DM-style analytics lifecycle is used within the SDLC. The practical flow is: Business Understanding → Data Understanding → Data Preparation → Analysis/Modeling → Evaluation → Presentation/Deployment.</w:t>
      </w:r>
    </w:p>
    <w:tbl>
      <w:tblPr>
        <w:tblStyle w:val="TableGrid"/>
        <w:tblW w:w="0" w:type="auto"/>
        <w:jc w:val="center"/>
        <w:tblLook w:val="04A0" w:firstRow="1" w:lastRow="0" w:firstColumn="1" w:lastColumn="0" w:noHBand="0" w:noVBand="1"/>
      </w:tblPr>
      <w:tblGrid>
        <w:gridCol w:w="5106"/>
        <w:gridCol w:w="5108"/>
      </w:tblGrid>
      <w:tr w:rsidR="00782BF1" w14:paraId="48AE7B7C" w14:textId="77777777">
        <w:trPr>
          <w:tblHeader/>
          <w:jc w:val="center"/>
        </w:trPr>
        <w:tc>
          <w:tcPr>
            <w:tcW w:w="5112" w:type="dxa"/>
            <w:shd w:val="clear" w:color="auto" w:fill="D9EAF7"/>
            <w:vAlign w:val="center"/>
          </w:tcPr>
          <w:p w14:paraId="7260983F" w14:textId="77777777" w:rsidR="00782BF1" w:rsidRDefault="00EC1CF7">
            <w:r>
              <w:t>Analytics Stage</w:t>
            </w:r>
          </w:p>
        </w:tc>
        <w:tc>
          <w:tcPr>
            <w:tcW w:w="5112" w:type="dxa"/>
            <w:shd w:val="clear" w:color="auto" w:fill="D9EAF7"/>
            <w:vAlign w:val="center"/>
          </w:tcPr>
          <w:p w14:paraId="7EBD8BF0" w14:textId="77777777" w:rsidR="00782BF1" w:rsidRDefault="00EC1CF7">
            <w:r>
              <w:t>Project Application</w:t>
            </w:r>
          </w:p>
        </w:tc>
      </w:tr>
      <w:tr w:rsidR="00782BF1" w14:paraId="210B633C" w14:textId="77777777">
        <w:trPr>
          <w:jc w:val="center"/>
        </w:trPr>
        <w:tc>
          <w:tcPr>
            <w:tcW w:w="5112" w:type="dxa"/>
            <w:vAlign w:val="center"/>
          </w:tcPr>
          <w:p w14:paraId="68C42347" w14:textId="77777777" w:rsidR="00782BF1" w:rsidRDefault="00EC1CF7">
            <w:r>
              <w:t>Business Understanding</w:t>
            </w:r>
          </w:p>
        </w:tc>
        <w:tc>
          <w:tcPr>
            <w:tcW w:w="5112" w:type="dxa"/>
            <w:vAlign w:val="center"/>
          </w:tcPr>
          <w:p w14:paraId="478A55D3" w14:textId="77777777" w:rsidR="00782BF1" w:rsidRDefault="00EC1CF7">
            <w:r>
              <w:t>Understand supply-chain objectives and decision questions.</w:t>
            </w:r>
          </w:p>
        </w:tc>
      </w:tr>
      <w:tr w:rsidR="00782BF1" w14:paraId="30EB256C" w14:textId="77777777">
        <w:trPr>
          <w:jc w:val="center"/>
        </w:trPr>
        <w:tc>
          <w:tcPr>
            <w:tcW w:w="5112" w:type="dxa"/>
            <w:vAlign w:val="center"/>
          </w:tcPr>
          <w:p w14:paraId="4CEAB7A2" w14:textId="77777777" w:rsidR="00782BF1" w:rsidRDefault="00EC1CF7">
            <w:r>
              <w:t>Data Understanding</w:t>
            </w:r>
          </w:p>
        </w:tc>
        <w:tc>
          <w:tcPr>
            <w:tcW w:w="5112" w:type="dxa"/>
            <w:vAlign w:val="center"/>
          </w:tcPr>
          <w:p w14:paraId="63939C96" w14:textId="77777777" w:rsidR="00782BF1" w:rsidRDefault="00EC1CF7">
            <w:r>
              <w:t>Profile fields, data types, distributions and source limitations.</w:t>
            </w:r>
          </w:p>
        </w:tc>
      </w:tr>
      <w:tr w:rsidR="00782BF1" w14:paraId="05A4B9A2" w14:textId="77777777">
        <w:trPr>
          <w:jc w:val="center"/>
        </w:trPr>
        <w:tc>
          <w:tcPr>
            <w:tcW w:w="5112" w:type="dxa"/>
            <w:vAlign w:val="center"/>
          </w:tcPr>
          <w:p w14:paraId="48076E89" w14:textId="77777777" w:rsidR="00782BF1" w:rsidRDefault="00EC1CF7">
            <w:r>
              <w:t>Data Preparation</w:t>
            </w:r>
          </w:p>
        </w:tc>
        <w:tc>
          <w:tcPr>
            <w:tcW w:w="5112" w:type="dxa"/>
            <w:vAlign w:val="center"/>
          </w:tcPr>
          <w:p w14:paraId="6028507D" w14:textId="77777777" w:rsidR="00782BF1" w:rsidRDefault="00EC1CF7">
            <w:r>
              <w:t>Clean, standardize and validate the supplied records.</w:t>
            </w:r>
          </w:p>
        </w:tc>
      </w:tr>
      <w:tr w:rsidR="00782BF1" w14:paraId="4853AD01" w14:textId="77777777">
        <w:trPr>
          <w:jc w:val="center"/>
        </w:trPr>
        <w:tc>
          <w:tcPr>
            <w:tcW w:w="5112" w:type="dxa"/>
            <w:vAlign w:val="center"/>
          </w:tcPr>
          <w:p w14:paraId="1B7236BF" w14:textId="77777777" w:rsidR="00782BF1" w:rsidRDefault="00EC1CF7">
            <w:r>
              <w:t>Analysis / Modeling</w:t>
            </w:r>
          </w:p>
        </w:tc>
        <w:tc>
          <w:tcPr>
            <w:tcW w:w="5112" w:type="dxa"/>
            <w:vAlign w:val="center"/>
          </w:tcPr>
          <w:p w14:paraId="07AB0E63" w14:textId="77777777" w:rsidR="00782BF1" w:rsidRDefault="00EC1CF7">
            <w:r>
              <w:t>Calculate KPIs, segment products/suppliers/routes and identify exceptions.</w:t>
            </w:r>
          </w:p>
        </w:tc>
      </w:tr>
      <w:tr w:rsidR="00782BF1" w14:paraId="1F775583" w14:textId="77777777">
        <w:trPr>
          <w:jc w:val="center"/>
        </w:trPr>
        <w:tc>
          <w:tcPr>
            <w:tcW w:w="5112" w:type="dxa"/>
            <w:vAlign w:val="center"/>
          </w:tcPr>
          <w:p w14:paraId="4D20CC50" w14:textId="77777777" w:rsidR="00782BF1" w:rsidRDefault="00EC1CF7">
            <w:r>
              <w:t>Evaluation</w:t>
            </w:r>
          </w:p>
        </w:tc>
        <w:tc>
          <w:tcPr>
            <w:tcW w:w="5112" w:type="dxa"/>
            <w:vAlign w:val="center"/>
          </w:tcPr>
          <w:p w14:paraId="7E4B07CE" w14:textId="77777777" w:rsidR="00782BF1" w:rsidRDefault="00EC1CF7">
            <w:r>
              <w:t>Validate calculations, compare results with requirements and assess business usefulness.</w:t>
            </w:r>
          </w:p>
        </w:tc>
      </w:tr>
      <w:tr w:rsidR="00782BF1" w14:paraId="0330B022" w14:textId="77777777">
        <w:trPr>
          <w:jc w:val="center"/>
        </w:trPr>
        <w:tc>
          <w:tcPr>
            <w:tcW w:w="5112" w:type="dxa"/>
            <w:vAlign w:val="center"/>
          </w:tcPr>
          <w:p w14:paraId="401836D1" w14:textId="77777777" w:rsidR="00782BF1" w:rsidRDefault="00EC1CF7">
            <w:r>
              <w:t>Presentation / Deployment</w:t>
            </w:r>
          </w:p>
        </w:tc>
        <w:tc>
          <w:tcPr>
            <w:tcW w:w="5112" w:type="dxa"/>
            <w:vAlign w:val="center"/>
          </w:tcPr>
          <w:p w14:paraId="7BFBBA8D" w14:textId="77777777" w:rsidR="00782BF1" w:rsidRDefault="00EC1CF7">
            <w:r>
              <w:t>Deliver Power BI dashboards, report, recommendations and future-state actions.</w:t>
            </w:r>
          </w:p>
        </w:tc>
      </w:tr>
    </w:tbl>
    <w:p w14:paraId="7DE1B408" w14:textId="77777777" w:rsidR="00782BF1" w:rsidRDefault="00EC1CF7">
      <w:pPr>
        <w:pStyle w:val="Heading1"/>
      </w:pPr>
      <w:r>
        <w:t>8. Scope</w:t>
      </w:r>
    </w:p>
    <w:p w14:paraId="56C49323" w14:textId="77777777" w:rsidR="00782BF1" w:rsidRDefault="00EC1CF7">
      <w:pPr>
        <w:pStyle w:val="Heading2"/>
      </w:pPr>
      <w:r>
        <w:t>8.1 In Scope</w:t>
      </w:r>
    </w:p>
    <w:p w14:paraId="4E4D9CC6" w14:textId="77777777" w:rsidR="00782BF1" w:rsidRDefault="00EC1CF7">
      <w:pPr>
        <w:pStyle w:val="ListBullet"/>
      </w:pPr>
      <w:r>
        <w:t>Product and sales performance analysis</w:t>
      </w:r>
    </w:p>
    <w:p w14:paraId="128449D3" w14:textId="77777777" w:rsidR="00782BF1" w:rsidRDefault="00EC1CF7">
      <w:pPr>
        <w:pStyle w:val="ListBullet"/>
      </w:pPr>
      <w:r>
        <w:t>Inventory-demand alignment and risk screening</w:t>
      </w:r>
    </w:p>
    <w:p w14:paraId="7810DAB9" w14:textId="77777777" w:rsidR="00782BF1" w:rsidRDefault="00EC1CF7">
      <w:pPr>
        <w:pStyle w:val="ListBullet"/>
      </w:pPr>
      <w:r>
        <w:t>Supplier performance analysis</w:t>
      </w:r>
    </w:p>
    <w:p w14:paraId="39A3D874" w14:textId="77777777" w:rsidR="00782BF1" w:rsidRDefault="00EC1CF7">
      <w:pPr>
        <w:pStyle w:val="ListBullet"/>
      </w:pPr>
      <w:r>
        <w:t>Manufacturing quality and cost analysis</w:t>
      </w:r>
    </w:p>
    <w:p w14:paraId="5DB3ADAF" w14:textId="77777777" w:rsidR="00782BF1" w:rsidRDefault="00EC1CF7">
      <w:pPr>
        <w:pStyle w:val="ListBullet"/>
      </w:pPr>
      <w:r>
        <w:t>Carrier, mode and route analysis</w:t>
      </w:r>
    </w:p>
    <w:p w14:paraId="511B00B8" w14:textId="77777777" w:rsidR="00782BF1" w:rsidRDefault="00EC1CF7">
      <w:pPr>
        <w:pStyle w:val="ListBullet"/>
      </w:pPr>
      <w:r>
        <w:t>Data cleaning and validation</w:t>
      </w:r>
    </w:p>
    <w:p w14:paraId="13F76D23" w14:textId="77777777" w:rsidR="00782BF1" w:rsidRDefault="00EC1CF7">
      <w:pPr>
        <w:pStyle w:val="ListBullet"/>
      </w:pPr>
      <w:r>
        <w:t>SQL/analytical data preparation</w:t>
      </w:r>
    </w:p>
    <w:p w14:paraId="16228679" w14:textId="77777777" w:rsidR="00782BF1" w:rsidRDefault="00EC1CF7">
      <w:pPr>
        <w:pStyle w:val="ListBullet"/>
      </w:pPr>
      <w:r>
        <w:t>Power BI dashboard development</w:t>
      </w:r>
    </w:p>
    <w:p w14:paraId="458D909F" w14:textId="77777777" w:rsidR="00782BF1" w:rsidRDefault="00EC1CF7">
      <w:pPr>
        <w:pStyle w:val="ListBullet"/>
      </w:pPr>
      <w:r>
        <w:t>Evidence-based recommendations and prioritization</w:t>
      </w:r>
    </w:p>
    <w:p w14:paraId="62F1F43C" w14:textId="77777777" w:rsidR="00782BF1" w:rsidRDefault="00EC1CF7">
      <w:pPr>
        <w:pStyle w:val="ListBullet"/>
      </w:pPr>
      <w:r>
        <w:t>Requirements traceability and acceptance validation</w:t>
      </w:r>
    </w:p>
    <w:p w14:paraId="77337EC8" w14:textId="77777777" w:rsidR="00782BF1" w:rsidRDefault="00EC1CF7">
      <w:pPr>
        <w:pStyle w:val="Heading2"/>
      </w:pPr>
      <w:r>
        <w:t>8.2 Out of Scope / Data Constraints</w:t>
      </w:r>
    </w:p>
    <w:tbl>
      <w:tblPr>
        <w:tblStyle w:val="TableGrid"/>
        <w:tblW w:w="0" w:type="auto"/>
        <w:jc w:val="center"/>
        <w:tblLook w:val="04A0" w:firstRow="1" w:lastRow="0" w:firstColumn="1" w:lastColumn="0" w:noHBand="0" w:noVBand="1"/>
      </w:tblPr>
      <w:tblGrid>
        <w:gridCol w:w="5107"/>
        <w:gridCol w:w="5107"/>
      </w:tblGrid>
      <w:tr w:rsidR="00782BF1" w14:paraId="78A4264C" w14:textId="77777777">
        <w:trPr>
          <w:tblHeader/>
          <w:jc w:val="center"/>
        </w:trPr>
        <w:tc>
          <w:tcPr>
            <w:tcW w:w="5112" w:type="dxa"/>
            <w:shd w:val="clear" w:color="auto" w:fill="D9EAF7"/>
            <w:vAlign w:val="center"/>
          </w:tcPr>
          <w:p w14:paraId="0D93A875" w14:textId="77777777" w:rsidR="00782BF1" w:rsidRDefault="00EC1CF7">
            <w:r>
              <w:t>Area</w:t>
            </w:r>
          </w:p>
        </w:tc>
        <w:tc>
          <w:tcPr>
            <w:tcW w:w="5112" w:type="dxa"/>
            <w:shd w:val="clear" w:color="auto" w:fill="D9EAF7"/>
            <w:vAlign w:val="center"/>
          </w:tcPr>
          <w:p w14:paraId="74B25642" w14:textId="77777777" w:rsidR="00782BF1" w:rsidRDefault="00EC1CF7">
            <w:r>
              <w:t>Constraint</w:t>
            </w:r>
          </w:p>
        </w:tc>
      </w:tr>
      <w:tr w:rsidR="00782BF1" w14:paraId="51F4C54D" w14:textId="77777777">
        <w:trPr>
          <w:jc w:val="center"/>
        </w:trPr>
        <w:tc>
          <w:tcPr>
            <w:tcW w:w="5112" w:type="dxa"/>
            <w:vAlign w:val="center"/>
          </w:tcPr>
          <w:p w14:paraId="4C5E296B" w14:textId="77777777" w:rsidR="00782BF1" w:rsidRDefault="00EC1CF7">
            <w:r>
              <w:t>True time-series trends</w:t>
            </w:r>
          </w:p>
        </w:tc>
        <w:tc>
          <w:tcPr>
            <w:tcW w:w="5112" w:type="dxa"/>
            <w:vAlign w:val="center"/>
          </w:tcPr>
          <w:p w14:paraId="5367D8CB" w14:textId="77777777" w:rsidR="00782BF1" w:rsidRDefault="00EC1CF7">
            <w:r>
              <w:t>No transaction/date field is supplied.</w:t>
            </w:r>
          </w:p>
        </w:tc>
      </w:tr>
      <w:tr w:rsidR="00782BF1" w14:paraId="4268646A" w14:textId="77777777">
        <w:trPr>
          <w:jc w:val="center"/>
        </w:trPr>
        <w:tc>
          <w:tcPr>
            <w:tcW w:w="5112" w:type="dxa"/>
            <w:vAlign w:val="center"/>
          </w:tcPr>
          <w:p w14:paraId="364207D8" w14:textId="77777777" w:rsidR="00782BF1" w:rsidRDefault="00EC1CF7">
            <w:r>
              <w:t>Actual stockout rate/duration</w:t>
            </w:r>
          </w:p>
        </w:tc>
        <w:tc>
          <w:tcPr>
            <w:tcW w:w="5112" w:type="dxa"/>
            <w:vAlign w:val="center"/>
          </w:tcPr>
          <w:p w14:paraId="1E33C063" w14:textId="77777777" w:rsidR="00782BF1" w:rsidRDefault="00EC1CF7">
            <w:r>
              <w:t>No inventory history or stockout-event history is supplied.</w:t>
            </w:r>
          </w:p>
        </w:tc>
      </w:tr>
      <w:tr w:rsidR="00782BF1" w14:paraId="130ABBCE" w14:textId="77777777">
        <w:trPr>
          <w:jc w:val="center"/>
        </w:trPr>
        <w:tc>
          <w:tcPr>
            <w:tcW w:w="5112" w:type="dxa"/>
            <w:vAlign w:val="center"/>
          </w:tcPr>
          <w:p w14:paraId="39E1172A" w14:textId="77777777" w:rsidR="00782BF1" w:rsidRDefault="00EC1CF7">
            <w:r>
              <w:t>True OTIF</w:t>
            </w:r>
          </w:p>
        </w:tc>
        <w:tc>
          <w:tcPr>
            <w:tcW w:w="5112" w:type="dxa"/>
            <w:vAlign w:val="center"/>
          </w:tcPr>
          <w:p w14:paraId="0B428C3D" w14:textId="77777777" w:rsidR="00782BF1" w:rsidRDefault="00EC1CF7">
            <w:r>
              <w:t>Promised and actual supplier delivery dates are not supplied.</w:t>
            </w:r>
          </w:p>
        </w:tc>
      </w:tr>
      <w:tr w:rsidR="00782BF1" w14:paraId="2C913BE3" w14:textId="77777777">
        <w:trPr>
          <w:jc w:val="center"/>
        </w:trPr>
        <w:tc>
          <w:tcPr>
            <w:tcW w:w="5112" w:type="dxa"/>
            <w:vAlign w:val="center"/>
          </w:tcPr>
          <w:p w14:paraId="1DD397CB" w14:textId="77777777" w:rsidR="00782BF1" w:rsidRDefault="00EC1CF7">
            <w:r>
              <w:t>Actual defective-unit count</w:t>
            </w:r>
          </w:p>
        </w:tc>
        <w:tc>
          <w:tcPr>
            <w:tcW w:w="5112" w:type="dxa"/>
            <w:vAlign w:val="center"/>
          </w:tcPr>
          <w:p w14:paraId="597304EF" w14:textId="77777777" w:rsidR="00782BF1" w:rsidRDefault="00EC1CF7">
            <w:r>
              <w:t>Only defect rate is supplied.</w:t>
            </w:r>
          </w:p>
        </w:tc>
      </w:tr>
      <w:tr w:rsidR="00782BF1" w14:paraId="5957D400" w14:textId="77777777">
        <w:trPr>
          <w:jc w:val="center"/>
        </w:trPr>
        <w:tc>
          <w:tcPr>
            <w:tcW w:w="5112" w:type="dxa"/>
            <w:vAlign w:val="center"/>
          </w:tcPr>
          <w:p w14:paraId="5AB33EFE" w14:textId="77777777" w:rsidR="00782BF1" w:rsidRDefault="00EC1CF7">
            <w:r>
              <w:t>Full landed-cost model</w:t>
            </w:r>
          </w:p>
        </w:tc>
        <w:tc>
          <w:tcPr>
            <w:tcW w:w="5112" w:type="dxa"/>
            <w:vAlign w:val="center"/>
          </w:tcPr>
          <w:p w14:paraId="298473B6" w14:textId="77777777" w:rsidR="00782BF1" w:rsidRDefault="00EC1CF7">
            <w:r>
              <w:t>Required cost components are not fully supplied.</w:t>
            </w:r>
          </w:p>
        </w:tc>
      </w:tr>
      <w:tr w:rsidR="00782BF1" w14:paraId="56D7E316" w14:textId="77777777">
        <w:trPr>
          <w:jc w:val="center"/>
        </w:trPr>
        <w:tc>
          <w:tcPr>
            <w:tcW w:w="5112" w:type="dxa"/>
            <w:vAlign w:val="center"/>
          </w:tcPr>
          <w:p w14:paraId="196CD766" w14:textId="77777777" w:rsidR="00782BF1" w:rsidRDefault="00EC1CF7">
            <w:r>
              <w:t>Statistical forecasting</w:t>
            </w:r>
          </w:p>
        </w:tc>
        <w:tc>
          <w:tcPr>
            <w:tcW w:w="5112" w:type="dxa"/>
            <w:vAlign w:val="center"/>
          </w:tcPr>
          <w:p w14:paraId="7F901DE5" w14:textId="77777777" w:rsidR="00782BF1" w:rsidRDefault="00EC1CF7">
            <w:r>
              <w:t>Historical time series is unavailable.</w:t>
            </w:r>
          </w:p>
        </w:tc>
      </w:tr>
      <w:tr w:rsidR="00782BF1" w14:paraId="551D28FC" w14:textId="77777777">
        <w:trPr>
          <w:jc w:val="center"/>
        </w:trPr>
        <w:tc>
          <w:tcPr>
            <w:tcW w:w="5112" w:type="dxa"/>
            <w:vAlign w:val="center"/>
          </w:tcPr>
          <w:p w14:paraId="332F9770" w14:textId="77777777" w:rsidR="00782BF1" w:rsidRDefault="00EC1CF7">
            <w:r>
              <w:t>True safety-stock optimization</w:t>
            </w:r>
          </w:p>
        </w:tc>
        <w:tc>
          <w:tcPr>
            <w:tcW w:w="5112" w:type="dxa"/>
            <w:vAlign w:val="center"/>
          </w:tcPr>
          <w:p w14:paraId="43D1725D" w14:textId="77777777" w:rsidR="00782BF1" w:rsidRDefault="00EC1CF7">
            <w:r>
              <w:t>Service-level, demand-variability and time-series data are unavailable.</w:t>
            </w:r>
          </w:p>
        </w:tc>
      </w:tr>
    </w:tbl>
    <w:p w14:paraId="5ABA2529" w14:textId="77777777" w:rsidR="00782BF1" w:rsidRDefault="00EC1CF7">
      <w:pPr>
        <w:pStyle w:val="Heading1"/>
      </w:pPr>
      <w:r>
        <w:lastRenderedPageBreak/>
        <w:t>9. Business Requirements</w:t>
      </w:r>
    </w:p>
    <w:tbl>
      <w:tblPr>
        <w:tblStyle w:val="TableGrid"/>
        <w:tblW w:w="0" w:type="auto"/>
        <w:jc w:val="center"/>
        <w:tblLook w:val="04A0" w:firstRow="1" w:lastRow="0" w:firstColumn="1" w:lastColumn="0" w:noHBand="0" w:noVBand="1"/>
      </w:tblPr>
      <w:tblGrid>
        <w:gridCol w:w="2552"/>
        <w:gridCol w:w="2554"/>
        <w:gridCol w:w="2555"/>
        <w:gridCol w:w="2553"/>
      </w:tblGrid>
      <w:tr w:rsidR="00782BF1" w14:paraId="423C7CF0" w14:textId="77777777">
        <w:trPr>
          <w:tblHeader/>
          <w:jc w:val="center"/>
        </w:trPr>
        <w:tc>
          <w:tcPr>
            <w:tcW w:w="2556" w:type="dxa"/>
            <w:shd w:val="clear" w:color="auto" w:fill="D9EAF7"/>
            <w:vAlign w:val="center"/>
          </w:tcPr>
          <w:p w14:paraId="32307907" w14:textId="77777777" w:rsidR="00782BF1" w:rsidRDefault="00EC1CF7">
            <w:r>
              <w:t>ID</w:t>
            </w:r>
          </w:p>
        </w:tc>
        <w:tc>
          <w:tcPr>
            <w:tcW w:w="2556" w:type="dxa"/>
            <w:shd w:val="clear" w:color="auto" w:fill="D9EAF7"/>
            <w:vAlign w:val="center"/>
          </w:tcPr>
          <w:p w14:paraId="089FC0F0" w14:textId="77777777" w:rsidR="00782BF1" w:rsidRDefault="00EC1CF7">
            <w:r>
              <w:t>Area</w:t>
            </w:r>
          </w:p>
        </w:tc>
        <w:tc>
          <w:tcPr>
            <w:tcW w:w="2556" w:type="dxa"/>
            <w:shd w:val="clear" w:color="auto" w:fill="D9EAF7"/>
            <w:vAlign w:val="center"/>
          </w:tcPr>
          <w:p w14:paraId="73B95DEC" w14:textId="77777777" w:rsidR="00782BF1" w:rsidRDefault="00EC1CF7">
            <w:r>
              <w:t>Requirement</w:t>
            </w:r>
          </w:p>
        </w:tc>
        <w:tc>
          <w:tcPr>
            <w:tcW w:w="2556" w:type="dxa"/>
            <w:shd w:val="clear" w:color="auto" w:fill="D9EAF7"/>
            <w:vAlign w:val="center"/>
          </w:tcPr>
          <w:p w14:paraId="2955236B" w14:textId="77777777" w:rsidR="00782BF1" w:rsidRDefault="00EC1CF7">
            <w:r>
              <w:t>Priority</w:t>
            </w:r>
          </w:p>
        </w:tc>
      </w:tr>
      <w:tr w:rsidR="00782BF1" w14:paraId="46A78E6C" w14:textId="77777777">
        <w:trPr>
          <w:jc w:val="center"/>
        </w:trPr>
        <w:tc>
          <w:tcPr>
            <w:tcW w:w="2556" w:type="dxa"/>
            <w:vAlign w:val="center"/>
          </w:tcPr>
          <w:p w14:paraId="2591DE74" w14:textId="77777777" w:rsidR="00782BF1" w:rsidRDefault="00EC1CF7">
            <w:r>
              <w:t>BR-01</w:t>
            </w:r>
          </w:p>
        </w:tc>
        <w:tc>
          <w:tcPr>
            <w:tcW w:w="2556" w:type="dxa"/>
            <w:vAlign w:val="center"/>
          </w:tcPr>
          <w:p w14:paraId="680FC4C1" w14:textId="77777777" w:rsidR="00782BF1" w:rsidRDefault="00EC1CF7">
            <w:r>
              <w:t>Visibility</w:t>
            </w:r>
          </w:p>
        </w:tc>
        <w:tc>
          <w:tcPr>
            <w:tcW w:w="2556" w:type="dxa"/>
            <w:vAlign w:val="center"/>
          </w:tcPr>
          <w:p w14:paraId="3FFC1E4B" w14:textId="77777777" w:rsidR="00782BF1" w:rsidRDefault="00EC1CF7">
            <w:r>
              <w:t>Provide integrated supply-chain performance visibility.</w:t>
            </w:r>
          </w:p>
        </w:tc>
        <w:tc>
          <w:tcPr>
            <w:tcW w:w="2556" w:type="dxa"/>
            <w:vAlign w:val="center"/>
          </w:tcPr>
          <w:p w14:paraId="4622F897" w14:textId="77777777" w:rsidR="00782BF1" w:rsidRDefault="00EC1CF7">
            <w:r>
              <w:t>High</w:t>
            </w:r>
          </w:p>
        </w:tc>
      </w:tr>
      <w:tr w:rsidR="00782BF1" w14:paraId="1E709621" w14:textId="77777777">
        <w:trPr>
          <w:jc w:val="center"/>
        </w:trPr>
        <w:tc>
          <w:tcPr>
            <w:tcW w:w="2556" w:type="dxa"/>
            <w:vAlign w:val="center"/>
          </w:tcPr>
          <w:p w14:paraId="250FAFB6" w14:textId="77777777" w:rsidR="00782BF1" w:rsidRDefault="00EC1CF7">
            <w:r>
              <w:t>BR-02</w:t>
            </w:r>
          </w:p>
        </w:tc>
        <w:tc>
          <w:tcPr>
            <w:tcW w:w="2556" w:type="dxa"/>
            <w:vAlign w:val="center"/>
          </w:tcPr>
          <w:p w14:paraId="65D490DD" w14:textId="77777777" w:rsidR="00782BF1" w:rsidRDefault="00EC1CF7">
            <w:r>
              <w:t>Data Quality</w:t>
            </w:r>
          </w:p>
        </w:tc>
        <w:tc>
          <w:tcPr>
            <w:tcW w:w="2556" w:type="dxa"/>
            <w:vAlign w:val="center"/>
          </w:tcPr>
          <w:p w14:paraId="26C64D85" w14:textId="77777777" w:rsidR="00782BF1" w:rsidRDefault="00EC1CF7">
            <w:r>
              <w:t>Validate completeness, uniqueness, numeric validity and consistency before analysis.</w:t>
            </w:r>
          </w:p>
        </w:tc>
        <w:tc>
          <w:tcPr>
            <w:tcW w:w="2556" w:type="dxa"/>
            <w:vAlign w:val="center"/>
          </w:tcPr>
          <w:p w14:paraId="2098BBFD" w14:textId="77777777" w:rsidR="00782BF1" w:rsidRDefault="00EC1CF7">
            <w:r>
              <w:t>High</w:t>
            </w:r>
          </w:p>
        </w:tc>
      </w:tr>
      <w:tr w:rsidR="00782BF1" w14:paraId="04DEA5F6" w14:textId="77777777">
        <w:trPr>
          <w:jc w:val="center"/>
        </w:trPr>
        <w:tc>
          <w:tcPr>
            <w:tcW w:w="2556" w:type="dxa"/>
            <w:vAlign w:val="center"/>
          </w:tcPr>
          <w:p w14:paraId="603C32D3" w14:textId="77777777" w:rsidR="00782BF1" w:rsidRDefault="00EC1CF7">
            <w:r>
              <w:t>BR-03</w:t>
            </w:r>
          </w:p>
        </w:tc>
        <w:tc>
          <w:tcPr>
            <w:tcW w:w="2556" w:type="dxa"/>
            <w:vAlign w:val="center"/>
          </w:tcPr>
          <w:p w14:paraId="0076A365" w14:textId="77777777" w:rsidR="00782BF1" w:rsidRDefault="00EC1CF7">
            <w:r>
              <w:t>Product</w:t>
            </w:r>
          </w:p>
        </w:tc>
        <w:tc>
          <w:tcPr>
            <w:tcW w:w="2556" w:type="dxa"/>
            <w:vAlign w:val="center"/>
          </w:tcPr>
          <w:p w14:paraId="62670BE4" w14:textId="77777777" w:rsidR="00782BF1" w:rsidRDefault="00EC1CF7">
            <w:r>
              <w:t>Identify high/low-performing and priority SKUs using sales, revenue, availability and inventory context.</w:t>
            </w:r>
          </w:p>
        </w:tc>
        <w:tc>
          <w:tcPr>
            <w:tcW w:w="2556" w:type="dxa"/>
            <w:vAlign w:val="center"/>
          </w:tcPr>
          <w:p w14:paraId="26401E7F" w14:textId="77777777" w:rsidR="00782BF1" w:rsidRDefault="00EC1CF7">
            <w:r>
              <w:t>High</w:t>
            </w:r>
          </w:p>
        </w:tc>
      </w:tr>
      <w:tr w:rsidR="00782BF1" w14:paraId="694E71D0" w14:textId="77777777">
        <w:trPr>
          <w:jc w:val="center"/>
        </w:trPr>
        <w:tc>
          <w:tcPr>
            <w:tcW w:w="2556" w:type="dxa"/>
            <w:vAlign w:val="center"/>
          </w:tcPr>
          <w:p w14:paraId="6C918E34" w14:textId="77777777" w:rsidR="00782BF1" w:rsidRDefault="00EC1CF7">
            <w:r>
              <w:t>BR-04</w:t>
            </w:r>
          </w:p>
        </w:tc>
        <w:tc>
          <w:tcPr>
            <w:tcW w:w="2556" w:type="dxa"/>
            <w:vAlign w:val="center"/>
          </w:tcPr>
          <w:p w14:paraId="270957CE" w14:textId="77777777" w:rsidR="00782BF1" w:rsidRDefault="00EC1CF7">
            <w:r>
              <w:t>Inventory</w:t>
            </w:r>
          </w:p>
        </w:tc>
        <w:tc>
          <w:tcPr>
            <w:tcW w:w="2556" w:type="dxa"/>
            <w:vAlign w:val="center"/>
          </w:tcPr>
          <w:p w14:paraId="2C7A3781" w14:textId="77777777" w:rsidR="00782BF1" w:rsidRDefault="00EC1CF7">
            <w:r>
              <w:t>Identify potential stockout and excess-inventory candidates using transparent proxy rules.</w:t>
            </w:r>
          </w:p>
        </w:tc>
        <w:tc>
          <w:tcPr>
            <w:tcW w:w="2556" w:type="dxa"/>
            <w:vAlign w:val="center"/>
          </w:tcPr>
          <w:p w14:paraId="67B01625" w14:textId="77777777" w:rsidR="00782BF1" w:rsidRDefault="00EC1CF7">
            <w:r>
              <w:t>High</w:t>
            </w:r>
          </w:p>
        </w:tc>
      </w:tr>
      <w:tr w:rsidR="00782BF1" w14:paraId="0E001E99" w14:textId="77777777">
        <w:trPr>
          <w:jc w:val="center"/>
        </w:trPr>
        <w:tc>
          <w:tcPr>
            <w:tcW w:w="2556" w:type="dxa"/>
            <w:vAlign w:val="center"/>
          </w:tcPr>
          <w:p w14:paraId="017139BE" w14:textId="77777777" w:rsidR="00782BF1" w:rsidRDefault="00EC1CF7">
            <w:r>
              <w:t>BR-05</w:t>
            </w:r>
          </w:p>
        </w:tc>
        <w:tc>
          <w:tcPr>
            <w:tcW w:w="2556" w:type="dxa"/>
            <w:vAlign w:val="center"/>
          </w:tcPr>
          <w:p w14:paraId="6FC0E731" w14:textId="77777777" w:rsidR="00782BF1" w:rsidRDefault="00EC1CF7">
            <w:r>
              <w:t>Supplier</w:t>
            </w:r>
          </w:p>
        </w:tc>
        <w:tc>
          <w:tcPr>
            <w:tcW w:w="2556" w:type="dxa"/>
            <w:vAlign w:val="center"/>
          </w:tcPr>
          <w:p w14:paraId="56723358" w14:textId="77777777" w:rsidR="00782BF1" w:rsidRDefault="00EC1CF7">
            <w:r>
              <w:t>Compare suppliers using lead time, production contribution and defect rate.</w:t>
            </w:r>
          </w:p>
        </w:tc>
        <w:tc>
          <w:tcPr>
            <w:tcW w:w="2556" w:type="dxa"/>
            <w:vAlign w:val="center"/>
          </w:tcPr>
          <w:p w14:paraId="7628959A" w14:textId="77777777" w:rsidR="00782BF1" w:rsidRDefault="00EC1CF7">
            <w:r>
              <w:t>High</w:t>
            </w:r>
          </w:p>
        </w:tc>
      </w:tr>
      <w:tr w:rsidR="00782BF1" w14:paraId="2D6E1516" w14:textId="77777777">
        <w:trPr>
          <w:jc w:val="center"/>
        </w:trPr>
        <w:tc>
          <w:tcPr>
            <w:tcW w:w="2556" w:type="dxa"/>
            <w:vAlign w:val="center"/>
          </w:tcPr>
          <w:p w14:paraId="35A28B8E" w14:textId="77777777" w:rsidR="00782BF1" w:rsidRDefault="00EC1CF7">
            <w:r>
              <w:t>BR-06</w:t>
            </w:r>
          </w:p>
        </w:tc>
        <w:tc>
          <w:tcPr>
            <w:tcW w:w="2556" w:type="dxa"/>
            <w:vAlign w:val="center"/>
          </w:tcPr>
          <w:p w14:paraId="37D0945D" w14:textId="77777777" w:rsidR="00782BF1" w:rsidRDefault="00EC1CF7">
            <w:r>
              <w:t>Quality</w:t>
            </w:r>
          </w:p>
        </w:tc>
        <w:tc>
          <w:tcPr>
            <w:tcW w:w="2556" w:type="dxa"/>
            <w:vAlign w:val="center"/>
          </w:tcPr>
          <w:p w14:paraId="57D87C17" w14:textId="77777777" w:rsidR="00782BF1" w:rsidRDefault="00EC1CF7">
            <w:r>
              <w:t>Identify products and inspection outcomes associated with higher defect rates and cost.</w:t>
            </w:r>
          </w:p>
        </w:tc>
        <w:tc>
          <w:tcPr>
            <w:tcW w:w="2556" w:type="dxa"/>
            <w:vAlign w:val="center"/>
          </w:tcPr>
          <w:p w14:paraId="271D6310" w14:textId="77777777" w:rsidR="00782BF1" w:rsidRDefault="00EC1CF7">
            <w:r>
              <w:t>High</w:t>
            </w:r>
          </w:p>
        </w:tc>
      </w:tr>
      <w:tr w:rsidR="00782BF1" w14:paraId="245D655D" w14:textId="77777777">
        <w:trPr>
          <w:jc w:val="center"/>
        </w:trPr>
        <w:tc>
          <w:tcPr>
            <w:tcW w:w="2556" w:type="dxa"/>
            <w:vAlign w:val="center"/>
          </w:tcPr>
          <w:p w14:paraId="732BB046" w14:textId="77777777" w:rsidR="00782BF1" w:rsidRDefault="00EC1CF7">
            <w:r>
              <w:t>BR-07</w:t>
            </w:r>
          </w:p>
        </w:tc>
        <w:tc>
          <w:tcPr>
            <w:tcW w:w="2556" w:type="dxa"/>
            <w:vAlign w:val="center"/>
          </w:tcPr>
          <w:p w14:paraId="6E1671FA" w14:textId="77777777" w:rsidR="00782BF1" w:rsidRDefault="00EC1CF7">
            <w:r>
              <w:t>Logistics</w:t>
            </w:r>
          </w:p>
        </w:tc>
        <w:tc>
          <w:tcPr>
            <w:tcW w:w="2556" w:type="dxa"/>
            <w:vAlign w:val="center"/>
          </w:tcPr>
          <w:p w14:paraId="6E1F6A18" w14:textId="77777777" w:rsidR="00782BF1" w:rsidRDefault="00EC1CF7">
            <w:r>
              <w:t>Identify high-cost routes, carriers and transportation modes and quantify cost/time differences.</w:t>
            </w:r>
          </w:p>
        </w:tc>
        <w:tc>
          <w:tcPr>
            <w:tcW w:w="2556" w:type="dxa"/>
            <w:vAlign w:val="center"/>
          </w:tcPr>
          <w:p w14:paraId="463618AC" w14:textId="77777777" w:rsidR="00782BF1" w:rsidRDefault="00EC1CF7">
            <w:r>
              <w:t>High</w:t>
            </w:r>
          </w:p>
        </w:tc>
      </w:tr>
      <w:tr w:rsidR="00782BF1" w14:paraId="658F2790" w14:textId="77777777">
        <w:trPr>
          <w:jc w:val="center"/>
        </w:trPr>
        <w:tc>
          <w:tcPr>
            <w:tcW w:w="2556" w:type="dxa"/>
            <w:vAlign w:val="center"/>
          </w:tcPr>
          <w:p w14:paraId="2E066353" w14:textId="77777777" w:rsidR="00782BF1" w:rsidRDefault="00EC1CF7">
            <w:r>
              <w:t>BR-08</w:t>
            </w:r>
          </w:p>
        </w:tc>
        <w:tc>
          <w:tcPr>
            <w:tcW w:w="2556" w:type="dxa"/>
            <w:vAlign w:val="center"/>
          </w:tcPr>
          <w:p w14:paraId="461D2604" w14:textId="77777777" w:rsidR="00782BF1" w:rsidRDefault="00EC1CF7">
            <w:r>
              <w:t>Decision Support</w:t>
            </w:r>
          </w:p>
        </w:tc>
        <w:tc>
          <w:tcPr>
            <w:tcW w:w="2556" w:type="dxa"/>
            <w:vAlign w:val="center"/>
          </w:tcPr>
          <w:p w14:paraId="67485080" w14:textId="77777777" w:rsidR="00782BF1" w:rsidRDefault="00EC1CF7">
            <w:r>
              <w:t>Provide prioritized recommendations linked to evidence and owners.</w:t>
            </w:r>
          </w:p>
        </w:tc>
        <w:tc>
          <w:tcPr>
            <w:tcW w:w="2556" w:type="dxa"/>
            <w:vAlign w:val="center"/>
          </w:tcPr>
          <w:p w14:paraId="5C4531AA" w14:textId="77777777" w:rsidR="00782BF1" w:rsidRDefault="00EC1CF7">
            <w:r>
              <w:t>High</w:t>
            </w:r>
          </w:p>
        </w:tc>
      </w:tr>
      <w:tr w:rsidR="00782BF1" w14:paraId="4CF1CCF3" w14:textId="77777777">
        <w:trPr>
          <w:jc w:val="center"/>
        </w:trPr>
        <w:tc>
          <w:tcPr>
            <w:tcW w:w="2556" w:type="dxa"/>
            <w:vAlign w:val="center"/>
          </w:tcPr>
          <w:p w14:paraId="3FEDB33A" w14:textId="77777777" w:rsidR="00782BF1" w:rsidRDefault="00EC1CF7">
            <w:r>
              <w:t>BR-09</w:t>
            </w:r>
          </w:p>
        </w:tc>
        <w:tc>
          <w:tcPr>
            <w:tcW w:w="2556" w:type="dxa"/>
            <w:vAlign w:val="center"/>
          </w:tcPr>
          <w:p w14:paraId="1D0191D6" w14:textId="77777777" w:rsidR="00782BF1" w:rsidRDefault="00EC1CF7">
            <w:r>
              <w:t>Traceability</w:t>
            </w:r>
          </w:p>
        </w:tc>
        <w:tc>
          <w:tcPr>
            <w:tcW w:w="2556" w:type="dxa"/>
            <w:vAlign w:val="center"/>
          </w:tcPr>
          <w:p w14:paraId="60448972" w14:textId="77777777" w:rsidR="00782BF1" w:rsidRDefault="00EC1CF7">
            <w:r>
              <w:t>Ensure KPIs and recommendations can be traced to source data and documented logic.</w:t>
            </w:r>
          </w:p>
        </w:tc>
        <w:tc>
          <w:tcPr>
            <w:tcW w:w="2556" w:type="dxa"/>
            <w:vAlign w:val="center"/>
          </w:tcPr>
          <w:p w14:paraId="4059B7ED" w14:textId="77777777" w:rsidR="00782BF1" w:rsidRDefault="00EC1CF7">
            <w:r>
              <w:t>High</w:t>
            </w:r>
          </w:p>
        </w:tc>
      </w:tr>
      <w:tr w:rsidR="00782BF1" w14:paraId="461183EC" w14:textId="77777777">
        <w:trPr>
          <w:jc w:val="center"/>
        </w:trPr>
        <w:tc>
          <w:tcPr>
            <w:tcW w:w="2556" w:type="dxa"/>
            <w:vAlign w:val="center"/>
          </w:tcPr>
          <w:p w14:paraId="7350558C" w14:textId="77777777" w:rsidR="00782BF1" w:rsidRDefault="00EC1CF7">
            <w:r>
              <w:t>BR-10</w:t>
            </w:r>
          </w:p>
        </w:tc>
        <w:tc>
          <w:tcPr>
            <w:tcW w:w="2556" w:type="dxa"/>
            <w:vAlign w:val="center"/>
          </w:tcPr>
          <w:p w14:paraId="6BEEE2CE" w14:textId="77777777" w:rsidR="00782BF1" w:rsidRDefault="00EC1CF7">
            <w:r>
              <w:t>Repeatability</w:t>
            </w:r>
          </w:p>
        </w:tc>
        <w:tc>
          <w:tcPr>
            <w:tcW w:w="2556" w:type="dxa"/>
            <w:vAlign w:val="center"/>
          </w:tcPr>
          <w:p w14:paraId="467FD7EB" w14:textId="77777777" w:rsidR="00782BF1" w:rsidRDefault="00EC1CF7">
            <w:r>
              <w:t>Support periodic refresh when new records become available.</w:t>
            </w:r>
          </w:p>
        </w:tc>
        <w:tc>
          <w:tcPr>
            <w:tcW w:w="2556" w:type="dxa"/>
            <w:vAlign w:val="center"/>
          </w:tcPr>
          <w:p w14:paraId="318B3F8B" w14:textId="77777777" w:rsidR="00782BF1" w:rsidRDefault="00EC1CF7">
            <w:r>
              <w:t>Medium</w:t>
            </w:r>
          </w:p>
        </w:tc>
      </w:tr>
    </w:tbl>
    <w:p w14:paraId="28FED911" w14:textId="77777777" w:rsidR="00782BF1" w:rsidRDefault="00EC1CF7">
      <w:pPr>
        <w:pStyle w:val="Heading1"/>
      </w:pPr>
      <w:r>
        <w:t>10. Data Requirements</w:t>
      </w:r>
    </w:p>
    <w:p w14:paraId="53DA1CF8" w14:textId="35411FD7" w:rsidR="00782BF1" w:rsidRDefault="00EC1CF7">
      <w:r>
        <w:t xml:space="preserve">The source brief identifies data-cleaning activities including missing-value handling, location standardization, SKU duplicate checks and cost validation. </w:t>
      </w:r>
    </w:p>
    <w:tbl>
      <w:tblPr>
        <w:tblStyle w:val="TableGrid"/>
        <w:tblW w:w="0" w:type="auto"/>
        <w:jc w:val="center"/>
        <w:tblLook w:val="04A0" w:firstRow="1" w:lastRow="0" w:firstColumn="1" w:lastColumn="0" w:noHBand="0" w:noVBand="1"/>
      </w:tblPr>
      <w:tblGrid>
        <w:gridCol w:w="5107"/>
        <w:gridCol w:w="5107"/>
      </w:tblGrid>
      <w:tr w:rsidR="00782BF1" w14:paraId="214DE15F" w14:textId="77777777">
        <w:trPr>
          <w:tblHeader/>
          <w:jc w:val="center"/>
        </w:trPr>
        <w:tc>
          <w:tcPr>
            <w:tcW w:w="5112" w:type="dxa"/>
            <w:shd w:val="clear" w:color="auto" w:fill="D9EAF7"/>
            <w:vAlign w:val="center"/>
          </w:tcPr>
          <w:p w14:paraId="71962DFB" w14:textId="77777777" w:rsidR="00782BF1" w:rsidRDefault="00EC1CF7">
            <w:r>
              <w:t>Domain</w:t>
            </w:r>
          </w:p>
        </w:tc>
        <w:tc>
          <w:tcPr>
            <w:tcW w:w="5112" w:type="dxa"/>
            <w:shd w:val="clear" w:color="auto" w:fill="D9EAF7"/>
            <w:vAlign w:val="center"/>
          </w:tcPr>
          <w:p w14:paraId="296EF8DC" w14:textId="77777777" w:rsidR="00782BF1" w:rsidRDefault="00EC1CF7">
            <w:r>
              <w:t>Key Fields</w:t>
            </w:r>
          </w:p>
        </w:tc>
      </w:tr>
      <w:tr w:rsidR="00782BF1" w14:paraId="39A90DB3" w14:textId="77777777">
        <w:trPr>
          <w:jc w:val="center"/>
        </w:trPr>
        <w:tc>
          <w:tcPr>
            <w:tcW w:w="5112" w:type="dxa"/>
            <w:vAlign w:val="center"/>
          </w:tcPr>
          <w:p w14:paraId="43CBBDFF" w14:textId="77777777" w:rsidR="00782BF1" w:rsidRDefault="00EC1CF7">
            <w:r>
              <w:t>Product &amp; Sales</w:t>
            </w:r>
          </w:p>
        </w:tc>
        <w:tc>
          <w:tcPr>
            <w:tcW w:w="5112" w:type="dxa"/>
            <w:vAlign w:val="center"/>
          </w:tcPr>
          <w:p w14:paraId="7A44BA39" w14:textId="77777777" w:rsidR="00782BF1" w:rsidRDefault="00EC1CF7">
            <w:r>
              <w:t>Product type, SKU, Price, Availability, Number of products sold, Revenue generated</w:t>
            </w:r>
          </w:p>
        </w:tc>
      </w:tr>
      <w:tr w:rsidR="00782BF1" w14:paraId="37983AFD" w14:textId="77777777">
        <w:trPr>
          <w:jc w:val="center"/>
        </w:trPr>
        <w:tc>
          <w:tcPr>
            <w:tcW w:w="5112" w:type="dxa"/>
            <w:vAlign w:val="center"/>
          </w:tcPr>
          <w:p w14:paraId="257F6292" w14:textId="77777777" w:rsidR="00782BF1" w:rsidRDefault="00EC1CF7">
            <w:r>
              <w:t>Customer</w:t>
            </w:r>
          </w:p>
        </w:tc>
        <w:tc>
          <w:tcPr>
            <w:tcW w:w="5112" w:type="dxa"/>
            <w:vAlign w:val="center"/>
          </w:tcPr>
          <w:p w14:paraId="22F54D03" w14:textId="77777777" w:rsidR="00782BF1" w:rsidRDefault="00EC1CF7">
            <w:r>
              <w:t>Customer demographics, Location</w:t>
            </w:r>
          </w:p>
        </w:tc>
      </w:tr>
      <w:tr w:rsidR="00782BF1" w14:paraId="4C6CCBA5" w14:textId="77777777">
        <w:trPr>
          <w:jc w:val="center"/>
        </w:trPr>
        <w:tc>
          <w:tcPr>
            <w:tcW w:w="5112" w:type="dxa"/>
            <w:vAlign w:val="center"/>
          </w:tcPr>
          <w:p w14:paraId="661BE003" w14:textId="77777777" w:rsidR="00782BF1" w:rsidRDefault="00EC1CF7">
            <w:r>
              <w:t>Inventory</w:t>
            </w:r>
          </w:p>
        </w:tc>
        <w:tc>
          <w:tcPr>
            <w:tcW w:w="5112" w:type="dxa"/>
            <w:vAlign w:val="center"/>
          </w:tcPr>
          <w:p w14:paraId="566DC6B4" w14:textId="77777777" w:rsidR="00782BF1" w:rsidRDefault="00EC1CF7">
            <w:r>
              <w:t>Stock levels, Order quantities</w:t>
            </w:r>
          </w:p>
        </w:tc>
      </w:tr>
      <w:tr w:rsidR="00782BF1" w14:paraId="1D53A5F1" w14:textId="77777777">
        <w:trPr>
          <w:jc w:val="center"/>
        </w:trPr>
        <w:tc>
          <w:tcPr>
            <w:tcW w:w="5112" w:type="dxa"/>
            <w:vAlign w:val="center"/>
          </w:tcPr>
          <w:p w14:paraId="04CD5422" w14:textId="77777777" w:rsidR="00782BF1" w:rsidRDefault="00EC1CF7">
            <w:r>
              <w:t>Supplier</w:t>
            </w:r>
          </w:p>
        </w:tc>
        <w:tc>
          <w:tcPr>
            <w:tcW w:w="5112" w:type="dxa"/>
            <w:vAlign w:val="center"/>
          </w:tcPr>
          <w:p w14:paraId="54215200" w14:textId="77777777" w:rsidR="00782BF1" w:rsidRDefault="00EC1CF7">
            <w:r>
              <w:t>Supplier name, Lead time</w:t>
            </w:r>
          </w:p>
        </w:tc>
      </w:tr>
      <w:tr w:rsidR="00782BF1" w14:paraId="3B5D2C7A" w14:textId="77777777">
        <w:trPr>
          <w:jc w:val="center"/>
        </w:trPr>
        <w:tc>
          <w:tcPr>
            <w:tcW w:w="5112" w:type="dxa"/>
            <w:vAlign w:val="center"/>
          </w:tcPr>
          <w:p w14:paraId="2D11BD28" w14:textId="77777777" w:rsidR="00782BF1" w:rsidRDefault="00EC1CF7">
            <w:r>
              <w:t>Manufacturing</w:t>
            </w:r>
          </w:p>
        </w:tc>
        <w:tc>
          <w:tcPr>
            <w:tcW w:w="5112" w:type="dxa"/>
            <w:vAlign w:val="center"/>
          </w:tcPr>
          <w:p w14:paraId="1C9280A0" w14:textId="77777777" w:rsidR="00782BF1" w:rsidRDefault="00EC1CF7">
            <w:r>
              <w:t>Production volumes, Manufacturing lead time, Manufacturing costs, Inspection results, Defect rates</w:t>
            </w:r>
          </w:p>
        </w:tc>
      </w:tr>
      <w:tr w:rsidR="00782BF1" w14:paraId="6714BC91" w14:textId="77777777">
        <w:trPr>
          <w:jc w:val="center"/>
        </w:trPr>
        <w:tc>
          <w:tcPr>
            <w:tcW w:w="5112" w:type="dxa"/>
            <w:vAlign w:val="center"/>
          </w:tcPr>
          <w:p w14:paraId="00802090" w14:textId="77777777" w:rsidR="00782BF1" w:rsidRDefault="00EC1CF7">
            <w:r>
              <w:t>Logistics</w:t>
            </w:r>
          </w:p>
        </w:tc>
        <w:tc>
          <w:tcPr>
            <w:tcW w:w="5112" w:type="dxa"/>
            <w:vAlign w:val="center"/>
          </w:tcPr>
          <w:p w14:paraId="4E6DD86D" w14:textId="77777777" w:rsidR="00782BF1" w:rsidRDefault="00EC1CF7">
            <w:r>
              <w:t>Shipping carriers, Shipping times, Shipping costs, Transportation modes, Routes, Costs</w:t>
            </w:r>
          </w:p>
        </w:tc>
      </w:tr>
    </w:tbl>
    <w:p w14:paraId="2192EC5B" w14:textId="77777777" w:rsidR="00782BF1" w:rsidRDefault="00EC1CF7">
      <w:pPr>
        <w:pStyle w:val="Heading1"/>
      </w:pPr>
      <w:r>
        <w:lastRenderedPageBreak/>
        <w:t>11. KPI and Analytical Definition Catalogue</w:t>
      </w:r>
    </w:p>
    <w:tbl>
      <w:tblPr>
        <w:tblStyle w:val="TableGrid"/>
        <w:tblW w:w="0" w:type="auto"/>
        <w:jc w:val="center"/>
        <w:tblLook w:val="04A0" w:firstRow="1" w:lastRow="0" w:firstColumn="1" w:lastColumn="0" w:noHBand="0" w:noVBand="1"/>
      </w:tblPr>
      <w:tblGrid>
        <w:gridCol w:w="2552"/>
        <w:gridCol w:w="2554"/>
        <w:gridCol w:w="2553"/>
        <w:gridCol w:w="2555"/>
      </w:tblGrid>
      <w:tr w:rsidR="00782BF1" w14:paraId="1C0C0A6E" w14:textId="77777777">
        <w:trPr>
          <w:tblHeader/>
          <w:jc w:val="center"/>
        </w:trPr>
        <w:tc>
          <w:tcPr>
            <w:tcW w:w="2556" w:type="dxa"/>
            <w:shd w:val="clear" w:color="auto" w:fill="D9EAF7"/>
            <w:vAlign w:val="center"/>
          </w:tcPr>
          <w:p w14:paraId="1C822532" w14:textId="77777777" w:rsidR="00782BF1" w:rsidRDefault="00EC1CF7">
            <w:r>
              <w:t>Metric</w:t>
            </w:r>
          </w:p>
        </w:tc>
        <w:tc>
          <w:tcPr>
            <w:tcW w:w="2556" w:type="dxa"/>
            <w:shd w:val="clear" w:color="auto" w:fill="D9EAF7"/>
            <w:vAlign w:val="center"/>
          </w:tcPr>
          <w:p w14:paraId="47D9A33D" w14:textId="77777777" w:rsidR="00782BF1" w:rsidRDefault="00EC1CF7">
            <w:r>
              <w:t>Definition / Formula</w:t>
            </w:r>
          </w:p>
        </w:tc>
        <w:tc>
          <w:tcPr>
            <w:tcW w:w="2556" w:type="dxa"/>
            <w:shd w:val="clear" w:color="auto" w:fill="D9EAF7"/>
            <w:vAlign w:val="center"/>
          </w:tcPr>
          <w:p w14:paraId="03583E38" w14:textId="77777777" w:rsidR="00782BF1" w:rsidRDefault="00EC1CF7">
            <w:r>
              <w:t>Purpose</w:t>
            </w:r>
          </w:p>
        </w:tc>
        <w:tc>
          <w:tcPr>
            <w:tcW w:w="2556" w:type="dxa"/>
            <w:shd w:val="clear" w:color="auto" w:fill="D9EAF7"/>
            <w:vAlign w:val="center"/>
          </w:tcPr>
          <w:p w14:paraId="6B57A2C3" w14:textId="77777777" w:rsidR="00782BF1" w:rsidRDefault="00EC1CF7">
            <w:r>
              <w:t>Caution</w:t>
            </w:r>
          </w:p>
        </w:tc>
      </w:tr>
      <w:tr w:rsidR="00782BF1" w14:paraId="690F9BF2" w14:textId="77777777">
        <w:trPr>
          <w:jc w:val="center"/>
        </w:trPr>
        <w:tc>
          <w:tcPr>
            <w:tcW w:w="2556" w:type="dxa"/>
            <w:vAlign w:val="center"/>
          </w:tcPr>
          <w:p w14:paraId="14F8CD8B" w14:textId="77777777" w:rsidR="00782BF1" w:rsidRDefault="00EC1CF7">
            <w:r>
              <w:t>Total Revenue</w:t>
            </w:r>
          </w:p>
        </w:tc>
        <w:tc>
          <w:tcPr>
            <w:tcW w:w="2556" w:type="dxa"/>
            <w:vAlign w:val="center"/>
          </w:tcPr>
          <w:p w14:paraId="27F20E16" w14:textId="77777777" w:rsidR="00782BF1" w:rsidRDefault="00EC1CF7">
            <w:proofErr w:type="gramStart"/>
            <w:r>
              <w:t>SUM(</w:t>
            </w:r>
            <w:proofErr w:type="gramEnd"/>
            <w:r>
              <w:t>Revenue generated)</w:t>
            </w:r>
          </w:p>
        </w:tc>
        <w:tc>
          <w:tcPr>
            <w:tcW w:w="2556" w:type="dxa"/>
            <w:vAlign w:val="center"/>
          </w:tcPr>
          <w:p w14:paraId="0C132B80" w14:textId="77777777" w:rsidR="00782BF1" w:rsidRDefault="00EC1CF7">
            <w:r>
              <w:t>Financial scale</w:t>
            </w:r>
          </w:p>
        </w:tc>
        <w:tc>
          <w:tcPr>
            <w:tcW w:w="2556" w:type="dxa"/>
            <w:vAlign w:val="center"/>
          </w:tcPr>
          <w:p w14:paraId="5678883E" w14:textId="77777777" w:rsidR="00782BF1" w:rsidRDefault="00EC1CF7">
            <w:r>
              <w:t>No time trend</w:t>
            </w:r>
          </w:p>
        </w:tc>
      </w:tr>
      <w:tr w:rsidR="00782BF1" w14:paraId="63218FA4" w14:textId="77777777">
        <w:trPr>
          <w:jc w:val="center"/>
        </w:trPr>
        <w:tc>
          <w:tcPr>
            <w:tcW w:w="2556" w:type="dxa"/>
            <w:vAlign w:val="center"/>
          </w:tcPr>
          <w:p w14:paraId="16DE828F" w14:textId="77777777" w:rsidR="00782BF1" w:rsidRDefault="00EC1CF7">
            <w:r>
              <w:t>Total Products Sold</w:t>
            </w:r>
          </w:p>
        </w:tc>
        <w:tc>
          <w:tcPr>
            <w:tcW w:w="2556" w:type="dxa"/>
            <w:vAlign w:val="center"/>
          </w:tcPr>
          <w:p w14:paraId="71437426" w14:textId="77777777" w:rsidR="00782BF1" w:rsidRDefault="00EC1CF7">
            <w:proofErr w:type="gramStart"/>
            <w:r>
              <w:t>SUM(</w:t>
            </w:r>
            <w:proofErr w:type="gramEnd"/>
            <w:r>
              <w:t>Number of products sold)</w:t>
            </w:r>
          </w:p>
        </w:tc>
        <w:tc>
          <w:tcPr>
            <w:tcW w:w="2556" w:type="dxa"/>
            <w:vAlign w:val="center"/>
          </w:tcPr>
          <w:p w14:paraId="43CBCB98" w14:textId="77777777" w:rsidR="00782BF1" w:rsidRDefault="00EC1CF7">
            <w:r>
              <w:t>Demand scale</w:t>
            </w:r>
          </w:p>
        </w:tc>
        <w:tc>
          <w:tcPr>
            <w:tcW w:w="2556" w:type="dxa"/>
            <w:vAlign w:val="center"/>
          </w:tcPr>
          <w:p w14:paraId="7C4E4E5F" w14:textId="77777777" w:rsidR="00782BF1" w:rsidRDefault="00EC1CF7">
            <w:r>
              <w:t>No date-based trend</w:t>
            </w:r>
          </w:p>
        </w:tc>
      </w:tr>
      <w:tr w:rsidR="00782BF1" w14:paraId="6F7223FE" w14:textId="77777777">
        <w:trPr>
          <w:jc w:val="center"/>
        </w:trPr>
        <w:tc>
          <w:tcPr>
            <w:tcW w:w="2556" w:type="dxa"/>
            <w:vAlign w:val="center"/>
          </w:tcPr>
          <w:p w14:paraId="19906D9B" w14:textId="77777777" w:rsidR="00782BF1" w:rsidRDefault="00EC1CF7">
            <w:r>
              <w:t>Inventory Turnover Proxy</w:t>
            </w:r>
          </w:p>
        </w:tc>
        <w:tc>
          <w:tcPr>
            <w:tcW w:w="2556" w:type="dxa"/>
            <w:vAlign w:val="center"/>
          </w:tcPr>
          <w:p w14:paraId="54C9A3C8" w14:textId="77777777" w:rsidR="00782BF1" w:rsidRDefault="00EC1CF7">
            <w:r>
              <w:t>Total units sold ÷ total stock</w:t>
            </w:r>
          </w:p>
        </w:tc>
        <w:tc>
          <w:tcPr>
            <w:tcW w:w="2556" w:type="dxa"/>
            <w:vAlign w:val="center"/>
          </w:tcPr>
          <w:p w14:paraId="569D0CA4" w14:textId="77777777" w:rsidR="00782BF1" w:rsidRDefault="00EC1CF7">
            <w:r>
              <w:t>Directional inventory efficiency</w:t>
            </w:r>
          </w:p>
        </w:tc>
        <w:tc>
          <w:tcPr>
            <w:tcW w:w="2556" w:type="dxa"/>
            <w:vAlign w:val="center"/>
          </w:tcPr>
          <w:p w14:paraId="61FAD960" w14:textId="77777777" w:rsidR="00782BF1" w:rsidRDefault="00EC1CF7">
            <w:r>
              <w:t>Not true accounting turnover</w:t>
            </w:r>
          </w:p>
        </w:tc>
      </w:tr>
      <w:tr w:rsidR="00782BF1" w14:paraId="5870E4D1" w14:textId="77777777">
        <w:trPr>
          <w:jc w:val="center"/>
        </w:trPr>
        <w:tc>
          <w:tcPr>
            <w:tcW w:w="2556" w:type="dxa"/>
            <w:vAlign w:val="center"/>
          </w:tcPr>
          <w:p w14:paraId="08DBCB9A" w14:textId="77777777" w:rsidR="00782BF1" w:rsidRDefault="00EC1CF7">
            <w:r>
              <w:t>Average Supplier Lead Time</w:t>
            </w:r>
          </w:p>
        </w:tc>
        <w:tc>
          <w:tcPr>
            <w:tcW w:w="2556" w:type="dxa"/>
            <w:vAlign w:val="center"/>
          </w:tcPr>
          <w:p w14:paraId="731E7E07" w14:textId="77777777" w:rsidR="00782BF1" w:rsidRDefault="00EC1CF7">
            <w:proofErr w:type="gramStart"/>
            <w:r>
              <w:t>AVERAGE(</w:t>
            </w:r>
            <w:proofErr w:type="gramEnd"/>
            <w:r>
              <w:t>Lead time)</w:t>
            </w:r>
          </w:p>
        </w:tc>
        <w:tc>
          <w:tcPr>
            <w:tcW w:w="2556" w:type="dxa"/>
            <w:vAlign w:val="center"/>
          </w:tcPr>
          <w:p w14:paraId="73D5BD63" w14:textId="77777777" w:rsidR="00782BF1" w:rsidRDefault="00EC1CF7">
            <w:r>
              <w:t>Supplier responsiveness</w:t>
            </w:r>
          </w:p>
        </w:tc>
        <w:tc>
          <w:tcPr>
            <w:tcW w:w="2556" w:type="dxa"/>
            <w:vAlign w:val="center"/>
          </w:tcPr>
          <w:p w14:paraId="69CF8010" w14:textId="77777777" w:rsidR="00782BF1" w:rsidRDefault="00EC1CF7">
            <w:r>
              <w:t>Distinct from manufacturing/shipping time</w:t>
            </w:r>
          </w:p>
        </w:tc>
      </w:tr>
      <w:tr w:rsidR="00782BF1" w14:paraId="6968F1F7" w14:textId="77777777">
        <w:trPr>
          <w:jc w:val="center"/>
        </w:trPr>
        <w:tc>
          <w:tcPr>
            <w:tcW w:w="2556" w:type="dxa"/>
            <w:vAlign w:val="center"/>
          </w:tcPr>
          <w:p w14:paraId="7E06FB31" w14:textId="77777777" w:rsidR="00782BF1" w:rsidRDefault="00EC1CF7">
            <w:r>
              <w:t>Average Shipping Time</w:t>
            </w:r>
          </w:p>
        </w:tc>
        <w:tc>
          <w:tcPr>
            <w:tcW w:w="2556" w:type="dxa"/>
            <w:vAlign w:val="center"/>
          </w:tcPr>
          <w:p w14:paraId="6CDF7BC3" w14:textId="77777777" w:rsidR="00782BF1" w:rsidRDefault="00EC1CF7">
            <w:proofErr w:type="gramStart"/>
            <w:r>
              <w:t>AVERAGE(</w:t>
            </w:r>
            <w:proofErr w:type="gramEnd"/>
            <w:r>
              <w:t>Shipping times)</w:t>
            </w:r>
          </w:p>
        </w:tc>
        <w:tc>
          <w:tcPr>
            <w:tcW w:w="2556" w:type="dxa"/>
            <w:vAlign w:val="center"/>
          </w:tcPr>
          <w:p w14:paraId="549BD682" w14:textId="77777777" w:rsidR="00782BF1" w:rsidRDefault="00EC1CF7">
            <w:r>
              <w:t>Logistics service time</w:t>
            </w:r>
          </w:p>
        </w:tc>
        <w:tc>
          <w:tcPr>
            <w:tcW w:w="2556" w:type="dxa"/>
            <w:vAlign w:val="center"/>
          </w:tcPr>
          <w:p w14:paraId="79811E00" w14:textId="77777777" w:rsidR="00782BF1" w:rsidRDefault="00EC1CF7">
            <w:r>
              <w:t>Not end-to-end cycle time</w:t>
            </w:r>
          </w:p>
        </w:tc>
      </w:tr>
      <w:tr w:rsidR="00782BF1" w14:paraId="6B25FF1B" w14:textId="77777777">
        <w:trPr>
          <w:jc w:val="center"/>
        </w:trPr>
        <w:tc>
          <w:tcPr>
            <w:tcW w:w="2556" w:type="dxa"/>
            <w:vAlign w:val="center"/>
          </w:tcPr>
          <w:p w14:paraId="7A177641" w14:textId="77777777" w:rsidR="00782BF1" w:rsidRDefault="00EC1CF7">
            <w:r>
              <w:t>Average Shipping Cost</w:t>
            </w:r>
          </w:p>
        </w:tc>
        <w:tc>
          <w:tcPr>
            <w:tcW w:w="2556" w:type="dxa"/>
            <w:vAlign w:val="center"/>
          </w:tcPr>
          <w:p w14:paraId="7120A089" w14:textId="77777777" w:rsidR="00782BF1" w:rsidRDefault="00EC1CF7">
            <w:proofErr w:type="gramStart"/>
            <w:r>
              <w:t>AVERAGE(</w:t>
            </w:r>
            <w:proofErr w:type="gramEnd"/>
            <w:r>
              <w:t>Shipping costs)</w:t>
            </w:r>
          </w:p>
        </w:tc>
        <w:tc>
          <w:tcPr>
            <w:tcW w:w="2556" w:type="dxa"/>
            <w:vAlign w:val="center"/>
          </w:tcPr>
          <w:p w14:paraId="0BBB8A9A" w14:textId="77777777" w:rsidR="00782BF1" w:rsidRDefault="00EC1CF7">
            <w:r>
              <w:t>Carrier comparison</w:t>
            </w:r>
          </w:p>
        </w:tc>
        <w:tc>
          <w:tcPr>
            <w:tcW w:w="2556" w:type="dxa"/>
            <w:vAlign w:val="center"/>
          </w:tcPr>
          <w:p w14:paraId="34C0FFE7" w14:textId="77777777" w:rsidR="00782BF1" w:rsidRDefault="00EC1CF7">
            <w:r>
              <w:t>Separate from Costs field</w:t>
            </w:r>
          </w:p>
        </w:tc>
      </w:tr>
      <w:tr w:rsidR="00782BF1" w14:paraId="250B1256" w14:textId="77777777">
        <w:trPr>
          <w:jc w:val="center"/>
        </w:trPr>
        <w:tc>
          <w:tcPr>
            <w:tcW w:w="2556" w:type="dxa"/>
            <w:vAlign w:val="center"/>
          </w:tcPr>
          <w:p w14:paraId="2BB8A5DF" w14:textId="77777777" w:rsidR="00782BF1" w:rsidRDefault="00EC1CF7">
            <w:r>
              <w:t>Average Defect Rate</w:t>
            </w:r>
          </w:p>
        </w:tc>
        <w:tc>
          <w:tcPr>
            <w:tcW w:w="2556" w:type="dxa"/>
            <w:vAlign w:val="center"/>
          </w:tcPr>
          <w:p w14:paraId="65C0279D" w14:textId="77777777" w:rsidR="00782BF1" w:rsidRDefault="00EC1CF7">
            <w:proofErr w:type="gramStart"/>
            <w:r>
              <w:t>AVERAGE(</w:t>
            </w:r>
            <w:proofErr w:type="gramEnd"/>
            <w:r>
              <w:t>Defect rates)</w:t>
            </w:r>
          </w:p>
        </w:tc>
        <w:tc>
          <w:tcPr>
            <w:tcW w:w="2556" w:type="dxa"/>
            <w:vAlign w:val="center"/>
          </w:tcPr>
          <w:p w14:paraId="17BC9671" w14:textId="77777777" w:rsidR="00782BF1" w:rsidRDefault="00EC1CF7">
            <w:r>
              <w:t>Quality monitoring</w:t>
            </w:r>
          </w:p>
        </w:tc>
        <w:tc>
          <w:tcPr>
            <w:tcW w:w="2556" w:type="dxa"/>
            <w:vAlign w:val="center"/>
          </w:tcPr>
          <w:p w14:paraId="38E42FD0" w14:textId="77777777" w:rsidR="00782BF1" w:rsidRDefault="00EC1CF7">
            <w:r>
              <w:t>No observed defect count</w:t>
            </w:r>
          </w:p>
        </w:tc>
      </w:tr>
      <w:tr w:rsidR="00782BF1" w14:paraId="2336E4D0" w14:textId="77777777">
        <w:trPr>
          <w:jc w:val="center"/>
        </w:trPr>
        <w:tc>
          <w:tcPr>
            <w:tcW w:w="2556" w:type="dxa"/>
            <w:vAlign w:val="center"/>
          </w:tcPr>
          <w:p w14:paraId="34CB2391" w14:textId="77777777" w:rsidR="00782BF1" w:rsidRDefault="00EC1CF7">
            <w:r>
              <w:t>Estimated Defective Units</w:t>
            </w:r>
          </w:p>
        </w:tc>
        <w:tc>
          <w:tcPr>
            <w:tcW w:w="2556" w:type="dxa"/>
            <w:vAlign w:val="center"/>
          </w:tcPr>
          <w:p w14:paraId="70203F99" w14:textId="77777777" w:rsidR="00782BF1" w:rsidRDefault="00EC1CF7">
            <w:r>
              <w:t>Production volume × defect rate ÷ 100</w:t>
            </w:r>
          </w:p>
        </w:tc>
        <w:tc>
          <w:tcPr>
            <w:tcW w:w="2556" w:type="dxa"/>
            <w:vAlign w:val="center"/>
          </w:tcPr>
          <w:p w14:paraId="2034CD31" w14:textId="77777777" w:rsidR="00782BF1" w:rsidRDefault="00EC1CF7">
            <w:r>
              <w:t>Directional quality impact</w:t>
            </w:r>
          </w:p>
        </w:tc>
        <w:tc>
          <w:tcPr>
            <w:tcW w:w="2556" w:type="dxa"/>
            <w:vAlign w:val="center"/>
          </w:tcPr>
          <w:p w14:paraId="24B086FA" w14:textId="77777777" w:rsidR="00782BF1" w:rsidRDefault="00EC1CF7">
            <w:r>
              <w:t>Estimated only</w:t>
            </w:r>
          </w:p>
        </w:tc>
      </w:tr>
      <w:tr w:rsidR="00782BF1" w14:paraId="4857A8BD" w14:textId="77777777">
        <w:trPr>
          <w:jc w:val="center"/>
        </w:trPr>
        <w:tc>
          <w:tcPr>
            <w:tcW w:w="2556" w:type="dxa"/>
            <w:vAlign w:val="center"/>
          </w:tcPr>
          <w:p w14:paraId="0BF4B7B0" w14:textId="77777777" w:rsidR="00782BF1" w:rsidRDefault="00EC1CF7">
            <w:r>
              <w:t>Logistics Cost per Unit</w:t>
            </w:r>
          </w:p>
        </w:tc>
        <w:tc>
          <w:tcPr>
            <w:tcW w:w="2556" w:type="dxa"/>
            <w:vAlign w:val="center"/>
          </w:tcPr>
          <w:p w14:paraId="46379049" w14:textId="77777777" w:rsidR="00782BF1" w:rsidRDefault="00EC1CF7">
            <w:r>
              <w:t>Costs ÷ Production volumes</w:t>
            </w:r>
          </w:p>
        </w:tc>
        <w:tc>
          <w:tcPr>
            <w:tcW w:w="2556" w:type="dxa"/>
            <w:vAlign w:val="center"/>
          </w:tcPr>
          <w:p w14:paraId="5CA726F2" w14:textId="77777777" w:rsidR="00782BF1" w:rsidRDefault="00EC1CF7">
            <w:r>
              <w:t>Cost efficiency</w:t>
            </w:r>
          </w:p>
        </w:tc>
        <w:tc>
          <w:tcPr>
            <w:tcW w:w="2556" w:type="dxa"/>
            <w:vAlign w:val="center"/>
          </w:tcPr>
          <w:p w14:paraId="138DF75F" w14:textId="77777777" w:rsidR="00782BF1" w:rsidRDefault="00EC1CF7">
            <w:r>
              <w:t>Uses project definition of Costs</w:t>
            </w:r>
          </w:p>
        </w:tc>
      </w:tr>
      <w:tr w:rsidR="00782BF1" w14:paraId="3116F5C7" w14:textId="77777777">
        <w:trPr>
          <w:jc w:val="center"/>
        </w:trPr>
        <w:tc>
          <w:tcPr>
            <w:tcW w:w="2556" w:type="dxa"/>
            <w:vAlign w:val="center"/>
          </w:tcPr>
          <w:p w14:paraId="65F14176" w14:textId="77777777" w:rsidR="00782BF1" w:rsidRDefault="00EC1CF7">
            <w:r>
              <w:t>Stockout Risk</w:t>
            </w:r>
          </w:p>
        </w:tc>
        <w:tc>
          <w:tcPr>
            <w:tcW w:w="2556" w:type="dxa"/>
            <w:vAlign w:val="center"/>
          </w:tcPr>
          <w:p w14:paraId="73692DCC" w14:textId="77777777" w:rsidR="00782BF1" w:rsidRDefault="00EC1CF7">
            <w:r>
              <w:t>Documented availability/stock-demand proxy rule</w:t>
            </w:r>
          </w:p>
        </w:tc>
        <w:tc>
          <w:tcPr>
            <w:tcW w:w="2556" w:type="dxa"/>
            <w:vAlign w:val="center"/>
          </w:tcPr>
          <w:p w14:paraId="250ED476" w14:textId="77777777" w:rsidR="00782BF1" w:rsidRDefault="00EC1CF7">
            <w:r>
              <w:t>Risk screening</w:t>
            </w:r>
          </w:p>
        </w:tc>
        <w:tc>
          <w:tcPr>
            <w:tcW w:w="2556" w:type="dxa"/>
            <w:vAlign w:val="center"/>
          </w:tcPr>
          <w:p w14:paraId="44F97554" w14:textId="77777777" w:rsidR="00782BF1" w:rsidRDefault="00EC1CF7">
            <w:r>
              <w:t>Not actual stockout rate</w:t>
            </w:r>
          </w:p>
        </w:tc>
      </w:tr>
      <w:tr w:rsidR="00782BF1" w14:paraId="7F43A5BA" w14:textId="77777777">
        <w:trPr>
          <w:jc w:val="center"/>
        </w:trPr>
        <w:tc>
          <w:tcPr>
            <w:tcW w:w="2556" w:type="dxa"/>
            <w:vAlign w:val="center"/>
          </w:tcPr>
          <w:p w14:paraId="58DF9A19" w14:textId="77777777" w:rsidR="00782BF1" w:rsidRDefault="00EC1CF7">
            <w:r>
              <w:t>Excess Inventory</w:t>
            </w:r>
          </w:p>
        </w:tc>
        <w:tc>
          <w:tcPr>
            <w:tcW w:w="2556" w:type="dxa"/>
            <w:vAlign w:val="center"/>
          </w:tcPr>
          <w:p w14:paraId="1527A3E0" w14:textId="77777777" w:rsidR="00782BF1" w:rsidRDefault="00EC1CF7">
            <w:r>
              <w:t>Low-demand + high-stock proxy rule</w:t>
            </w:r>
          </w:p>
        </w:tc>
        <w:tc>
          <w:tcPr>
            <w:tcW w:w="2556" w:type="dxa"/>
            <w:vAlign w:val="center"/>
          </w:tcPr>
          <w:p w14:paraId="2CC68658" w14:textId="77777777" w:rsidR="00782BF1" w:rsidRDefault="00EC1CF7">
            <w:r>
              <w:t>Inventory balancing</w:t>
            </w:r>
          </w:p>
        </w:tc>
        <w:tc>
          <w:tcPr>
            <w:tcW w:w="2556" w:type="dxa"/>
            <w:vAlign w:val="center"/>
          </w:tcPr>
          <w:p w14:paraId="571C99C3" w14:textId="77777777" w:rsidR="00782BF1" w:rsidRDefault="00EC1CF7">
            <w:r>
              <w:t>Not formal safety-stock model</w:t>
            </w:r>
          </w:p>
        </w:tc>
      </w:tr>
    </w:tbl>
    <w:p w14:paraId="6139D33E" w14:textId="77777777" w:rsidR="00782BF1" w:rsidRDefault="00EC1CF7">
      <w:pPr>
        <w:pStyle w:val="Heading1"/>
      </w:pPr>
      <w:r>
        <w:t>12. Business Rules</w:t>
      </w:r>
    </w:p>
    <w:p w14:paraId="0269E956" w14:textId="77777777" w:rsidR="00782BF1" w:rsidRDefault="00EC1CF7">
      <w:pPr>
        <w:pStyle w:val="ListBullet"/>
      </w:pPr>
      <w:r>
        <w:t>SKU is treated as the primary product identifier for analysis and traceability.</w:t>
      </w:r>
    </w:p>
    <w:p w14:paraId="34294CBA" w14:textId="77777777" w:rsidR="00782BF1" w:rsidRDefault="00EC1CF7">
      <w:pPr>
        <w:pStyle w:val="ListBullet"/>
      </w:pPr>
      <w:r>
        <w:t>Availability is treated as a source-provided 0–100 screening/index field; it is not reinterpreted as physical stock quantity without source confirmation.</w:t>
      </w:r>
    </w:p>
    <w:p w14:paraId="2F71562A" w14:textId="77777777" w:rsidR="00782BF1" w:rsidRDefault="00EC1CF7">
      <w:pPr>
        <w:pStyle w:val="ListBullet"/>
      </w:pPr>
      <w:r>
        <w:t>Stock levels are analyzed separately as the recorded inventory field.</w:t>
      </w:r>
    </w:p>
    <w:p w14:paraId="2A034487" w14:textId="77777777" w:rsidR="00782BF1" w:rsidRDefault="00EC1CF7">
      <w:pPr>
        <w:pStyle w:val="ListBullet"/>
      </w:pPr>
      <w:r>
        <w:t>Lead time refers to the supplier Lead time field; manufacturing lead time and shipping time are analyzed separately.</w:t>
      </w:r>
    </w:p>
    <w:p w14:paraId="5A68BC84" w14:textId="77777777" w:rsidR="00782BF1" w:rsidRDefault="00EC1CF7">
      <w:pPr>
        <w:pStyle w:val="ListBullet"/>
      </w:pPr>
      <w:r>
        <w:t>Stockout and excess-inventory outputs are explicitly labeled as proxy/risk screening because actual inventory history is unavailable.</w:t>
      </w:r>
    </w:p>
    <w:p w14:paraId="7F150D1C" w14:textId="77777777" w:rsidR="00782BF1" w:rsidRDefault="00EC1CF7">
      <w:pPr>
        <w:pStyle w:val="ListBullet"/>
      </w:pPr>
      <w:r>
        <w:t>Estimated defective units are calculated from production volume and defect rate only as an estimate.</w:t>
      </w:r>
    </w:p>
    <w:p w14:paraId="65A4E05C" w14:textId="77777777" w:rsidR="00782BF1" w:rsidRDefault="00EC1CF7">
      <w:pPr>
        <w:pStyle w:val="ListBullet"/>
      </w:pPr>
      <w:r>
        <w:t>Costs and Shipping costs remain separate measures and are not silently combined.</w:t>
      </w:r>
    </w:p>
    <w:p w14:paraId="01400690" w14:textId="77777777" w:rsidR="00782BF1" w:rsidRDefault="00EC1CF7">
      <w:pPr>
        <w:pStyle w:val="ListBullet"/>
      </w:pPr>
      <w:r>
        <w:t>Every recommendation must identify the evidence, affected area, priority and proposed owner/action.</w:t>
      </w:r>
    </w:p>
    <w:p w14:paraId="10486D53" w14:textId="77777777" w:rsidR="00782BF1" w:rsidRDefault="00EC1CF7">
      <w:pPr>
        <w:pStyle w:val="Heading1"/>
      </w:pPr>
      <w:r>
        <w:t>13. Solution Architecture</w:t>
      </w:r>
    </w:p>
    <w:p w14:paraId="4596C6AB" w14:textId="77777777" w:rsidR="00782BF1" w:rsidRDefault="00EC1CF7">
      <w:r>
        <w:t>The intended analytical flow is:</w:t>
      </w:r>
    </w:p>
    <w:p w14:paraId="44507855" w14:textId="77777777" w:rsidR="00782BF1" w:rsidRDefault="00EC1CF7">
      <w:r>
        <w:t>Source Excel → Data Validation / Cleaning → SQL Data Layer → Analytical Calculations / Risk Flags → Power BI Semantic / Reporting Layer → Dashboards → Management Actions → KPI Monitoring.</w:t>
      </w:r>
    </w:p>
    <w:p w14:paraId="5E252DBE" w14:textId="4C00319B" w:rsidR="00782BF1" w:rsidRDefault="00EC1CF7">
      <w:r>
        <w:t xml:space="preserve">The solution architecture in the existing professional BRD identifies the SQL layer as a structured and repeatable source, the analytical layer as the location for business calculations and risk flags, and Power BI as the management visualization layer. </w:t>
      </w:r>
    </w:p>
    <w:p w14:paraId="5358BC32" w14:textId="77777777" w:rsidR="00782BF1" w:rsidRDefault="00EC1CF7">
      <w:pPr>
        <w:pStyle w:val="Heading1"/>
      </w:pPr>
      <w:r>
        <w:t>14. Dashboard Requirements</w:t>
      </w:r>
    </w:p>
    <w:tbl>
      <w:tblPr>
        <w:tblStyle w:val="TableGrid"/>
        <w:tblW w:w="0" w:type="auto"/>
        <w:jc w:val="center"/>
        <w:tblLook w:val="04A0" w:firstRow="1" w:lastRow="0" w:firstColumn="1" w:lastColumn="0" w:noHBand="0" w:noVBand="1"/>
      </w:tblPr>
      <w:tblGrid>
        <w:gridCol w:w="3404"/>
        <w:gridCol w:w="3406"/>
        <w:gridCol w:w="3404"/>
      </w:tblGrid>
      <w:tr w:rsidR="00782BF1" w14:paraId="1FF5EF91" w14:textId="77777777">
        <w:trPr>
          <w:tblHeader/>
          <w:jc w:val="center"/>
        </w:trPr>
        <w:tc>
          <w:tcPr>
            <w:tcW w:w="3408" w:type="dxa"/>
            <w:shd w:val="clear" w:color="auto" w:fill="D9EAF7"/>
            <w:vAlign w:val="center"/>
          </w:tcPr>
          <w:p w14:paraId="0E38B2C4" w14:textId="77777777" w:rsidR="00782BF1" w:rsidRDefault="00EC1CF7">
            <w:r>
              <w:t>Dashboard</w:t>
            </w:r>
          </w:p>
        </w:tc>
        <w:tc>
          <w:tcPr>
            <w:tcW w:w="3408" w:type="dxa"/>
            <w:shd w:val="clear" w:color="auto" w:fill="D9EAF7"/>
            <w:vAlign w:val="center"/>
          </w:tcPr>
          <w:p w14:paraId="302ED28F" w14:textId="77777777" w:rsidR="00782BF1" w:rsidRDefault="00EC1CF7">
            <w:r>
              <w:t>Purpose</w:t>
            </w:r>
          </w:p>
        </w:tc>
        <w:tc>
          <w:tcPr>
            <w:tcW w:w="3408" w:type="dxa"/>
            <w:shd w:val="clear" w:color="auto" w:fill="D9EAF7"/>
            <w:vAlign w:val="center"/>
          </w:tcPr>
          <w:p w14:paraId="0F508B1F" w14:textId="77777777" w:rsidR="00782BF1" w:rsidRDefault="00EC1CF7">
            <w:r>
              <w:t>Required Views</w:t>
            </w:r>
          </w:p>
        </w:tc>
      </w:tr>
      <w:tr w:rsidR="00782BF1" w14:paraId="6BC20256" w14:textId="77777777">
        <w:trPr>
          <w:jc w:val="center"/>
        </w:trPr>
        <w:tc>
          <w:tcPr>
            <w:tcW w:w="3408" w:type="dxa"/>
            <w:vAlign w:val="center"/>
          </w:tcPr>
          <w:p w14:paraId="38F45635" w14:textId="77777777" w:rsidR="00782BF1" w:rsidRDefault="00EC1CF7">
            <w:r>
              <w:t>1. Executive Supply Chain Overview</w:t>
            </w:r>
          </w:p>
        </w:tc>
        <w:tc>
          <w:tcPr>
            <w:tcW w:w="3408" w:type="dxa"/>
            <w:vAlign w:val="center"/>
          </w:tcPr>
          <w:p w14:paraId="109C0281" w14:textId="77777777" w:rsidR="00782BF1" w:rsidRDefault="00EC1CF7">
            <w:r>
              <w:t>Management monitoring</w:t>
            </w:r>
          </w:p>
        </w:tc>
        <w:tc>
          <w:tcPr>
            <w:tcW w:w="3408" w:type="dxa"/>
            <w:vAlign w:val="center"/>
          </w:tcPr>
          <w:p w14:paraId="4C18BAC5" w14:textId="77777777" w:rsidR="00782BF1" w:rsidRDefault="00EC1CF7">
            <w:r>
              <w:t>Revenue, units sold, average shipping cost, average lead time, risk counts, cost pools</w:t>
            </w:r>
          </w:p>
        </w:tc>
      </w:tr>
      <w:tr w:rsidR="00782BF1" w14:paraId="1CC95E00" w14:textId="77777777">
        <w:trPr>
          <w:jc w:val="center"/>
        </w:trPr>
        <w:tc>
          <w:tcPr>
            <w:tcW w:w="3408" w:type="dxa"/>
            <w:vAlign w:val="center"/>
          </w:tcPr>
          <w:p w14:paraId="0CE0973B" w14:textId="77777777" w:rsidR="00782BF1" w:rsidRDefault="00EC1CF7">
            <w:r>
              <w:t>2. Product Performance</w:t>
            </w:r>
          </w:p>
        </w:tc>
        <w:tc>
          <w:tcPr>
            <w:tcW w:w="3408" w:type="dxa"/>
            <w:vAlign w:val="center"/>
          </w:tcPr>
          <w:p w14:paraId="1F165AD3" w14:textId="77777777" w:rsidR="00782BF1" w:rsidRDefault="00EC1CF7">
            <w:r>
              <w:t>Demand/product decisions</w:t>
            </w:r>
          </w:p>
        </w:tc>
        <w:tc>
          <w:tcPr>
            <w:tcW w:w="3408" w:type="dxa"/>
            <w:vAlign w:val="center"/>
          </w:tcPr>
          <w:p w14:paraId="37A70075" w14:textId="77777777" w:rsidR="00782BF1" w:rsidRDefault="00EC1CF7">
            <w:r>
              <w:t>Revenue by product type, top SKUs, availability, SKU detail</w:t>
            </w:r>
          </w:p>
        </w:tc>
      </w:tr>
      <w:tr w:rsidR="00782BF1" w14:paraId="5DE11502" w14:textId="77777777">
        <w:trPr>
          <w:jc w:val="center"/>
        </w:trPr>
        <w:tc>
          <w:tcPr>
            <w:tcW w:w="3408" w:type="dxa"/>
            <w:vAlign w:val="center"/>
          </w:tcPr>
          <w:p w14:paraId="7427E323" w14:textId="77777777" w:rsidR="00782BF1" w:rsidRDefault="00EC1CF7">
            <w:r>
              <w:lastRenderedPageBreak/>
              <w:t>3. Inventory &amp; Supplier</w:t>
            </w:r>
          </w:p>
        </w:tc>
        <w:tc>
          <w:tcPr>
            <w:tcW w:w="3408" w:type="dxa"/>
            <w:vAlign w:val="center"/>
          </w:tcPr>
          <w:p w14:paraId="3941BE4F" w14:textId="77777777" w:rsidR="00782BF1" w:rsidRDefault="00EC1CF7">
            <w:r>
              <w:t>Inventory/procurement</w:t>
            </w:r>
          </w:p>
        </w:tc>
        <w:tc>
          <w:tcPr>
            <w:tcW w:w="3408" w:type="dxa"/>
            <w:vAlign w:val="center"/>
          </w:tcPr>
          <w:p w14:paraId="2A2EBBA3" w14:textId="77777777" w:rsidR="00782BF1" w:rsidRDefault="00EC1CF7">
            <w:r>
              <w:t>Stock vs demand, risk table, supplier lead time, order quantities</w:t>
            </w:r>
          </w:p>
        </w:tc>
      </w:tr>
      <w:tr w:rsidR="00782BF1" w14:paraId="0F9E107B" w14:textId="77777777">
        <w:trPr>
          <w:jc w:val="center"/>
        </w:trPr>
        <w:tc>
          <w:tcPr>
            <w:tcW w:w="3408" w:type="dxa"/>
            <w:vAlign w:val="center"/>
          </w:tcPr>
          <w:p w14:paraId="1EEFE1CB" w14:textId="77777777" w:rsidR="00782BF1" w:rsidRDefault="00EC1CF7">
            <w:r>
              <w:t>4. Manufacturing Quality</w:t>
            </w:r>
          </w:p>
        </w:tc>
        <w:tc>
          <w:tcPr>
            <w:tcW w:w="3408" w:type="dxa"/>
            <w:vAlign w:val="center"/>
          </w:tcPr>
          <w:p w14:paraId="73B5EA15" w14:textId="77777777" w:rsidR="00782BF1" w:rsidRDefault="00EC1CF7">
            <w:r>
              <w:t>Quality/production</w:t>
            </w:r>
          </w:p>
        </w:tc>
        <w:tc>
          <w:tcPr>
            <w:tcW w:w="3408" w:type="dxa"/>
            <w:vAlign w:val="center"/>
          </w:tcPr>
          <w:p w14:paraId="24E21075" w14:textId="77777777" w:rsidR="00782BF1" w:rsidRDefault="00EC1CF7">
            <w:r>
              <w:t>Defect rate, inspection results, production volume, manufacturing cost</w:t>
            </w:r>
          </w:p>
        </w:tc>
      </w:tr>
      <w:tr w:rsidR="00782BF1" w14:paraId="09C08DC2" w14:textId="77777777">
        <w:trPr>
          <w:jc w:val="center"/>
        </w:trPr>
        <w:tc>
          <w:tcPr>
            <w:tcW w:w="3408" w:type="dxa"/>
            <w:vAlign w:val="center"/>
          </w:tcPr>
          <w:p w14:paraId="3DEAE619" w14:textId="77777777" w:rsidR="00782BF1" w:rsidRDefault="00EC1CF7">
            <w:r>
              <w:t>5. Logistics &amp; Transportation</w:t>
            </w:r>
          </w:p>
        </w:tc>
        <w:tc>
          <w:tcPr>
            <w:tcW w:w="3408" w:type="dxa"/>
            <w:vAlign w:val="center"/>
          </w:tcPr>
          <w:p w14:paraId="778A1563" w14:textId="77777777" w:rsidR="00782BF1" w:rsidRDefault="00EC1CF7">
            <w:r>
              <w:t>Cost/service optimization</w:t>
            </w:r>
          </w:p>
        </w:tc>
        <w:tc>
          <w:tcPr>
            <w:tcW w:w="3408" w:type="dxa"/>
            <w:vAlign w:val="center"/>
          </w:tcPr>
          <w:p w14:paraId="07635BAC" w14:textId="77777777" w:rsidR="00782BF1" w:rsidRDefault="00EC1CF7">
            <w:r>
              <w:t>Carrier cost/time, mode comparison, route cost</w:t>
            </w:r>
          </w:p>
        </w:tc>
      </w:tr>
    </w:tbl>
    <w:p w14:paraId="3B0B0EC3" w14:textId="7803CEE1" w:rsidR="00782BF1" w:rsidRDefault="00EC1CF7">
      <w:r>
        <w:t xml:space="preserve">These dashboard areas are directly aligned to the five dashboard requirements in the supplied problem statement. </w:t>
      </w:r>
    </w:p>
    <w:p w14:paraId="32422D07" w14:textId="77777777" w:rsidR="00782BF1" w:rsidRDefault="00EC1CF7">
      <w:pPr>
        <w:pStyle w:val="Heading1"/>
      </w:pPr>
      <w:r>
        <w:t>15. Testing and Validation Strategy</w:t>
      </w:r>
    </w:p>
    <w:tbl>
      <w:tblPr>
        <w:tblStyle w:val="TableGrid"/>
        <w:tblW w:w="0" w:type="auto"/>
        <w:jc w:val="center"/>
        <w:tblLook w:val="04A0" w:firstRow="1" w:lastRow="0" w:firstColumn="1" w:lastColumn="0" w:noHBand="0" w:noVBand="1"/>
      </w:tblPr>
      <w:tblGrid>
        <w:gridCol w:w="3404"/>
        <w:gridCol w:w="3405"/>
        <w:gridCol w:w="3405"/>
      </w:tblGrid>
      <w:tr w:rsidR="00782BF1" w14:paraId="03E65229" w14:textId="77777777">
        <w:trPr>
          <w:tblHeader/>
          <w:jc w:val="center"/>
        </w:trPr>
        <w:tc>
          <w:tcPr>
            <w:tcW w:w="3408" w:type="dxa"/>
            <w:shd w:val="clear" w:color="auto" w:fill="D9EAF7"/>
            <w:vAlign w:val="center"/>
          </w:tcPr>
          <w:p w14:paraId="2FC62562" w14:textId="77777777" w:rsidR="00782BF1" w:rsidRDefault="00EC1CF7">
            <w:r>
              <w:t>Test Level</w:t>
            </w:r>
          </w:p>
        </w:tc>
        <w:tc>
          <w:tcPr>
            <w:tcW w:w="3408" w:type="dxa"/>
            <w:shd w:val="clear" w:color="auto" w:fill="D9EAF7"/>
            <w:vAlign w:val="center"/>
          </w:tcPr>
          <w:p w14:paraId="5F94F126" w14:textId="77777777" w:rsidR="00782BF1" w:rsidRDefault="00EC1CF7">
            <w:r>
              <w:t>Validation Performed</w:t>
            </w:r>
          </w:p>
        </w:tc>
        <w:tc>
          <w:tcPr>
            <w:tcW w:w="3408" w:type="dxa"/>
            <w:shd w:val="clear" w:color="auto" w:fill="D9EAF7"/>
            <w:vAlign w:val="center"/>
          </w:tcPr>
          <w:p w14:paraId="6FF422C2" w14:textId="77777777" w:rsidR="00782BF1" w:rsidRDefault="00EC1CF7">
            <w:r>
              <w:t>Pass Condition</w:t>
            </w:r>
          </w:p>
        </w:tc>
      </w:tr>
      <w:tr w:rsidR="00782BF1" w14:paraId="1ACF8A56" w14:textId="77777777">
        <w:trPr>
          <w:jc w:val="center"/>
        </w:trPr>
        <w:tc>
          <w:tcPr>
            <w:tcW w:w="3408" w:type="dxa"/>
            <w:vAlign w:val="center"/>
          </w:tcPr>
          <w:p w14:paraId="35EA8EBD" w14:textId="77777777" w:rsidR="00782BF1" w:rsidRDefault="00EC1CF7">
            <w:r>
              <w:t>Data Quality Testing</w:t>
            </w:r>
          </w:p>
        </w:tc>
        <w:tc>
          <w:tcPr>
            <w:tcW w:w="3408" w:type="dxa"/>
            <w:vAlign w:val="center"/>
          </w:tcPr>
          <w:p w14:paraId="0272CA12" w14:textId="77777777" w:rsidR="00782BF1" w:rsidRDefault="00EC1CF7">
            <w:r>
              <w:t>Missing values, duplicates, duplicate SKUs, invalid/negative values, categorical consistency.</w:t>
            </w:r>
          </w:p>
        </w:tc>
        <w:tc>
          <w:tcPr>
            <w:tcW w:w="3408" w:type="dxa"/>
            <w:vAlign w:val="center"/>
          </w:tcPr>
          <w:p w14:paraId="08BECD1D" w14:textId="77777777" w:rsidR="00782BF1" w:rsidRDefault="00EC1CF7">
            <w:r>
              <w:t>No unexplained critical data-quality issue remains.</w:t>
            </w:r>
          </w:p>
        </w:tc>
      </w:tr>
      <w:tr w:rsidR="00782BF1" w14:paraId="74A347EA" w14:textId="77777777">
        <w:trPr>
          <w:jc w:val="center"/>
        </w:trPr>
        <w:tc>
          <w:tcPr>
            <w:tcW w:w="3408" w:type="dxa"/>
            <w:vAlign w:val="center"/>
          </w:tcPr>
          <w:p w14:paraId="26FAC393" w14:textId="77777777" w:rsidR="00782BF1" w:rsidRDefault="00EC1CF7">
            <w:r>
              <w:t>Calculation Testing</w:t>
            </w:r>
          </w:p>
        </w:tc>
        <w:tc>
          <w:tcPr>
            <w:tcW w:w="3408" w:type="dxa"/>
            <w:vAlign w:val="center"/>
          </w:tcPr>
          <w:p w14:paraId="7D2DADC9" w14:textId="77777777" w:rsidR="00782BF1" w:rsidRDefault="00EC1CF7">
            <w:r>
              <w:t>Recalculate KPI formulas independently and compare with analytical output.</w:t>
            </w:r>
          </w:p>
        </w:tc>
        <w:tc>
          <w:tcPr>
            <w:tcW w:w="3408" w:type="dxa"/>
            <w:vAlign w:val="center"/>
          </w:tcPr>
          <w:p w14:paraId="5C70F63C" w14:textId="77777777" w:rsidR="00782BF1" w:rsidRDefault="00EC1CF7">
            <w:r>
              <w:t>Values reconcile within defined calculation logic.</w:t>
            </w:r>
          </w:p>
        </w:tc>
      </w:tr>
      <w:tr w:rsidR="00782BF1" w14:paraId="7FE1C796" w14:textId="77777777">
        <w:trPr>
          <w:jc w:val="center"/>
        </w:trPr>
        <w:tc>
          <w:tcPr>
            <w:tcW w:w="3408" w:type="dxa"/>
            <w:vAlign w:val="center"/>
          </w:tcPr>
          <w:p w14:paraId="370AE055" w14:textId="77777777" w:rsidR="00782BF1" w:rsidRDefault="00EC1CF7">
            <w:r>
              <w:t>Business Rule Testing</w:t>
            </w:r>
          </w:p>
        </w:tc>
        <w:tc>
          <w:tcPr>
            <w:tcW w:w="3408" w:type="dxa"/>
            <w:vAlign w:val="center"/>
          </w:tcPr>
          <w:p w14:paraId="374CEE54" w14:textId="77777777" w:rsidR="00782BF1" w:rsidRDefault="00EC1CF7">
            <w:r>
              <w:t>Test stockout/excess and other flags against documented thresholds/rules.</w:t>
            </w:r>
          </w:p>
        </w:tc>
        <w:tc>
          <w:tcPr>
            <w:tcW w:w="3408" w:type="dxa"/>
            <w:vAlign w:val="center"/>
          </w:tcPr>
          <w:p w14:paraId="1D5FD101" w14:textId="77777777" w:rsidR="00782BF1" w:rsidRDefault="00EC1CF7">
            <w:r>
              <w:t>Every flag follows the documented rule.</w:t>
            </w:r>
          </w:p>
        </w:tc>
      </w:tr>
      <w:tr w:rsidR="00782BF1" w14:paraId="0F508EEB" w14:textId="77777777">
        <w:trPr>
          <w:jc w:val="center"/>
        </w:trPr>
        <w:tc>
          <w:tcPr>
            <w:tcW w:w="3408" w:type="dxa"/>
            <w:vAlign w:val="center"/>
          </w:tcPr>
          <w:p w14:paraId="13B2B67D" w14:textId="77777777" w:rsidR="00782BF1" w:rsidRDefault="00EC1CF7">
            <w:r>
              <w:t>Integration Testing</w:t>
            </w:r>
          </w:p>
        </w:tc>
        <w:tc>
          <w:tcPr>
            <w:tcW w:w="3408" w:type="dxa"/>
            <w:vAlign w:val="center"/>
          </w:tcPr>
          <w:p w14:paraId="4A0F8997" w14:textId="77777777" w:rsidR="00782BF1" w:rsidRDefault="00EC1CF7">
            <w:r>
              <w:t>Check source → SQL/analytical layer → Power BI consistency.</w:t>
            </w:r>
          </w:p>
        </w:tc>
        <w:tc>
          <w:tcPr>
            <w:tcW w:w="3408" w:type="dxa"/>
            <w:vAlign w:val="center"/>
          </w:tcPr>
          <w:p w14:paraId="511E37D4" w14:textId="77777777" w:rsidR="00782BF1" w:rsidRDefault="00EC1CF7">
            <w:r>
              <w:t>Dashboard values match validated analytical outputs.</w:t>
            </w:r>
          </w:p>
        </w:tc>
      </w:tr>
      <w:tr w:rsidR="00782BF1" w14:paraId="782E339D" w14:textId="77777777">
        <w:trPr>
          <w:jc w:val="center"/>
        </w:trPr>
        <w:tc>
          <w:tcPr>
            <w:tcW w:w="3408" w:type="dxa"/>
            <w:vAlign w:val="center"/>
          </w:tcPr>
          <w:p w14:paraId="20878B1D" w14:textId="77777777" w:rsidR="00782BF1" w:rsidRDefault="00EC1CF7">
            <w:r>
              <w:t>Dashboard Testing</w:t>
            </w:r>
          </w:p>
        </w:tc>
        <w:tc>
          <w:tcPr>
            <w:tcW w:w="3408" w:type="dxa"/>
            <w:vAlign w:val="center"/>
          </w:tcPr>
          <w:p w14:paraId="0AF0A4CA" w14:textId="77777777" w:rsidR="00782BF1" w:rsidRDefault="00EC1CF7">
            <w:r>
              <w:t>Filters, drill-downs, labels, totals, readability and navigation.</w:t>
            </w:r>
          </w:p>
        </w:tc>
        <w:tc>
          <w:tcPr>
            <w:tcW w:w="3408" w:type="dxa"/>
            <w:vAlign w:val="center"/>
          </w:tcPr>
          <w:p w14:paraId="4CEE9746" w14:textId="77777777" w:rsidR="00782BF1" w:rsidRDefault="00EC1CF7">
            <w:r>
              <w:t>All required views operate correctly.</w:t>
            </w:r>
          </w:p>
        </w:tc>
      </w:tr>
      <w:tr w:rsidR="00782BF1" w14:paraId="2EB440AC" w14:textId="77777777">
        <w:trPr>
          <w:jc w:val="center"/>
        </w:trPr>
        <w:tc>
          <w:tcPr>
            <w:tcW w:w="3408" w:type="dxa"/>
            <w:vAlign w:val="center"/>
          </w:tcPr>
          <w:p w14:paraId="1F7F106A" w14:textId="77777777" w:rsidR="00782BF1" w:rsidRDefault="00EC1CF7">
            <w:r>
              <w:t>User Acceptance Validation</w:t>
            </w:r>
          </w:p>
        </w:tc>
        <w:tc>
          <w:tcPr>
            <w:tcW w:w="3408" w:type="dxa"/>
            <w:vAlign w:val="center"/>
          </w:tcPr>
          <w:p w14:paraId="68A56814" w14:textId="77777777" w:rsidR="00782BF1" w:rsidRDefault="00EC1CF7">
            <w:r>
              <w:t>Check whether supported business questions are answered and recommendations are actionable.</w:t>
            </w:r>
          </w:p>
        </w:tc>
        <w:tc>
          <w:tcPr>
            <w:tcW w:w="3408" w:type="dxa"/>
            <w:vAlign w:val="center"/>
          </w:tcPr>
          <w:p w14:paraId="2C96C299" w14:textId="77777777" w:rsidR="00782BF1" w:rsidRDefault="00EC1CF7">
            <w:r>
              <w:t>Stakeholder/analyst acceptance criteria are met.</w:t>
            </w:r>
          </w:p>
        </w:tc>
      </w:tr>
    </w:tbl>
    <w:p w14:paraId="5421DF33" w14:textId="77777777" w:rsidR="00782BF1" w:rsidRDefault="00EC1CF7">
      <w:pPr>
        <w:pStyle w:val="Heading1"/>
      </w:pPr>
      <w:r>
        <w:t>16. Requirements Traceability Matrix</w:t>
      </w:r>
    </w:p>
    <w:tbl>
      <w:tblPr>
        <w:tblStyle w:val="TableGrid"/>
        <w:tblW w:w="0" w:type="auto"/>
        <w:jc w:val="center"/>
        <w:tblLook w:val="04A0" w:firstRow="1" w:lastRow="0" w:firstColumn="1" w:lastColumn="0" w:noHBand="0" w:noVBand="1"/>
      </w:tblPr>
      <w:tblGrid>
        <w:gridCol w:w="2554"/>
        <w:gridCol w:w="2553"/>
        <w:gridCol w:w="2554"/>
        <w:gridCol w:w="2553"/>
      </w:tblGrid>
      <w:tr w:rsidR="00782BF1" w14:paraId="6EE48A1E" w14:textId="77777777">
        <w:trPr>
          <w:tblHeader/>
          <w:jc w:val="center"/>
        </w:trPr>
        <w:tc>
          <w:tcPr>
            <w:tcW w:w="2556" w:type="dxa"/>
            <w:shd w:val="clear" w:color="auto" w:fill="D9EAF7"/>
            <w:vAlign w:val="center"/>
          </w:tcPr>
          <w:p w14:paraId="327C83C4" w14:textId="77777777" w:rsidR="00782BF1" w:rsidRDefault="00EC1CF7">
            <w:r>
              <w:t>Business Need</w:t>
            </w:r>
          </w:p>
        </w:tc>
        <w:tc>
          <w:tcPr>
            <w:tcW w:w="2556" w:type="dxa"/>
            <w:shd w:val="clear" w:color="auto" w:fill="D9EAF7"/>
            <w:vAlign w:val="center"/>
          </w:tcPr>
          <w:p w14:paraId="6DD7C0AE" w14:textId="77777777" w:rsidR="00782BF1" w:rsidRDefault="00EC1CF7">
            <w:r>
              <w:t>Requirement</w:t>
            </w:r>
          </w:p>
        </w:tc>
        <w:tc>
          <w:tcPr>
            <w:tcW w:w="2556" w:type="dxa"/>
            <w:shd w:val="clear" w:color="auto" w:fill="D9EAF7"/>
            <w:vAlign w:val="center"/>
          </w:tcPr>
          <w:p w14:paraId="0907C22F" w14:textId="77777777" w:rsidR="00782BF1" w:rsidRDefault="00EC1CF7">
            <w:r>
              <w:t>Analysis</w:t>
            </w:r>
          </w:p>
        </w:tc>
        <w:tc>
          <w:tcPr>
            <w:tcW w:w="2556" w:type="dxa"/>
            <w:shd w:val="clear" w:color="auto" w:fill="D9EAF7"/>
            <w:vAlign w:val="center"/>
          </w:tcPr>
          <w:p w14:paraId="09B13901" w14:textId="77777777" w:rsidR="00782BF1" w:rsidRDefault="00EC1CF7">
            <w:r>
              <w:t>Output / Action</w:t>
            </w:r>
          </w:p>
        </w:tc>
      </w:tr>
      <w:tr w:rsidR="00782BF1" w14:paraId="3F1DEF25" w14:textId="77777777">
        <w:trPr>
          <w:jc w:val="center"/>
        </w:trPr>
        <w:tc>
          <w:tcPr>
            <w:tcW w:w="2556" w:type="dxa"/>
            <w:vAlign w:val="center"/>
          </w:tcPr>
          <w:p w14:paraId="509387ED" w14:textId="77777777" w:rsidR="00782BF1" w:rsidRDefault="00EC1CF7">
            <w:r>
              <w:t>Demand visibility</w:t>
            </w:r>
          </w:p>
        </w:tc>
        <w:tc>
          <w:tcPr>
            <w:tcW w:w="2556" w:type="dxa"/>
            <w:vAlign w:val="center"/>
          </w:tcPr>
          <w:p w14:paraId="46D25FA5" w14:textId="77777777" w:rsidR="00782BF1" w:rsidRDefault="00EC1CF7">
            <w:r>
              <w:t>BR-03</w:t>
            </w:r>
          </w:p>
        </w:tc>
        <w:tc>
          <w:tcPr>
            <w:tcW w:w="2556" w:type="dxa"/>
            <w:vAlign w:val="center"/>
          </w:tcPr>
          <w:p w14:paraId="0FAC20E6" w14:textId="77777777" w:rsidR="00782BF1" w:rsidRDefault="00EC1CF7">
            <w:r>
              <w:t>Revenue, units sold, SKU ranking</w:t>
            </w:r>
          </w:p>
        </w:tc>
        <w:tc>
          <w:tcPr>
            <w:tcW w:w="2556" w:type="dxa"/>
            <w:vAlign w:val="center"/>
          </w:tcPr>
          <w:p w14:paraId="5976D6DE" w14:textId="77777777" w:rsidR="00782BF1" w:rsidRDefault="00EC1CF7">
            <w:r>
              <w:t>Product dashboard; prioritize SKUs</w:t>
            </w:r>
          </w:p>
        </w:tc>
      </w:tr>
      <w:tr w:rsidR="00782BF1" w14:paraId="1BE6C837" w14:textId="77777777">
        <w:trPr>
          <w:jc w:val="center"/>
        </w:trPr>
        <w:tc>
          <w:tcPr>
            <w:tcW w:w="2556" w:type="dxa"/>
            <w:vAlign w:val="center"/>
          </w:tcPr>
          <w:p w14:paraId="7A6C38E0" w14:textId="77777777" w:rsidR="00782BF1" w:rsidRDefault="00EC1CF7">
            <w:r>
              <w:t>Inventory balance</w:t>
            </w:r>
          </w:p>
        </w:tc>
        <w:tc>
          <w:tcPr>
            <w:tcW w:w="2556" w:type="dxa"/>
            <w:vAlign w:val="center"/>
          </w:tcPr>
          <w:p w14:paraId="24CEF2CC" w14:textId="77777777" w:rsidR="00782BF1" w:rsidRDefault="00EC1CF7">
            <w:r>
              <w:t>BR-04</w:t>
            </w:r>
          </w:p>
        </w:tc>
        <w:tc>
          <w:tcPr>
            <w:tcW w:w="2556" w:type="dxa"/>
            <w:vAlign w:val="center"/>
          </w:tcPr>
          <w:p w14:paraId="324534AE" w14:textId="77777777" w:rsidR="00782BF1" w:rsidRDefault="00EC1CF7">
            <w:r>
              <w:t>Stock-demand relationship and proxy flags</w:t>
            </w:r>
          </w:p>
        </w:tc>
        <w:tc>
          <w:tcPr>
            <w:tcW w:w="2556" w:type="dxa"/>
            <w:vAlign w:val="center"/>
          </w:tcPr>
          <w:p w14:paraId="2402D65F" w14:textId="77777777" w:rsidR="00782BF1" w:rsidRDefault="00EC1CF7">
            <w:r>
              <w:t>Inventory dashboard; rebalance candidates</w:t>
            </w:r>
          </w:p>
        </w:tc>
      </w:tr>
      <w:tr w:rsidR="00782BF1" w14:paraId="02BCB760" w14:textId="77777777">
        <w:trPr>
          <w:jc w:val="center"/>
        </w:trPr>
        <w:tc>
          <w:tcPr>
            <w:tcW w:w="2556" w:type="dxa"/>
            <w:vAlign w:val="center"/>
          </w:tcPr>
          <w:p w14:paraId="7F9BA750" w14:textId="77777777" w:rsidR="00782BF1" w:rsidRDefault="00EC1CF7">
            <w:r>
              <w:t>Supplier improvement</w:t>
            </w:r>
          </w:p>
        </w:tc>
        <w:tc>
          <w:tcPr>
            <w:tcW w:w="2556" w:type="dxa"/>
            <w:vAlign w:val="center"/>
          </w:tcPr>
          <w:p w14:paraId="116EB741" w14:textId="77777777" w:rsidR="00782BF1" w:rsidRDefault="00EC1CF7">
            <w:r>
              <w:t>BR-05</w:t>
            </w:r>
          </w:p>
        </w:tc>
        <w:tc>
          <w:tcPr>
            <w:tcW w:w="2556" w:type="dxa"/>
            <w:vAlign w:val="center"/>
          </w:tcPr>
          <w:p w14:paraId="5F78F095" w14:textId="77777777" w:rsidR="00782BF1" w:rsidRDefault="00EC1CF7">
            <w:r>
              <w:t>Lead time, production, defects</w:t>
            </w:r>
          </w:p>
        </w:tc>
        <w:tc>
          <w:tcPr>
            <w:tcW w:w="2556" w:type="dxa"/>
            <w:vAlign w:val="center"/>
          </w:tcPr>
          <w:p w14:paraId="3DB27845" w14:textId="77777777" w:rsidR="00782BF1" w:rsidRDefault="00EC1CF7">
            <w:r>
              <w:t>Supplier analysis; corrective action</w:t>
            </w:r>
          </w:p>
        </w:tc>
      </w:tr>
      <w:tr w:rsidR="00782BF1" w14:paraId="105707FC" w14:textId="77777777">
        <w:trPr>
          <w:jc w:val="center"/>
        </w:trPr>
        <w:tc>
          <w:tcPr>
            <w:tcW w:w="2556" w:type="dxa"/>
            <w:vAlign w:val="center"/>
          </w:tcPr>
          <w:p w14:paraId="1CD39C38" w14:textId="77777777" w:rsidR="00782BF1" w:rsidRDefault="00EC1CF7">
            <w:r>
              <w:t>Quality improvement</w:t>
            </w:r>
          </w:p>
        </w:tc>
        <w:tc>
          <w:tcPr>
            <w:tcW w:w="2556" w:type="dxa"/>
            <w:vAlign w:val="center"/>
          </w:tcPr>
          <w:p w14:paraId="7D1CC89D" w14:textId="77777777" w:rsidR="00782BF1" w:rsidRDefault="00EC1CF7">
            <w:r>
              <w:t>BR-06</w:t>
            </w:r>
          </w:p>
        </w:tc>
        <w:tc>
          <w:tcPr>
            <w:tcW w:w="2556" w:type="dxa"/>
            <w:vAlign w:val="center"/>
          </w:tcPr>
          <w:p w14:paraId="54492FB0" w14:textId="77777777" w:rsidR="00782BF1" w:rsidRDefault="00EC1CF7">
            <w:r>
              <w:t>Defects by product and inspection</w:t>
            </w:r>
          </w:p>
        </w:tc>
        <w:tc>
          <w:tcPr>
            <w:tcW w:w="2556" w:type="dxa"/>
            <w:vAlign w:val="center"/>
          </w:tcPr>
          <w:p w14:paraId="16B74822" w14:textId="77777777" w:rsidR="00782BF1" w:rsidRDefault="00EC1CF7">
            <w:r>
              <w:t>Manufacturing dashboard; root-cause review</w:t>
            </w:r>
          </w:p>
        </w:tc>
      </w:tr>
      <w:tr w:rsidR="00782BF1" w14:paraId="57048208" w14:textId="77777777">
        <w:trPr>
          <w:jc w:val="center"/>
        </w:trPr>
        <w:tc>
          <w:tcPr>
            <w:tcW w:w="2556" w:type="dxa"/>
            <w:vAlign w:val="center"/>
          </w:tcPr>
          <w:p w14:paraId="75DA1AE5" w14:textId="77777777" w:rsidR="00782BF1" w:rsidRDefault="00EC1CF7">
            <w:r>
              <w:t>Logistics cost control</w:t>
            </w:r>
          </w:p>
        </w:tc>
        <w:tc>
          <w:tcPr>
            <w:tcW w:w="2556" w:type="dxa"/>
            <w:vAlign w:val="center"/>
          </w:tcPr>
          <w:p w14:paraId="4B46C6EA" w14:textId="77777777" w:rsidR="00782BF1" w:rsidRDefault="00EC1CF7">
            <w:r>
              <w:t>BR-07</w:t>
            </w:r>
          </w:p>
        </w:tc>
        <w:tc>
          <w:tcPr>
            <w:tcW w:w="2556" w:type="dxa"/>
            <w:vAlign w:val="center"/>
          </w:tcPr>
          <w:p w14:paraId="7549E56F" w14:textId="77777777" w:rsidR="00782BF1" w:rsidRDefault="00EC1CF7">
            <w:r>
              <w:t>Carrier/mode/route analysis</w:t>
            </w:r>
          </w:p>
        </w:tc>
        <w:tc>
          <w:tcPr>
            <w:tcW w:w="2556" w:type="dxa"/>
            <w:vAlign w:val="center"/>
          </w:tcPr>
          <w:p w14:paraId="2EF3B8C7" w14:textId="77777777" w:rsidR="00782BF1" w:rsidRDefault="00EC1CF7">
            <w:r>
              <w:t>Logistics dashboard; optimization</w:t>
            </w:r>
          </w:p>
        </w:tc>
      </w:tr>
      <w:tr w:rsidR="00782BF1" w14:paraId="437FEF1A" w14:textId="77777777">
        <w:trPr>
          <w:jc w:val="center"/>
        </w:trPr>
        <w:tc>
          <w:tcPr>
            <w:tcW w:w="2556" w:type="dxa"/>
            <w:vAlign w:val="center"/>
          </w:tcPr>
          <w:p w14:paraId="62FD61A5" w14:textId="77777777" w:rsidR="00782BF1" w:rsidRDefault="00EC1CF7">
            <w:r>
              <w:t>Management decisions</w:t>
            </w:r>
          </w:p>
        </w:tc>
        <w:tc>
          <w:tcPr>
            <w:tcW w:w="2556" w:type="dxa"/>
            <w:vAlign w:val="center"/>
          </w:tcPr>
          <w:p w14:paraId="2D97D0A2" w14:textId="77777777" w:rsidR="00782BF1" w:rsidRDefault="00EC1CF7">
            <w:r>
              <w:t>BR-08/09/10</w:t>
            </w:r>
          </w:p>
        </w:tc>
        <w:tc>
          <w:tcPr>
            <w:tcW w:w="2556" w:type="dxa"/>
            <w:vAlign w:val="center"/>
          </w:tcPr>
          <w:p w14:paraId="342B9A96" w14:textId="77777777" w:rsidR="00782BF1" w:rsidRDefault="00EC1CF7">
            <w:r>
              <w:t>KPI and exception framework</w:t>
            </w:r>
          </w:p>
        </w:tc>
        <w:tc>
          <w:tcPr>
            <w:tcW w:w="2556" w:type="dxa"/>
            <w:vAlign w:val="center"/>
          </w:tcPr>
          <w:p w14:paraId="07D64E21" w14:textId="77777777" w:rsidR="00782BF1" w:rsidRDefault="00EC1CF7">
            <w:r>
              <w:t>Executive dashboard; prioritized action plan</w:t>
            </w:r>
          </w:p>
        </w:tc>
      </w:tr>
    </w:tbl>
    <w:p w14:paraId="1E048B3E" w14:textId="77777777" w:rsidR="00782BF1" w:rsidRDefault="00EC1CF7">
      <w:pPr>
        <w:pStyle w:val="Heading1"/>
      </w:pPr>
      <w:r>
        <w:t>17. Risks, Assumptions and Mitigation</w:t>
      </w:r>
    </w:p>
    <w:tbl>
      <w:tblPr>
        <w:tblStyle w:val="TableGrid"/>
        <w:tblW w:w="0" w:type="auto"/>
        <w:jc w:val="center"/>
        <w:tblLook w:val="04A0" w:firstRow="1" w:lastRow="0" w:firstColumn="1" w:lastColumn="0" w:noHBand="0" w:noVBand="1"/>
      </w:tblPr>
      <w:tblGrid>
        <w:gridCol w:w="3404"/>
        <w:gridCol w:w="3405"/>
        <w:gridCol w:w="3405"/>
      </w:tblGrid>
      <w:tr w:rsidR="00782BF1" w14:paraId="4F7C069C" w14:textId="77777777">
        <w:trPr>
          <w:tblHeader/>
          <w:jc w:val="center"/>
        </w:trPr>
        <w:tc>
          <w:tcPr>
            <w:tcW w:w="3408" w:type="dxa"/>
            <w:shd w:val="clear" w:color="auto" w:fill="D9EAF7"/>
            <w:vAlign w:val="center"/>
          </w:tcPr>
          <w:p w14:paraId="2F5E9859" w14:textId="77777777" w:rsidR="00782BF1" w:rsidRDefault="00EC1CF7">
            <w:r>
              <w:t>Risk / Assumption</w:t>
            </w:r>
          </w:p>
        </w:tc>
        <w:tc>
          <w:tcPr>
            <w:tcW w:w="3408" w:type="dxa"/>
            <w:shd w:val="clear" w:color="auto" w:fill="D9EAF7"/>
            <w:vAlign w:val="center"/>
          </w:tcPr>
          <w:p w14:paraId="5B076B77" w14:textId="77777777" w:rsidR="00782BF1" w:rsidRDefault="00EC1CF7">
            <w:r>
              <w:t>Impact</w:t>
            </w:r>
          </w:p>
        </w:tc>
        <w:tc>
          <w:tcPr>
            <w:tcW w:w="3408" w:type="dxa"/>
            <w:shd w:val="clear" w:color="auto" w:fill="D9EAF7"/>
            <w:vAlign w:val="center"/>
          </w:tcPr>
          <w:p w14:paraId="46B2ABF7" w14:textId="77777777" w:rsidR="00782BF1" w:rsidRDefault="00EC1CF7">
            <w:r>
              <w:t>Mitigation</w:t>
            </w:r>
          </w:p>
        </w:tc>
      </w:tr>
      <w:tr w:rsidR="00782BF1" w14:paraId="6A9CFB56" w14:textId="77777777">
        <w:trPr>
          <w:jc w:val="center"/>
        </w:trPr>
        <w:tc>
          <w:tcPr>
            <w:tcW w:w="3408" w:type="dxa"/>
            <w:vAlign w:val="center"/>
          </w:tcPr>
          <w:p w14:paraId="64166D61" w14:textId="77777777" w:rsidR="00782BF1" w:rsidRDefault="00EC1CF7">
            <w:r>
              <w:t>No date field</w:t>
            </w:r>
          </w:p>
        </w:tc>
        <w:tc>
          <w:tcPr>
            <w:tcW w:w="3408" w:type="dxa"/>
            <w:vAlign w:val="center"/>
          </w:tcPr>
          <w:p w14:paraId="4B6F12DB" w14:textId="77777777" w:rsidR="00782BF1" w:rsidRDefault="00EC1CF7">
            <w:r>
              <w:t>No true trends/forecasting</w:t>
            </w:r>
          </w:p>
        </w:tc>
        <w:tc>
          <w:tcPr>
            <w:tcW w:w="3408" w:type="dxa"/>
            <w:vAlign w:val="center"/>
          </w:tcPr>
          <w:p w14:paraId="7F33359E" w14:textId="77777777" w:rsidR="00782BF1" w:rsidRDefault="00EC1CF7">
            <w:r>
              <w:t>Disclose limitation; request transaction dates for future version.</w:t>
            </w:r>
          </w:p>
        </w:tc>
      </w:tr>
      <w:tr w:rsidR="00782BF1" w14:paraId="48CE655B" w14:textId="77777777">
        <w:trPr>
          <w:jc w:val="center"/>
        </w:trPr>
        <w:tc>
          <w:tcPr>
            <w:tcW w:w="3408" w:type="dxa"/>
            <w:vAlign w:val="center"/>
          </w:tcPr>
          <w:p w14:paraId="236305B5" w14:textId="77777777" w:rsidR="00782BF1" w:rsidRDefault="00EC1CF7">
            <w:r>
              <w:t>No stockout history</w:t>
            </w:r>
          </w:p>
        </w:tc>
        <w:tc>
          <w:tcPr>
            <w:tcW w:w="3408" w:type="dxa"/>
            <w:vAlign w:val="center"/>
          </w:tcPr>
          <w:p w14:paraId="28DEC713" w14:textId="77777777" w:rsidR="00782BF1" w:rsidRDefault="00EC1CF7">
            <w:r>
              <w:t>Cannot calculate actual stockout rate/duration</w:t>
            </w:r>
          </w:p>
        </w:tc>
        <w:tc>
          <w:tcPr>
            <w:tcW w:w="3408" w:type="dxa"/>
            <w:vAlign w:val="center"/>
          </w:tcPr>
          <w:p w14:paraId="0587E0F9" w14:textId="77777777" w:rsidR="00782BF1" w:rsidRDefault="00EC1CF7">
            <w:r>
              <w:t>Use proxy screening only.</w:t>
            </w:r>
          </w:p>
        </w:tc>
      </w:tr>
      <w:tr w:rsidR="00782BF1" w14:paraId="765909D4" w14:textId="77777777">
        <w:trPr>
          <w:jc w:val="center"/>
        </w:trPr>
        <w:tc>
          <w:tcPr>
            <w:tcW w:w="3408" w:type="dxa"/>
            <w:vAlign w:val="center"/>
          </w:tcPr>
          <w:p w14:paraId="3113370A" w14:textId="77777777" w:rsidR="00782BF1" w:rsidRDefault="00EC1CF7">
            <w:r>
              <w:t>No defective-unit field</w:t>
            </w:r>
          </w:p>
        </w:tc>
        <w:tc>
          <w:tcPr>
            <w:tcW w:w="3408" w:type="dxa"/>
            <w:vAlign w:val="center"/>
          </w:tcPr>
          <w:p w14:paraId="49335273" w14:textId="77777777" w:rsidR="00782BF1" w:rsidRDefault="00EC1CF7">
            <w:r>
              <w:t>Cannot validate estimated defective units</w:t>
            </w:r>
          </w:p>
        </w:tc>
        <w:tc>
          <w:tcPr>
            <w:tcW w:w="3408" w:type="dxa"/>
            <w:vAlign w:val="center"/>
          </w:tcPr>
          <w:p w14:paraId="50EEDB1F" w14:textId="77777777" w:rsidR="00782BF1" w:rsidRDefault="00EC1CF7">
            <w:r>
              <w:t>Request rejected/defective quantity.</w:t>
            </w:r>
          </w:p>
        </w:tc>
      </w:tr>
      <w:tr w:rsidR="00782BF1" w14:paraId="486BBDC8" w14:textId="77777777">
        <w:trPr>
          <w:jc w:val="center"/>
        </w:trPr>
        <w:tc>
          <w:tcPr>
            <w:tcW w:w="3408" w:type="dxa"/>
            <w:vAlign w:val="center"/>
          </w:tcPr>
          <w:p w14:paraId="50DAF47D" w14:textId="77777777" w:rsidR="00782BF1" w:rsidRDefault="00EC1CF7">
            <w:r>
              <w:t>No promised vs actual supplier dates</w:t>
            </w:r>
          </w:p>
        </w:tc>
        <w:tc>
          <w:tcPr>
            <w:tcW w:w="3408" w:type="dxa"/>
            <w:vAlign w:val="center"/>
          </w:tcPr>
          <w:p w14:paraId="7AE23D97" w14:textId="77777777" w:rsidR="00782BF1" w:rsidRDefault="00EC1CF7">
            <w:r>
              <w:t>Cannot calculate OTIF</w:t>
            </w:r>
          </w:p>
        </w:tc>
        <w:tc>
          <w:tcPr>
            <w:tcW w:w="3408" w:type="dxa"/>
            <w:vAlign w:val="center"/>
          </w:tcPr>
          <w:p w14:paraId="5461D66C" w14:textId="77777777" w:rsidR="00782BF1" w:rsidRDefault="00EC1CF7">
            <w:r>
              <w:t>Capture PO, promised and receipt dates.</w:t>
            </w:r>
          </w:p>
        </w:tc>
      </w:tr>
      <w:tr w:rsidR="00782BF1" w14:paraId="1B622875" w14:textId="77777777">
        <w:trPr>
          <w:jc w:val="center"/>
        </w:trPr>
        <w:tc>
          <w:tcPr>
            <w:tcW w:w="3408" w:type="dxa"/>
            <w:vAlign w:val="center"/>
          </w:tcPr>
          <w:p w14:paraId="685C859C" w14:textId="77777777" w:rsidR="00782BF1" w:rsidRDefault="00EC1CF7">
            <w:r>
              <w:lastRenderedPageBreak/>
              <w:t>Ambiguous source definitions</w:t>
            </w:r>
          </w:p>
        </w:tc>
        <w:tc>
          <w:tcPr>
            <w:tcW w:w="3408" w:type="dxa"/>
            <w:vAlign w:val="center"/>
          </w:tcPr>
          <w:p w14:paraId="407E975A" w14:textId="77777777" w:rsidR="00782BF1" w:rsidRDefault="00EC1CF7">
            <w:r>
              <w:t>Interpretation risk</w:t>
            </w:r>
          </w:p>
        </w:tc>
        <w:tc>
          <w:tcPr>
            <w:tcW w:w="3408" w:type="dxa"/>
            <w:vAlign w:val="center"/>
          </w:tcPr>
          <w:p w14:paraId="53811DD4" w14:textId="77777777" w:rsidR="00782BF1" w:rsidRDefault="00EC1CF7">
            <w:r>
              <w:t>Document definitions and validate with data owner/SME.</w:t>
            </w:r>
          </w:p>
        </w:tc>
      </w:tr>
      <w:tr w:rsidR="00782BF1" w14:paraId="1F66B072" w14:textId="77777777">
        <w:trPr>
          <w:jc w:val="center"/>
        </w:trPr>
        <w:tc>
          <w:tcPr>
            <w:tcW w:w="3408" w:type="dxa"/>
            <w:vAlign w:val="center"/>
          </w:tcPr>
          <w:p w14:paraId="1FB6CD33" w14:textId="77777777" w:rsidR="00782BF1" w:rsidRDefault="00EC1CF7">
            <w:r>
              <w:t>Dashboard becomes KPI-only</w:t>
            </w:r>
          </w:p>
        </w:tc>
        <w:tc>
          <w:tcPr>
            <w:tcW w:w="3408" w:type="dxa"/>
            <w:vAlign w:val="center"/>
          </w:tcPr>
          <w:p w14:paraId="42EAD5F3" w14:textId="77777777" w:rsidR="00782BF1" w:rsidRDefault="00EC1CF7">
            <w:r>
              <w:t>Limited operational impact</w:t>
            </w:r>
          </w:p>
        </w:tc>
        <w:tc>
          <w:tcPr>
            <w:tcW w:w="3408" w:type="dxa"/>
            <w:vAlign w:val="center"/>
          </w:tcPr>
          <w:p w14:paraId="461E9C80" w14:textId="77777777" w:rsidR="00782BF1" w:rsidRDefault="00EC1CF7">
            <w:r>
              <w:t>Attach owner, priority and action to material exceptions.</w:t>
            </w:r>
          </w:p>
        </w:tc>
      </w:tr>
    </w:tbl>
    <w:p w14:paraId="418BC601" w14:textId="77777777" w:rsidR="00782BF1" w:rsidRDefault="00EC1CF7">
      <w:pPr>
        <w:pStyle w:val="Heading1"/>
      </w:pPr>
      <w:r>
        <w:t>18. Acceptance Criteria</w:t>
      </w:r>
    </w:p>
    <w:p w14:paraId="2A37DDDF" w14:textId="77777777" w:rsidR="00782BF1" w:rsidRDefault="00EC1CF7">
      <w:pPr>
        <w:pStyle w:val="ListBullet"/>
      </w:pPr>
      <w:r>
        <w:t>All source records and relevant source fields are represented in the analytical solution.</w:t>
      </w:r>
    </w:p>
    <w:p w14:paraId="3C476EC2" w14:textId="77777777" w:rsidR="00782BF1" w:rsidRDefault="00EC1CF7">
      <w:pPr>
        <w:pStyle w:val="ListBullet"/>
      </w:pPr>
      <w:r>
        <w:t>Data-quality checks are completed and unexplained critical issues are addressed or documented.</w:t>
      </w:r>
    </w:p>
    <w:p w14:paraId="1B70CB8A" w14:textId="77777777" w:rsidR="00782BF1" w:rsidRDefault="00EC1CF7">
      <w:pPr>
        <w:pStyle w:val="ListBullet"/>
      </w:pPr>
      <w:r>
        <w:t>KPI formulas and proxy rules are documented.</w:t>
      </w:r>
    </w:p>
    <w:p w14:paraId="513D3669" w14:textId="77777777" w:rsidR="00782BF1" w:rsidRDefault="00EC1CF7">
      <w:pPr>
        <w:pStyle w:val="ListBullet"/>
      </w:pPr>
      <w:r>
        <w:t>All supported business questions from the source problem statement are answered.</w:t>
      </w:r>
    </w:p>
    <w:p w14:paraId="345D4CB6" w14:textId="77777777" w:rsidR="00782BF1" w:rsidRDefault="00EC1CF7">
      <w:pPr>
        <w:pStyle w:val="ListBullet"/>
      </w:pPr>
      <w:r>
        <w:t>Data limitations are explicitly disclosed.</w:t>
      </w:r>
    </w:p>
    <w:p w14:paraId="7A54B18A" w14:textId="77777777" w:rsidR="00782BF1" w:rsidRDefault="00EC1CF7">
      <w:pPr>
        <w:pStyle w:val="ListBullet"/>
      </w:pPr>
      <w:r>
        <w:t>Dashboard views provide management-level KPIs and operational drill-down.</w:t>
      </w:r>
    </w:p>
    <w:p w14:paraId="1E2BE9A8" w14:textId="77777777" w:rsidR="00782BF1" w:rsidRDefault="00EC1CF7">
      <w:pPr>
        <w:pStyle w:val="ListBullet"/>
      </w:pPr>
      <w:r>
        <w:t>Recommendations are evidence-based, prioritized and linked to owners/actions.</w:t>
      </w:r>
    </w:p>
    <w:p w14:paraId="15AF8283" w14:textId="77777777" w:rsidR="00782BF1" w:rsidRDefault="00EC1CF7">
      <w:pPr>
        <w:pStyle w:val="ListBullet"/>
      </w:pPr>
      <w:r>
        <w:t>Requirements are traceable from business need through analysis and output.</w:t>
      </w:r>
    </w:p>
    <w:p w14:paraId="092EA313" w14:textId="77777777" w:rsidR="00782BF1" w:rsidRDefault="00EC1CF7">
      <w:pPr>
        <w:pStyle w:val="ListBullet"/>
      </w:pPr>
      <w:r>
        <w:t>The solution is structured for periodic refresh when new data becomes available.</w:t>
      </w:r>
    </w:p>
    <w:p w14:paraId="5D32CE51" w14:textId="77777777" w:rsidR="00782BF1" w:rsidRDefault="00EC1CF7">
      <w:pPr>
        <w:pStyle w:val="Heading1"/>
      </w:pPr>
      <w:r>
        <w:t>19. Deployment and Maintenance</w:t>
      </w:r>
    </w:p>
    <w:p w14:paraId="0121DF08" w14:textId="77777777" w:rsidR="00782BF1" w:rsidRDefault="00EC1CF7">
      <w:r>
        <w:t>Deployment for this capstone means packaging the validated analytical solution into the final Power BI dashboards, data analysis report and presentation. In a production implementation, deployment would also include access control, refresh scheduling, monitoring and formal user acceptance.</w:t>
      </w:r>
    </w:p>
    <w:p w14:paraId="0B75F513" w14:textId="1C1FF648" w:rsidR="00782BF1" w:rsidRDefault="00EC1CF7">
      <w:r>
        <w:t xml:space="preserve">Maintenance would include data refresh, KPI reconciliation, rule review, dashboard enhancement, issue correction and incorporation of new transaction-level fields. IBM identifies maintenance as an ongoing phase for fixes, updates and improvements after deployment. </w:t>
      </w:r>
    </w:p>
    <w:p w14:paraId="4747921A" w14:textId="77777777" w:rsidR="00782BF1" w:rsidRDefault="00EC1CF7">
      <w:pPr>
        <w:pStyle w:val="Heading1"/>
      </w:pPr>
      <w:r>
        <w:t>20. Future-State Data Requirements</w:t>
      </w:r>
    </w:p>
    <w:p w14:paraId="1FBCB744" w14:textId="77777777" w:rsidR="00782BF1" w:rsidRDefault="00EC1CF7">
      <w:pPr>
        <w:pStyle w:val="ListBullet"/>
      </w:pPr>
      <w:r>
        <w:t>Transaction/order date and time</w:t>
      </w:r>
    </w:p>
    <w:p w14:paraId="25CF7655" w14:textId="77777777" w:rsidR="00782BF1" w:rsidRDefault="00EC1CF7">
      <w:pPr>
        <w:pStyle w:val="ListBullet"/>
      </w:pPr>
      <w:r>
        <w:t>Daily or transaction-level inventory history</w:t>
      </w:r>
    </w:p>
    <w:p w14:paraId="22FB716C" w14:textId="77777777" w:rsidR="00782BF1" w:rsidRDefault="00EC1CF7">
      <w:pPr>
        <w:pStyle w:val="ListBullet"/>
      </w:pPr>
      <w:r>
        <w:t>Stockout events and duration</w:t>
      </w:r>
    </w:p>
    <w:p w14:paraId="233B0E35" w14:textId="77777777" w:rsidR="00782BF1" w:rsidRDefault="00EC1CF7">
      <w:pPr>
        <w:pStyle w:val="ListBullet"/>
      </w:pPr>
      <w:r>
        <w:t>Demand forecast and historical demand series</w:t>
      </w:r>
    </w:p>
    <w:p w14:paraId="2B9CD628" w14:textId="77777777" w:rsidR="00782BF1" w:rsidRDefault="00EC1CF7">
      <w:pPr>
        <w:pStyle w:val="ListBullet"/>
      </w:pPr>
      <w:r>
        <w:t>Promised supplier delivery date and actual receipt date</w:t>
      </w:r>
    </w:p>
    <w:p w14:paraId="3AD07A46" w14:textId="77777777" w:rsidR="00782BF1" w:rsidRDefault="00EC1CF7">
      <w:pPr>
        <w:pStyle w:val="ListBullet"/>
      </w:pPr>
      <w:r>
        <w:t>Defective/rejected unit quantity</w:t>
      </w:r>
    </w:p>
    <w:p w14:paraId="6AEF9CAE" w14:textId="77777777" w:rsidR="00782BF1" w:rsidRDefault="00EC1CF7">
      <w:pPr>
        <w:pStyle w:val="ListBullet"/>
      </w:pPr>
      <w:r>
        <w:t>Service-level targets</w:t>
      </w:r>
    </w:p>
    <w:p w14:paraId="055AA378" w14:textId="77777777" w:rsidR="00782BF1" w:rsidRDefault="00EC1CF7">
      <w:pPr>
        <w:pStyle w:val="ListBullet"/>
      </w:pPr>
      <w:r>
        <w:t>Shipment/order identifiers for end-to-end cycle-time analysis</w:t>
      </w:r>
    </w:p>
    <w:p w14:paraId="013DE792" w14:textId="77777777" w:rsidR="00782BF1" w:rsidRDefault="00EC1CF7">
      <w:pPr>
        <w:pStyle w:val="ListBullet"/>
      </w:pPr>
      <w:r>
        <w:t>More complete landed-cost components</w:t>
      </w:r>
    </w:p>
    <w:p w14:paraId="3EE98FA0" w14:textId="528ACD7D" w:rsidR="00782BF1" w:rsidRDefault="00EC1CF7">
      <w:pPr>
        <w:pStyle w:val="Heading1"/>
      </w:pPr>
      <w:r>
        <w:t>21.  Defense Guide</w:t>
      </w:r>
    </w:p>
    <w:tbl>
      <w:tblPr>
        <w:tblStyle w:val="TableGrid"/>
        <w:tblW w:w="0" w:type="auto"/>
        <w:jc w:val="center"/>
        <w:tblLook w:val="04A0" w:firstRow="1" w:lastRow="0" w:firstColumn="1" w:lastColumn="0" w:noHBand="0" w:noVBand="1"/>
      </w:tblPr>
      <w:tblGrid>
        <w:gridCol w:w="5107"/>
        <w:gridCol w:w="5107"/>
      </w:tblGrid>
      <w:tr w:rsidR="00782BF1" w14:paraId="0CF700FD" w14:textId="77777777">
        <w:trPr>
          <w:tblHeader/>
          <w:jc w:val="center"/>
        </w:trPr>
        <w:tc>
          <w:tcPr>
            <w:tcW w:w="5112" w:type="dxa"/>
            <w:shd w:val="clear" w:color="auto" w:fill="D9EAF7"/>
            <w:vAlign w:val="center"/>
          </w:tcPr>
          <w:p w14:paraId="2137C0D3" w14:textId="59D4C2F3" w:rsidR="00782BF1" w:rsidRDefault="00EC1CF7">
            <w:r>
              <w:t xml:space="preserve"> Question</w:t>
            </w:r>
          </w:p>
        </w:tc>
        <w:tc>
          <w:tcPr>
            <w:tcW w:w="5112" w:type="dxa"/>
            <w:shd w:val="clear" w:color="auto" w:fill="D9EAF7"/>
            <w:vAlign w:val="center"/>
          </w:tcPr>
          <w:p w14:paraId="72ED1978" w14:textId="77777777" w:rsidR="00782BF1" w:rsidRDefault="00EC1CF7">
            <w:r>
              <w:t>Strong Answer</w:t>
            </w:r>
          </w:p>
        </w:tc>
      </w:tr>
      <w:tr w:rsidR="00782BF1" w14:paraId="4C5DD4F3" w14:textId="77777777">
        <w:trPr>
          <w:jc w:val="center"/>
        </w:trPr>
        <w:tc>
          <w:tcPr>
            <w:tcW w:w="5112" w:type="dxa"/>
            <w:vAlign w:val="center"/>
          </w:tcPr>
          <w:p w14:paraId="7AEDAF11" w14:textId="77777777" w:rsidR="00782BF1" w:rsidRDefault="00EC1CF7">
            <w:r>
              <w:t>What SDLC did you use?</w:t>
            </w:r>
          </w:p>
        </w:tc>
        <w:tc>
          <w:tcPr>
            <w:tcW w:w="5112" w:type="dxa"/>
            <w:vAlign w:val="center"/>
          </w:tcPr>
          <w:p w14:paraId="0B62121F" w14:textId="77777777" w:rsidR="00782BF1" w:rsidRDefault="00EC1CF7">
            <w:r>
              <w:t>I used a hybrid, Agile-inspired SDLC: Planning → Requirements/Analysis → Design → Development → Testing/UAT → Deployment → Maintenance, with iterative feedback loops.</w:t>
            </w:r>
          </w:p>
        </w:tc>
      </w:tr>
      <w:tr w:rsidR="00782BF1" w14:paraId="0C13ABFC" w14:textId="77777777">
        <w:trPr>
          <w:jc w:val="center"/>
        </w:trPr>
        <w:tc>
          <w:tcPr>
            <w:tcW w:w="5112" w:type="dxa"/>
            <w:vAlign w:val="center"/>
          </w:tcPr>
          <w:p w14:paraId="46BF5621" w14:textId="77777777" w:rsidR="00782BF1" w:rsidRDefault="00EC1CF7">
            <w:r>
              <w:t>Why Agile-inspired?</w:t>
            </w:r>
          </w:p>
        </w:tc>
        <w:tc>
          <w:tcPr>
            <w:tcW w:w="5112" w:type="dxa"/>
            <w:vAlign w:val="center"/>
          </w:tcPr>
          <w:p w14:paraId="35580063" w14:textId="77777777" w:rsidR="00782BF1" w:rsidRDefault="00EC1CF7">
            <w:r>
              <w:t>Analytics requirements can evolve after data profiling and validation. Iterative development lets me validate KPIs and dashboard outputs early and refine them before final delivery.</w:t>
            </w:r>
          </w:p>
        </w:tc>
      </w:tr>
      <w:tr w:rsidR="00782BF1" w14:paraId="5A7EA048" w14:textId="77777777">
        <w:trPr>
          <w:jc w:val="center"/>
        </w:trPr>
        <w:tc>
          <w:tcPr>
            <w:tcW w:w="5112" w:type="dxa"/>
            <w:vAlign w:val="center"/>
          </w:tcPr>
          <w:p w14:paraId="69B9AA1A" w14:textId="77777777" w:rsidR="00782BF1" w:rsidRDefault="00EC1CF7">
            <w:r>
              <w:lastRenderedPageBreak/>
              <w:t>Did you use Scrum?</w:t>
            </w:r>
          </w:p>
        </w:tc>
        <w:tc>
          <w:tcPr>
            <w:tcW w:w="5112" w:type="dxa"/>
            <w:vAlign w:val="center"/>
          </w:tcPr>
          <w:p w14:paraId="12BF9332" w14:textId="77777777" w:rsidR="00782BF1" w:rsidRDefault="00EC1CF7">
            <w:r>
              <w:t>No formal Scrum implementation. I used Agile principles—incremental development, validation and feedback—without claiming formal Scrum ceremonies.</w:t>
            </w:r>
          </w:p>
        </w:tc>
      </w:tr>
      <w:tr w:rsidR="00782BF1" w14:paraId="517A4B7C" w14:textId="77777777">
        <w:trPr>
          <w:jc w:val="center"/>
        </w:trPr>
        <w:tc>
          <w:tcPr>
            <w:tcW w:w="5112" w:type="dxa"/>
            <w:vAlign w:val="center"/>
          </w:tcPr>
          <w:p w14:paraId="46D7D00F" w14:textId="77777777" w:rsidR="00782BF1" w:rsidRDefault="00EC1CF7">
            <w:r>
              <w:t>What was your role as BA?</w:t>
            </w:r>
          </w:p>
        </w:tc>
        <w:tc>
          <w:tcPr>
            <w:tcW w:w="5112" w:type="dxa"/>
            <w:vAlign w:val="center"/>
          </w:tcPr>
          <w:p w14:paraId="6055AA7C" w14:textId="77777777" w:rsidR="00782BF1" w:rsidRDefault="00EC1CF7">
            <w:r>
              <w:t>I translated the business problem into requirements, KPIs and business rules; validated data; designed the analytical solution; traced requirements to outputs; and converted findings into actionable recommendations.</w:t>
            </w:r>
          </w:p>
        </w:tc>
      </w:tr>
      <w:tr w:rsidR="00782BF1" w14:paraId="65ADC004" w14:textId="77777777">
        <w:trPr>
          <w:jc w:val="center"/>
        </w:trPr>
        <w:tc>
          <w:tcPr>
            <w:tcW w:w="5112" w:type="dxa"/>
            <w:vAlign w:val="center"/>
          </w:tcPr>
          <w:p w14:paraId="5BAEB83A" w14:textId="77777777" w:rsidR="00782BF1" w:rsidRDefault="00EC1CF7">
            <w:r>
              <w:t>How did you ensure data quality?</w:t>
            </w:r>
          </w:p>
        </w:tc>
        <w:tc>
          <w:tcPr>
            <w:tcW w:w="5112" w:type="dxa"/>
            <w:vAlign w:val="center"/>
          </w:tcPr>
          <w:p w14:paraId="58DE5D4A" w14:textId="77777777" w:rsidR="00782BF1" w:rsidRDefault="00EC1CF7">
            <w:r>
              <w:t>I checked completeness, duplicates, SKU uniqueness, numeric validity and consistency before using the data for analysis.</w:t>
            </w:r>
          </w:p>
        </w:tc>
      </w:tr>
      <w:tr w:rsidR="00782BF1" w14:paraId="602FB53F" w14:textId="77777777">
        <w:trPr>
          <w:jc w:val="center"/>
        </w:trPr>
        <w:tc>
          <w:tcPr>
            <w:tcW w:w="5112" w:type="dxa"/>
            <w:vAlign w:val="center"/>
          </w:tcPr>
          <w:p w14:paraId="55AC3504" w14:textId="77777777" w:rsidR="00782BF1" w:rsidRDefault="00EC1CF7">
            <w:r>
              <w:t>How did you validate KPIs?</w:t>
            </w:r>
          </w:p>
        </w:tc>
        <w:tc>
          <w:tcPr>
            <w:tcW w:w="5112" w:type="dxa"/>
            <w:vAlign w:val="center"/>
          </w:tcPr>
          <w:p w14:paraId="4A7AB2F1" w14:textId="77777777" w:rsidR="00782BF1" w:rsidRDefault="00EC1CF7">
            <w:r>
              <w:t>I documented each formula, independently reconciled key calculations, checked the Power BI values against the analytical source and tested business rules.</w:t>
            </w:r>
          </w:p>
        </w:tc>
      </w:tr>
      <w:tr w:rsidR="00782BF1" w14:paraId="0C9C884A" w14:textId="77777777">
        <w:trPr>
          <w:jc w:val="center"/>
        </w:trPr>
        <w:tc>
          <w:tcPr>
            <w:tcW w:w="5112" w:type="dxa"/>
            <w:vAlign w:val="center"/>
          </w:tcPr>
          <w:p w14:paraId="214908BB" w14:textId="77777777" w:rsidR="00782BF1" w:rsidRDefault="00EC1CF7">
            <w:r>
              <w:t>What was the biggest limitation?</w:t>
            </w:r>
          </w:p>
        </w:tc>
        <w:tc>
          <w:tcPr>
            <w:tcW w:w="5112" w:type="dxa"/>
            <w:vAlign w:val="center"/>
          </w:tcPr>
          <w:p w14:paraId="09E0B56B" w14:textId="77777777" w:rsidR="00782BF1" w:rsidRDefault="00EC1CF7">
            <w:r>
              <w:t>The dataset has no date field, inventory history, actual stockout history or promised-versus-actual supplier dates, so I explicitly used proxies rather than presenting unsupported metrics as actual operational measures.</w:t>
            </w:r>
          </w:p>
        </w:tc>
      </w:tr>
      <w:tr w:rsidR="00782BF1" w14:paraId="3509F405" w14:textId="77777777">
        <w:trPr>
          <w:jc w:val="center"/>
        </w:trPr>
        <w:tc>
          <w:tcPr>
            <w:tcW w:w="5112" w:type="dxa"/>
            <w:vAlign w:val="center"/>
          </w:tcPr>
          <w:p w14:paraId="6C253E1F" w14:textId="77777777" w:rsidR="00782BF1" w:rsidRDefault="00EC1CF7">
            <w:r>
              <w:t>How did you move from insight to recommendation?</w:t>
            </w:r>
          </w:p>
        </w:tc>
        <w:tc>
          <w:tcPr>
            <w:tcW w:w="5112" w:type="dxa"/>
            <w:vAlign w:val="center"/>
          </w:tcPr>
          <w:p w14:paraId="6BCD10CA" w14:textId="77777777" w:rsidR="00782BF1" w:rsidRDefault="00EC1CF7">
            <w:r>
              <w:t>Each material exception was linked to an affected business area, evidence, priority, proposed action and owner.</w:t>
            </w:r>
          </w:p>
        </w:tc>
      </w:tr>
    </w:tbl>
    <w:p w14:paraId="59E3272D" w14:textId="77777777" w:rsidR="00782BF1" w:rsidRDefault="00EC1CF7">
      <w:pPr>
        <w:pStyle w:val="Heading1"/>
      </w:pPr>
      <w:r>
        <w:t>22. Professional References / Methodology Basis</w:t>
      </w:r>
    </w:p>
    <w:p w14:paraId="7A62CE7F" w14:textId="3F5F4DE6" w:rsidR="00782BF1" w:rsidRDefault="00EC1CF7">
      <w:r>
        <w:t xml:space="preserve">The SDLC phase structure and Agile/iterative rationale in this BRD were cross-checked against IBM's current SDLC guidance and Agile references. IBM describes seven broad SDLC phases—planning, analysis, design, coding/development, testing, deployment and maintenance—and distinguishes sequential approaches from iterative Agile approaches. </w:t>
      </w:r>
    </w:p>
    <w:p w14:paraId="3B98E695" w14:textId="463C4932" w:rsidR="00782BF1" w:rsidRDefault="00EC1CF7">
      <w:r>
        <w:t xml:space="preserve">Agile references emphasize incremental work, feedback, collaboration and adaptation to changing requirements. </w:t>
      </w:r>
    </w:p>
    <w:p w14:paraId="73D2B320" w14:textId="11D0D870" w:rsidR="00782BF1" w:rsidRDefault="00EC1CF7">
      <w:r>
        <w:t xml:space="preserve">Project-specific requirements and deliverables remain grounded in the supplied capstone problem statement and previously prepared project documents; the problem statement explicitly requires the BRD, data analysis report, Power BI dashboard and final presentation. </w:t>
      </w:r>
    </w:p>
    <w:p w14:paraId="752EBA06" w14:textId="77777777" w:rsidR="00782BF1" w:rsidRDefault="00EC1CF7">
      <w:pPr>
        <w:pStyle w:val="Heading1"/>
      </w:pPr>
      <w:r>
        <w:t>23. Final Methodology Summary</w:t>
      </w:r>
    </w:p>
    <w:p w14:paraId="1CA36B7F" w14:textId="77777777" w:rsidR="00782BF1" w:rsidRDefault="00EC1CF7">
      <w:r>
        <w:t>The professional methodology for this capstone can be stated as: Hybrid / Agile-inspired SDLC for delivery governance + BABOK-aligned Business Analysis for requirements and decision needs + CRISP-DM-style analytics for data-driven problem solving.</w:t>
      </w:r>
    </w:p>
    <w:p w14:paraId="445FAF98" w14:textId="77777777" w:rsidR="00782BF1" w:rsidRDefault="00EC1CF7">
      <w:r>
        <w:t>This separation is important in an interview: SDLC answers how the solution was developed and delivered; Business Analysis explains how the business need was converted into requirements; and the analytics lifecycle explains how the data was transformed into validated insights.</w:t>
      </w:r>
    </w:p>
    <w:sectPr w:rsidR="00782BF1"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94642428">
    <w:abstractNumId w:val="8"/>
  </w:num>
  <w:num w:numId="2" w16cid:durableId="507525500">
    <w:abstractNumId w:val="6"/>
  </w:num>
  <w:num w:numId="3" w16cid:durableId="1139572538">
    <w:abstractNumId w:val="5"/>
  </w:num>
  <w:num w:numId="4" w16cid:durableId="757674691">
    <w:abstractNumId w:val="4"/>
  </w:num>
  <w:num w:numId="5" w16cid:durableId="1395155017">
    <w:abstractNumId w:val="7"/>
  </w:num>
  <w:num w:numId="6" w16cid:durableId="367684179">
    <w:abstractNumId w:val="3"/>
  </w:num>
  <w:num w:numId="7" w16cid:durableId="1969120310">
    <w:abstractNumId w:val="2"/>
  </w:num>
  <w:num w:numId="8" w16cid:durableId="1600680090">
    <w:abstractNumId w:val="1"/>
  </w:num>
  <w:num w:numId="9" w16cid:durableId="19606024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4C0A"/>
    <w:rsid w:val="0015074B"/>
    <w:rsid w:val="001A38D3"/>
    <w:rsid w:val="00214CE2"/>
    <w:rsid w:val="00230802"/>
    <w:rsid w:val="0029639D"/>
    <w:rsid w:val="002F1585"/>
    <w:rsid w:val="00326F90"/>
    <w:rsid w:val="00482957"/>
    <w:rsid w:val="005562AE"/>
    <w:rsid w:val="00714481"/>
    <w:rsid w:val="00782BF1"/>
    <w:rsid w:val="00792A45"/>
    <w:rsid w:val="00840BCB"/>
    <w:rsid w:val="008673EE"/>
    <w:rsid w:val="00AA1D8D"/>
    <w:rsid w:val="00B21E70"/>
    <w:rsid w:val="00B47730"/>
    <w:rsid w:val="00CB0664"/>
    <w:rsid w:val="00CB295D"/>
    <w:rsid w:val="00CB7D1A"/>
    <w:rsid w:val="00CF2AFF"/>
    <w:rsid w:val="00DD5878"/>
    <w:rsid w:val="00EC1CF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50BDCD4"/>
  <w14:defaultImageDpi w14:val="300"/>
  <w15:docId w15:val="{08AFA050-3B8F-49E1-8BDD-73A1A732D8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1276</TotalTime>
  <Pages>9</Pages>
  <Words>3456</Words>
  <Characters>19700</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23110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durga reddie ejjapuram</cp:lastModifiedBy>
  <cp:revision>16</cp:revision>
  <dcterms:created xsi:type="dcterms:W3CDTF">2026-09-09T11:09:00Z</dcterms:created>
  <dcterms:modified xsi:type="dcterms:W3CDTF">2026-09-17T10:41:00Z</dcterms:modified>
  <cp:category/>
</cp:coreProperties>
</file>