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83E95" w14:textId="77777777" w:rsidR="0032144D" w:rsidRDefault="00832FF1">
      <w:pPr>
        <w:jc w:val="center"/>
      </w:pPr>
      <w:r>
        <w:rPr>
          <w:b/>
          <w:sz w:val="42"/>
        </w:rPr>
        <w:t>DATA ANALYSIS &amp; MANAGEMENT ACTION REPORT</w:t>
      </w:r>
    </w:p>
    <w:p w14:paraId="2665C7FA" w14:textId="77777777" w:rsidR="0032144D" w:rsidRDefault="00832FF1">
      <w:pPr>
        <w:jc w:val="center"/>
      </w:pPr>
      <w:r>
        <w:rPr>
          <w:b/>
          <w:sz w:val="30"/>
        </w:rPr>
        <w:t>End-to-End Supply Chain Performance Analysis</w:t>
      </w:r>
    </w:p>
    <w:p w14:paraId="29B58063" w14:textId="77777777" w:rsidR="0032144D" w:rsidRDefault="00832FF1">
      <w:pPr>
        <w:jc w:val="center"/>
      </w:pPr>
      <w:r>
        <w:rPr>
          <w:i/>
        </w:rPr>
        <w:t>Professional Business Analyst Version | Version 2.0</w:t>
      </w:r>
    </w:p>
    <w:tbl>
      <w:tblPr>
        <w:tblStyle w:val="TableGrid"/>
        <w:tblW w:w="0" w:type="auto"/>
        <w:jc w:val="center"/>
        <w:tblLook w:val="04A0" w:firstRow="1" w:lastRow="0" w:firstColumn="1" w:lastColumn="0" w:noHBand="0" w:noVBand="1"/>
      </w:tblPr>
      <w:tblGrid>
        <w:gridCol w:w="5107"/>
        <w:gridCol w:w="5107"/>
      </w:tblGrid>
      <w:tr w:rsidR="0032144D" w14:paraId="101E4419" w14:textId="77777777">
        <w:trPr>
          <w:jc w:val="center"/>
        </w:trPr>
        <w:tc>
          <w:tcPr>
            <w:tcW w:w="5112" w:type="dxa"/>
            <w:shd w:val="clear" w:color="auto" w:fill="D9EAF7"/>
          </w:tcPr>
          <w:p w14:paraId="330B2324" w14:textId="77777777" w:rsidR="0032144D" w:rsidRDefault="00832FF1">
            <w:r>
              <w:t>Document Item</w:t>
            </w:r>
          </w:p>
        </w:tc>
        <w:tc>
          <w:tcPr>
            <w:tcW w:w="5112" w:type="dxa"/>
            <w:shd w:val="clear" w:color="auto" w:fill="D9EAF7"/>
          </w:tcPr>
          <w:p w14:paraId="4D4FF95D" w14:textId="77777777" w:rsidR="0032144D" w:rsidRDefault="00832FF1">
            <w:r>
              <w:t>Value</w:t>
            </w:r>
          </w:p>
        </w:tc>
      </w:tr>
      <w:tr w:rsidR="0032144D" w14:paraId="565453AD" w14:textId="77777777">
        <w:trPr>
          <w:jc w:val="center"/>
        </w:trPr>
        <w:tc>
          <w:tcPr>
            <w:tcW w:w="5112" w:type="dxa"/>
            <w:vAlign w:val="center"/>
          </w:tcPr>
          <w:p w14:paraId="7427285A" w14:textId="77777777" w:rsidR="0032144D" w:rsidRDefault="00832FF1">
            <w:r>
              <w:t>Dataset</w:t>
            </w:r>
          </w:p>
        </w:tc>
        <w:tc>
          <w:tcPr>
            <w:tcW w:w="5112" w:type="dxa"/>
            <w:vAlign w:val="center"/>
          </w:tcPr>
          <w:p w14:paraId="1D440A85" w14:textId="77777777" w:rsidR="0032144D" w:rsidRDefault="00832FF1">
            <w:r>
              <w:t>100 records × 24 fields</w:t>
            </w:r>
          </w:p>
        </w:tc>
      </w:tr>
      <w:tr w:rsidR="0032144D" w14:paraId="7A4C91A0" w14:textId="77777777">
        <w:trPr>
          <w:jc w:val="center"/>
        </w:trPr>
        <w:tc>
          <w:tcPr>
            <w:tcW w:w="5112" w:type="dxa"/>
            <w:vAlign w:val="center"/>
          </w:tcPr>
          <w:p w14:paraId="7C1AF8FF" w14:textId="77777777" w:rsidR="0032144D" w:rsidRDefault="00832FF1">
            <w:r>
              <w:t>Analytical focus</w:t>
            </w:r>
          </w:p>
        </w:tc>
        <w:tc>
          <w:tcPr>
            <w:tcW w:w="5112" w:type="dxa"/>
            <w:vAlign w:val="center"/>
          </w:tcPr>
          <w:p w14:paraId="31CF5715" w14:textId="77777777" w:rsidR="0032144D" w:rsidRDefault="00832FF1">
            <w:r>
              <w:t>Demand, inventory, suppliers, manufacturing quality, logistics</w:t>
            </w:r>
          </w:p>
        </w:tc>
      </w:tr>
      <w:tr w:rsidR="0032144D" w14:paraId="7E150804" w14:textId="77777777">
        <w:trPr>
          <w:jc w:val="center"/>
        </w:trPr>
        <w:tc>
          <w:tcPr>
            <w:tcW w:w="5112" w:type="dxa"/>
            <w:vAlign w:val="center"/>
          </w:tcPr>
          <w:p w14:paraId="667B8E86" w14:textId="77777777" w:rsidR="0032144D" w:rsidRDefault="00832FF1">
            <w:r>
              <w:t>Primary output</w:t>
            </w:r>
          </w:p>
        </w:tc>
        <w:tc>
          <w:tcPr>
            <w:tcW w:w="5112" w:type="dxa"/>
            <w:vAlign w:val="center"/>
          </w:tcPr>
          <w:p w14:paraId="2D179DFF" w14:textId="77777777" w:rsidR="0032144D" w:rsidRDefault="00832FF1">
            <w:r>
              <w:t>Decision-ready findings and management action plan</w:t>
            </w:r>
          </w:p>
        </w:tc>
      </w:tr>
      <w:tr w:rsidR="0032144D" w14:paraId="7F99EB9B" w14:textId="77777777">
        <w:trPr>
          <w:jc w:val="center"/>
        </w:trPr>
        <w:tc>
          <w:tcPr>
            <w:tcW w:w="5112" w:type="dxa"/>
            <w:vAlign w:val="center"/>
          </w:tcPr>
          <w:p w14:paraId="07E16D21" w14:textId="77777777" w:rsidR="0032144D" w:rsidRDefault="00832FF1">
            <w:r>
              <w:t>Tools</w:t>
            </w:r>
          </w:p>
        </w:tc>
        <w:tc>
          <w:tcPr>
            <w:tcW w:w="5112" w:type="dxa"/>
            <w:vAlign w:val="center"/>
          </w:tcPr>
          <w:p w14:paraId="6E243F36" w14:textId="77777777" w:rsidR="0032144D" w:rsidRDefault="00832FF1">
            <w:r>
              <w:t>Excel / SQL / Power BI</w:t>
            </w:r>
          </w:p>
        </w:tc>
      </w:tr>
      <w:tr w:rsidR="0032144D" w14:paraId="15B8786A" w14:textId="77777777">
        <w:trPr>
          <w:jc w:val="center"/>
        </w:trPr>
        <w:tc>
          <w:tcPr>
            <w:tcW w:w="5112" w:type="dxa"/>
            <w:vAlign w:val="center"/>
          </w:tcPr>
          <w:p w14:paraId="4EF09637" w14:textId="77777777" w:rsidR="0032144D" w:rsidRDefault="00832FF1">
            <w:r>
              <w:t>Analysis basis</w:t>
            </w:r>
          </w:p>
        </w:tc>
        <w:tc>
          <w:tcPr>
            <w:tcW w:w="5112" w:type="dxa"/>
            <w:vAlign w:val="center"/>
          </w:tcPr>
          <w:p w14:paraId="7EBF8E06" w14:textId="77777777" w:rsidR="0032144D" w:rsidRDefault="00832FF1">
            <w:r>
              <w:t>Supplied capstone dataset and problem statement</w:t>
            </w:r>
          </w:p>
        </w:tc>
      </w:tr>
      <w:tr w:rsidR="0032144D" w14:paraId="2E7A728D" w14:textId="77777777">
        <w:trPr>
          <w:jc w:val="center"/>
        </w:trPr>
        <w:tc>
          <w:tcPr>
            <w:tcW w:w="5112" w:type="dxa"/>
            <w:vAlign w:val="center"/>
          </w:tcPr>
          <w:p w14:paraId="60F03447" w14:textId="77777777" w:rsidR="0032144D" w:rsidRDefault="00832FF1">
            <w:r>
              <w:t>Status</w:t>
            </w:r>
          </w:p>
        </w:tc>
        <w:tc>
          <w:tcPr>
            <w:tcW w:w="5112" w:type="dxa"/>
            <w:vAlign w:val="center"/>
          </w:tcPr>
          <w:p w14:paraId="7A12635A" w14:textId="77777777" w:rsidR="0032144D" w:rsidRDefault="00832FF1">
            <w:r>
              <w:t>Revised professional analytical report</w:t>
            </w:r>
          </w:p>
        </w:tc>
      </w:tr>
    </w:tbl>
    <w:p w14:paraId="2A8952A2" w14:textId="77777777" w:rsidR="0032144D" w:rsidRDefault="00832FF1">
      <w:pPr>
        <w:pStyle w:val="Heading1"/>
      </w:pPr>
      <w:r>
        <w:t>1. Executive Summary</w:t>
      </w:r>
    </w:p>
    <w:p w14:paraId="7133C84C" w14:textId="46786DA9" w:rsidR="0032144D" w:rsidRDefault="00832FF1">
      <w:r>
        <w:t xml:space="preserve">The analysis identifies four immediate operational improvement areas: inventory-demand imbalance, supplier performance, manufacturing quality and logistics cost concentration. The 100-record dataset contains revenue of 577,604.82, 46,099 units sold, 4,777 units of recorded stock, an inventory-turnover proxy of 9.65x, average supplier lead time of 17.08 days, average shipping time of 5.75 days, average shipping cost of 5.55, average defect rate of 2.28%, and total logistics cost of 52,924.58. </w:t>
      </w:r>
    </w:p>
    <w:p w14:paraId="6A97F555" w14:textId="1513D6B9" w:rsidR="0032144D" w:rsidRDefault="00832FF1">
      <w:r>
        <w:t xml:space="preserve">The most important management implication is that the solution should not stop at reporting KPIs. The analysis should drive exception-based actions: protect revenue-critical SKUs, place supplier corrective actions on measurable targets, investigate the causes of haircare defects and failed inspections, and run a lane-level cost review of Route B. This is consistent with current supply-chain practice: visibility creates value only when signals are connected to decision owners, thresholds and execution workflows. </w:t>
      </w:r>
    </w:p>
    <w:p w14:paraId="62ABA31B" w14:textId="77777777" w:rsidR="0032144D" w:rsidRDefault="00832FF1">
      <w:pPr>
        <w:pStyle w:val="Heading1"/>
      </w:pPr>
      <w:r>
        <w:t>2. Analytical Approach</w:t>
      </w:r>
    </w:p>
    <w:tbl>
      <w:tblPr>
        <w:tblStyle w:val="TableGrid"/>
        <w:tblW w:w="0" w:type="auto"/>
        <w:jc w:val="center"/>
        <w:tblLook w:val="04A0" w:firstRow="1" w:lastRow="0" w:firstColumn="1" w:lastColumn="0" w:noHBand="0" w:noVBand="1"/>
      </w:tblPr>
      <w:tblGrid>
        <w:gridCol w:w="3404"/>
        <w:gridCol w:w="3405"/>
        <w:gridCol w:w="3405"/>
      </w:tblGrid>
      <w:tr w:rsidR="0032144D" w14:paraId="3AF8F3E0" w14:textId="77777777">
        <w:trPr>
          <w:jc w:val="center"/>
        </w:trPr>
        <w:tc>
          <w:tcPr>
            <w:tcW w:w="3408" w:type="dxa"/>
            <w:shd w:val="clear" w:color="auto" w:fill="D9EAF7"/>
          </w:tcPr>
          <w:p w14:paraId="6D9D2BDB" w14:textId="77777777" w:rsidR="0032144D" w:rsidRDefault="00832FF1">
            <w:r>
              <w:t>Stage</w:t>
            </w:r>
          </w:p>
        </w:tc>
        <w:tc>
          <w:tcPr>
            <w:tcW w:w="3408" w:type="dxa"/>
            <w:shd w:val="clear" w:color="auto" w:fill="D9EAF7"/>
          </w:tcPr>
          <w:p w14:paraId="41A863B9" w14:textId="77777777" w:rsidR="0032144D" w:rsidRDefault="00832FF1">
            <w:r>
              <w:t>What Was Done</w:t>
            </w:r>
          </w:p>
        </w:tc>
        <w:tc>
          <w:tcPr>
            <w:tcW w:w="3408" w:type="dxa"/>
            <w:shd w:val="clear" w:color="auto" w:fill="D9EAF7"/>
          </w:tcPr>
          <w:p w14:paraId="74069116" w14:textId="77777777" w:rsidR="0032144D" w:rsidRDefault="00832FF1">
            <w:r>
              <w:t>Output</w:t>
            </w:r>
          </w:p>
        </w:tc>
      </w:tr>
      <w:tr w:rsidR="0032144D" w14:paraId="0A84E310" w14:textId="77777777">
        <w:trPr>
          <w:jc w:val="center"/>
        </w:trPr>
        <w:tc>
          <w:tcPr>
            <w:tcW w:w="3408" w:type="dxa"/>
            <w:vAlign w:val="center"/>
          </w:tcPr>
          <w:p w14:paraId="7BB0AE04" w14:textId="77777777" w:rsidR="0032144D" w:rsidRDefault="00832FF1">
            <w:r>
              <w:t>Business understanding</w:t>
            </w:r>
          </w:p>
        </w:tc>
        <w:tc>
          <w:tcPr>
            <w:tcW w:w="3408" w:type="dxa"/>
            <w:vAlign w:val="center"/>
          </w:tcPr>
          <w:p w14:paraId="4410C0E5" w14:textId="77777777" w:rsidR="0032144D" w:rsidRDefault="00832FF1">
            <w:r>
              <w:t>Mapped problem statement to demand, inventory, supplier, quality and logistics decisions.</w:t>
            </w:r>
          </w:p>
        </w:tc>
        <w:tc>
          <w:tcPr>
            <w:tcW w:w="3408" w:type="dxa"/>
            <w:vAlign w:val="center"/>
          </w:tcPr>
          <w:p w14:paraId="51C4EB54" w14:textId="77777777" w:rsidR="0032144D" w:rsidRDefault="00832FF1">
            <w:r>
              <w:t>Business questions</w:t>
            </w:r>
          </w:p>
        </w:tc>
      </w:tr>
      <w:tr w:rsidR="0032144D" w14:paraId="164C771D" w14:textId="77777777">
        <w:trPr>
          <w:jc w:val="center"/>
        </w:trPr>
        <w:tc>
          <w:tcPr>
            <w:tcW w:w="3408" w:type="dxa"/>
            <w:vAlign w:val="center"/>
          </w:tcPr>
          <w:p w14:paraId="2707A5B8" w14:textId="77777777" w:rsidR="0032144D" w:rsidRDefault="00832FF1">
            <w:r>
              <w:t>Data validation</w:t>
            </w:r>
          </w:p>
        </w:tc>
        <w:tc>
          <w:tcPr>
            <w:tcW w:w="3408" w:type="dxa"/>
            <w:vAlign w:val="center"/>
          </w:tcPr>
          <w:p w14:paraId="6B6D5391" w14:textId="77777777" w:rsidR="0032144D" w:rsidRDefault="00832FF1">
            <w:r>
              <w:t>Checked completeness, duplicates, SKU uniqueness, numeric validity and categorical consistency.</w:t>
            </w:r>
          </w:p>
        </w:tc>
        <w:tc>
          <w:tcPr>
            <w:tcW w:w="3408" w:type="dxa"/>
            <w:vAlign w:val="center"/>
          </w:tcPr>
          <w:p w14:paraId="5C2BC5B4" w14:textId="77777777" w:rsidR="0032144D" w:rsidRDefault="00832FF1">
            <w:r>
              <w:t>Validated analytical dataset</w:t>
            </w:r>
          </w:p>
        </w:tc>
      </w:tr>
      <w:tr w:rsidR="0032144D" w14:paraId="4439E0DA" w14:textId="77777777">
        <w:trPr>
          <w:jc w:val="center"/>
        </w:trPr>
        <w:tc>
          <w:tcPr>
            <w:tcW w:w="3408" w:type="dxa"/>
            <w:vAlign w:val="center"/>
          </w:tcPr>
          <w:p w14:paraId="0E825C85" w14:textId="77777777" w:rsidR="0032144D" w:rsidRDefault="00832FF1">
            <w:r>
              <w:t>Descriptive analysis</w:t>
            </w:r>
          </w:p>
        </w:tc>
        <w:tc>
          <w:tcPr>
            <w:tcW w:w="3408" w:type="dxa"/>
            <w:vAlign w:val="center"/>
          </w:tcPr>
          <w:p w14:paraId="3A240AA5" w14:textId="77777777" w:rsidR="0032144D" w:rsidRDefault="00832FF1">
            <w:r>
              <w:t>Compared categories, SKUs, suppliers, products, carriers, modes and routes.</w:t>
            </w:r>
          </w:p>
        </w:tc>
        <w:tc>
          <w:tcPr>
            <w:tcW w:w="3408" w:type="dxa"/>
            <w:vAlign w:val="center"/>
          </w:tcPr>
          <w:p w14:paraId="13B93BDA" w14:textId="77777777" w:rsidR="0032144D" w:rsidRDefault="00832FF1">
            <w:r>
              <w:t>Performance baselines</w:t>
            </w:r>
          </w:p>
        </w:tc>
      </w:tr>
      <w:tr w:rsidR="0032144D" w14:paraId="619FAA74" w14:textId="77777777">
        <w:trPr>
          <w:jc w:val="center"/>
        </w:trPr>
        <w:tc>
          <w:tcPr>
            <w:tcW w:w="3408" w:type="dxa"/>
            <w:vAlign w:val="center"/>
          </w:tcPr>
          <w:p w14:paraId="7B73F00C" w14:textId="77777777" w:rsidR="0032144D" w:rsidRDefault="00832FF1">
            <w:r>
              <w:t>Exception analysis</w:t>
            </w:r>
          </w:p>
        </w:tc>
        <w:tc>
          <w:tcPr>
            <w:tcW w:w="3408" w:type="dxa"/>
            <w:vAlign w:val="center"/>
          </w:tcPr>
          <w:p w14:paraId="29CCE8EF" w14:textId="77777777" w:rsidR="0032144D" w:rsidRDefault="00832FF1">
            <w:r>
              <w:t>Identified stockout-risk and excess-inventory candidates and high-cost/high-risk entities.</w:t>
            </w:r>
          </w:p>
        </w:tc>
        <w:tc>
          <w:tcPr>
            <w:tcW w:w="3408" w:type="dxa"/>
            <w:vAlign w:val="center"/>
          </w:tcPr>
          <w:p w14:paraId="3510D3F2" w14:textId="77777777" w:rsidR="0032144D" w:rsidRDefault="00832FF1">
            <w:r>
              <w:t>Exception lists</w:t>
            </w:r>
          </w:p>
        </w:tc>
      </w:tr>
      <w:tr w:rsidR="0032144D" w14:paraId="16064CC0" w14:textId="77777777">
        <w:trPr>
          <w:jc w:val="center"/>
        </w:trPr>
        <w:tc>
          <w:tcPr>
            <w:tcW w:w="3408" w:type="dxa"/>
            <w:vAlign w:val="center"/>
          </w:tcPr>
          <w:p w14:paraId="455AFF2E" w14:textId="77777777" w:rsidR="0032144D" w:rsidRDefault="00832FF1">
            <w:r>
              <w:t>Root-cause direction</w:t>
            </w:r>
          </w:p>
        </w:tc>
        <w:tc>
          <w:tcPr>
            <w:tcW w:w="3408" w:type="dxa"/>
            <w:vAlign w:val="center"/>
          </w:tcPr>
          <w:p w14:paraId="4EFC55C9" w14:textId="77777777" w:rsidR="0032144D" w:rsidRDefault="00832FF1">
            <w:r>
              <w:t>Compared supplier lead time/quality, inspection outcomes, product defects and logistics cost pools.</w:t>
            </w:r>
          </w:p>
        </w:tc>
        <w:tc>
          <w:tcPr>
            <w:tcW w:w="3408" w:type="dxa"/>
            <w:vAlign w:val="center"/>
          </w:tcPr>
          <w:p w14:paraId="4173E433" w14:textId="77777777" w:rsidR="0032144D" w:rsidRDefault="00832FF1">
            <w:r>
              <w:t>Investigation priorities</w:t>
            </w:r>
          </w:p>
        </w:tc>
      </w:tr>
      <w:tr w:rsidR="0032144D" w14:paraId="004246C5" w14:textId="77777777">
        <w:trPr>
          <w:jc w:val="center"/>
        </w:trPr>
        <w:tc>
          <w:tcPr>
            <w:tcW w:w="3408" w:type="dxa"/>
            <w:vAlign w:val="center"/>
          </w:tcPr>
          <w:p w14:paraId="0ABB1B86" w14:textId="77777777" w:rsidR="0032144D" w:rsidRDefault="00832FF1">
            <w:r>
              <w:t>Decision analysis</w:t>
            </w:r>
          </w:p>
        </w:tc>
        <w:tc>
          <w:tcPr>
            <w:tcW w:w="3408" w:type="dxa"/>
            <w:vAlign w:val="center"/>
          </w:tcPr>
          <w:p w14:paraId="471B98E1" w14:textId="77777777" w:rsidR="0032144D" w:rsidRDefault="00832FF1">
            <w:r>
              <w:t>Converted findings into owner-specific actions, thresholds, pilots and monitoring KPIs.</w:t>
            </w:r>
          </w:p>
        </w:tc>
        <w:tc>
          <w:tcPr>
            <w:tcW w:w="3408" w:type="dxa"/>
            <w:vAlign w:val="center"/>
          </w:tcPr>
          <w:p w14:paraId="08C4C83B" w14:textId="77777777" w:rsidR="0032144D" w:rsidRDefault="00832FF1">
            <w:r>
              <w:t>Management action plan</w:t>
            </w:r>
          </w:p>
        </w:tc>
      </w:tr>
    </w:tbl>
    <w:p w14:paraId="09A1A40C" w14:textId="77777777" w:rsidR="0032144D" w:rsidRDefault="00832FF1">
      <w:pPr>
        <w:pStyle w:val="Heading1"/>
      </w:pPr>
      <w:r>
        <w:lastRenderedPageBreak/>
        <w:t>3. Data Quality and Fitness for Analysis</w:t>
      </w:r>
    </w:p>
    <w:p w14:paraId="191F27D8" w14:textId="5349C829" w:rsidR="0032144D" w:rsidRDefault="00832FF1">
      <w:r>
        <w:t xml:space="preserve">The dataset contains 100 rows and 24 columns. Validation found no missing values, no duplicate rows and no duplicate SKUs; numeric fields were checked for non-negative values and categorical values were retained consistently. </w:t>
      </w:r>
    </w:p>
    <w:tbl>
      <w:tblPr>
        <w:tblStyle w:val="TableGrid"/>
        <w:tblW w:w="0" w:type="auto"/>
        <w:jc w:val="center"/>
        <w:tblLook w:val="04A0" w:firstRow="1" w:lastRow="0" w:firstColumn="1" w:lastColumn="0" w:noHBand="0" w:noVBand="1"/>
      </w:tblPr>
      <w:tblGrid>
        <w:gridCol w:w="5107"/>
        <w:gridCol w:w="5107"/>
      </w:tblGrid>
      <w:tr w:rsidR="0032144D" w14:paraId="14486EB7" w14:textId="77777777">
        <w:trPr>
          <w:jc w:val="center"/>
        </w:trPr>
        <w:tc>
          <w:tcPr>
            <w:tcW w:w="5112" w:type="dxa"/>
            <w:shd w:val="clear" w:color="auto" w:fill="D9EAF7"/>
          </w:tcPr>
          <w:p w14:paraId="5B485642" w14:textId="77777777" w:rsidR="0032144D" w:rsidRDefault="00832FF1">
            <w:r>
              <w:t>Data Strength</w:t>
            </w:r>
          </w:p>
        </w:tc>
        <w:tc>
          <w:tcPr>
            <w:tcW w:w="5112" w:type="dxa"/>
            <w:shd w:val="clear" w:color="auto" w:fill="D9EAF7"/>
          </w:tcPr>
          <w:p w14:paraId="012219E7" w14:textId="77777777" w:rsidR="0032144D" w:rsidRDefault="00832FF1">
            <w:r>
              <w:t>Assessment</w:t>
            </w:r>
          </w:p>
        </w:tc>
      </w:tr>
      <w:tr w:rsidR="0032144D" w14:paraId="5CA52631" w14:textId="77777777">
        <w:trPr>
          <w:jc w:val="center"/>
        </w:trPr>
        <w:tc>
          <w:tcPr>
            <w:tcW w:w="5112" w:type="dxa"/>
            <w:vAlign w:val="center"/>
          </w:tcPr>
          <w:p w14:paraId="39CC1403" w14:textId="77777777" w:rsidR="0032144D" w:rsidRDefault="00832FF1">
            <w:r>
              <w:t>Completeness</w:t>
            </w:r>
          </w:p>
        </w:tc>
        <w:tc>
          <w:tcPr>
            <w:tcW w:w="5112" w:type="dxa"/>
            <w:vAlign w:val="center"/>
          </w:tcPr>
          <w:p w14:paraId="6528788A" w14:textId="77777777" w:rsidR="0032144D" w:rsidRDefault="00832FF1">
            <w:r>
              <w:t>No missing values identified in supplied records.</w:t>
            </w:r>
          </w:p>
        </w:tc>
      </w:tr>
      <w:tr w:rsidR="0032144D" w14:paraId="3E5A644B" w14:textId="77777777">
        <w:trPr>
          <w:jc w:val="center"/>
        </w:trPr>
        <w:tc>
          <w:tcPr>
            <w:tcW w:w="5112" w:type="dxa"/>
            <w:vAlign w:val="center"/>
          </w:tcPr>
          <w:p w14:paraId="46B6FA65" w14:textId="77777777" w:rsidR="0032144D" w:rsidRDefault="00832FF1">
            <w:r>
              <w:t>Uniqueness</w:t>
            </w:r>
          </w:p>
        </w:tc>
        <w:tc>
          <w:tcPr>
            <w:tcW w:w="5112" w:type="dxa"/>
            <w:vAlign w:val="center"/>
          </w:tcPr>
          <w:p w14:paraId="74B0D14D" w14:textId="77777777" w:rsidR="0032144D" w:rsidRDefault="00832FF1">
            <w:r>
              <w:t>No duplicate rows or duplicate SKUs identified.</w:t>
            </w:r>
          </w:p>
        </w:tc>
      </w:tr>
      <w:tr w:rsidR="0032144D" w14:paraId="404B2E46" w14:textId="77777777">
        <w:trPr>
          <w:jc w:val="center"/>
        </w:trPr>
        <w:tc>
          <w:tcPr>
            <w:tcW w:w="5112" w:type="dxa"/>
            <w:vAlign w:val="center"/>
          </w:tcPr>
          <w:p w14:paraId="2CC66BB0" w14:textId="77777777" w:rsidR="0032144D" w:rsidRDefault="00832FF1">
            <w:r>
              <w:t>Numeric validity</w:t>
            </w:r>
          </w:p>
        </w:tc>
        <w:tc>
          <w:tcPr>
            <w:tcW w:w="5112" w:type="dxa"/>
            <w:vAlign w:val="center"/>
          </w:tcPr>
          <w:p w14:paraId="531DFBA1" w14:textId="77777777" w:rsidR="0032144D" w:rsidRDefault="00832FF1">
            <w:r>
              <w:t>Non-negative numeric validation performed.</w:t>
            </w:r>
          </w:p>
        </w:tc>
      </w:tr>
      <w:tr w:rsidR="0032144D" w14:paraId="29D757A0" w14:textId="77777777">
        <w:trPr>
          <w:jc w:val="center"/>
        </w:trPr>
        <w:tc>
          <w:tcPr>
            <w:tcW w:w="5112" w:type="dxa"/>
            <w:vAlign w:val="center"/>
          </w:tcPr>
          <w:p w14:paraId="1F3B04A7" w14:textId="77777777" w:rsidR="0032144D" w:rsidRDefault="00832FF1">
            <w:r>
              <w:t>Analytical limitation</w:t>
            </w:r>
          </w:p>
        </w:tc>
        <w:tc>
          <w:tcPr>
            <w:tcW w:w="5112" w:type="dxa"/>
            <w:vAlign w:val="center"/>
          </w:tcPr>
          <w:p w14:paraId="362E509D" w14:textId="77777777" w:rsidR="0032144D" w:rsidRDefault="00832FF1">
            <w:r>
              <w:t>No transaction/date field; no inventory history; no actual stockout duration; no defective-unit count; no promised-vs-actual supplier dates.</w:t>
            </w:r>
          </w:p>
        </w:tc>
      </w:tr>
      <w:tr w:rsidR="0032144D" w14:paraId="28BBDBA5" w14:textId="77777777">
        <w:trPr>
          <w:jc w:val="center"/>
        </w:trPr>
        <w:tc>
          <w:tcPr>
            <w:tcW w:w="5112" w:type="dxa"/>
            <w:vAlign w:val="center"/>
          </w:tcPr>
          <w:p w14:paraId="45495EA1" w14:textId="77777777" w:rsidR="0032144D" w:rsidRDefault="00832FF1">
            <w:r>
              <w:t>Interpretation rule</w:t>
            </w:r>
          </w:p>
        </w:tc>
        <w:tc>
          <w:tcPr>
            <w:tcW w:w="5112" w:type="dxa"/>
            <w:vAlign w:val="center"/>
          </w:tcPr>
          <w:p w14:paraId="2AC02799" w14:textId="77777777" w:rsidR="0032144D" w:rsidRDefault="00832FF1">
            <w:r>
              <w:t>Availability is treated as a source-provided screening/index field, not automatically as physical inventory quantity.</w:t>
            </w:r>
          </w:p>
        </w:tc>
      </w:tr>
    </w:tbl>
    <w:p w14:paraId="49E61239" w14:textId="77777777" w:rsidR="0032144D" w:rsidRDefault="00832FF1">
      <w:pPr>
        <w:pStyle w:val="Heading1"/>
      </w:pPr>
      <w:r>
        <w:t>4. Demand and Product Performance</w:t>
      </w:r>
    </w:p>
    <w:tbl>
      <w:tblPr>
        <w:tblStyle w:val="TableGrid"/>
        <w:tblW w:w="0" w:type="auto"/>
        <w:jc w:val="center"/>
        <w:tblLook w:val="04A0" w:firstRow="1" w:lastRow="0" w:firstColumn="1" w:lastColumn="0" w:noHBand="0" w:noVBand="1"/>
      </w:tblPr>
      <w:tblGrid>
        <w:gridCol w:w="2044"/>
        <w:gridCol w:w="2043"/>
        <w:gridCol w:w="2042"/>
        <w:gridCol w:w="2043"/>
        <w:gridCol w:w="2042"/>
      </w:tblGrid>
      <w:tr w:rsidR="0032144D" w14:paraId="7ED37587" w14:textId="77777777">
        <w:trPr>
          <w:jc w:val="center"/>
        </w:trPr>
        <w:tc>
          <w:tcPr>
            <w:tcW w:w="2045" w:type="dxa"/>
            <w:shd w:val="clear" w:color="auto" w:fill="D9EAF7"/>
          </w:tcPr>
          <w:p w14:paraId="1A55E0E9" w14:textId="77777777" w:rsidR="0032144D" w:rsidRDefault="00832FF1">
            <w:r>
              <w:t>Product Type</w:t>
            </w:r>
          </w:p>
        </w:tc>
        <w:tc>
          <w:tcPr>
            <w:tcW w:w="2045" w:type="dxa"/>
            <w:shd w:val="clear" w:color="auto" w:fill="D9EAF7"/>
          </w:tcPr>
          <w:p w14:paraId="6BA21A11" w14:textId="77777777" w:rsidR="0032144D" w:rsidRDefault="00832FF1">
            <w:r>
              <w:t>Revenue</w:t>
            </w:r>
          </w:p>
        </w:tc>
        <w:tc>
          <w:tcPr>
            <w:tcW w:w="2045" w:type="dxa"/>
            <w:shd w:val="clear" w:color="auto" w:fill="D9EAF7"/>
          </w:tcPr>
          <w:p w14:paraId="44CEECB2" w14:textId="77777777" w:rsidR="0032144D" w:rsidRDefault="00832FF1">
            <w:r>
              <w:t>Units Sold</w:t>
            </w:r>
          </w:p>
        </w:tc>
        <w:tc>
          <w:tcPr>
            <w:tcW w:w="2045" w:type="dxa"/>
            <w:shd w:val="clear" w:color="auto" w:fill="D9EAF7"/>
          </w:tcPr>
          <w:p w14:paraId="515B3F81" w14:textId="77777777" w:rsidR="0032144D" w:rsidRDefault="00832FF1">
            <w:r>
              <w:t>Avg Availability</w:t>
            </w:r>
          </w:p>
        </w:tc>
        <w:tc>
          <w:tcPr>
            <w:tcW w:w="2045" w:type="dxa"/>
            <w:shd w:val="clear" w:color="auto" w:fill="D9EAF7"/>
          </w:tcPr>
          <w:p w14:paraId="34A025B6" w14:textId="77777777" w:rsidR="0032144D" w:rsidRDefault="00832FF1">
            <w:r>
              <w:t>Avg Defect %</w:t>
            </w:r>
          </w:p>
        </w:tc>
      </w:tr>
      <w:tr w:rsidR="0032144D" w14:paraId="07E187A5" w14:textId="77777777">
        <w:trPr>
          <w:jc w:val="center"/>
        </w:trPr>
        <w:tc>
          <w:tcPr>
            <w:tcW w:w="2045" w:type="dxa"/>
            <w:vAlign w:val="center"/>
          </w:tcPr>
          <w:p w14:paraId="1150C803" w14:textId="77777777" w:rsidR="0032144D" w:rsidRDefault="00832FF1">
            <w:r>
              <w:t>Skincare</w:t>
            </w:r>
          </w:p>
        </w:tc>
        <w:tc>
          <w:tcPr>
            <w:tcW w:w="2045" w:type="dxa"/>
            <w:vAlign w:val="center"/>
          </w:tcPr>
          <w:p w14:paraId="6315DA41" w14:textId="77777777" w:rsidR="0032144D" w:rsidRDefault="00832FF1">
            <w:r>
              <w:t>241,628.16</w:t>
            </w:r>
          </w:p>
        </w:tc>
        <w:tc>
          <w:tcPr>
            <w:tcW w:w="2045" w:type="dxa"/>
            <w:vAlign w:val="center"/>
          </w:tcPr>
          <w:p w14:paraId="5862CE2C" w14:textId="77777777" w:rsidR="0032144D" w:rsidRDefault="00832FF1">
            <w:r>
              <w:t>20,731</w:t>
            </w:r>
          </w:p>
        </w:tc>
        <w:tc>
          <w:tcPr>
            <w:tcW w:w="2045" w:type="dxa"/>
            <w:vAlign w:val="center"/>
          </w:tcPr>
          <w:p w14:paraId="618C50AA" w14:textId="77777777" w:rsidR="0032144D" w:rsidRDefault="00832FF1">
            <w:r>
              <w:t>50.92</w:t>
            </w:r>
          </w:p>
        </w:tc>
        <w:tc>
          <w:tcPr>
            <w:tcW w:w="2045" w:type="dxa"/>
            <w:vAlign w:val="center"/>
          </w:tcPr>
          <w:p w14:paraId="5EFF6C10" w14:textId="77777777" w:rsidR="0032144D" w:rsidRDefault="00832FF1">
            <w:r>
              <w:t>2.33</w:t>
            </w:r>
          </w:p>
        </w:tc>
      </w:tr>
      <w:tr w:rsidR="0032144D" w14:paraId="55A07E3B" w14:textId="77777777">
        <w:trPr>
          <w:jc w:val="center"/>
        </w:trPr>
        <w:tc>
          <w:tcPr>
            <w:tcW w:w="2045" w:type="dxa"/>
            <w:vAlign w:val="center"/>
          </w:tcPr>
          <w:p w14:paraId="721D72A5" w14:textId="77777777" w:rsidR="0032144D" w:rsidRDefault="00832FF1">
            <w:r>
              <w:t>Haircare</w:t>
            </w:r>
          </w:p>
        </w:tc>
        <w:tc>
          <w:tcPr>
            <w:tcW w:w="2045" w:type="dxa"/>
            <w:vAlign w:val="center"/>
          </w:tcPr>
          <w:p w14:paraId="6EC41C80" w14:textId="77777777" w:rsidR="0032144D" w:rsidRDefault="00832FF1">
            <w:r>
              <w:t>174,455.39</w:t>
            </w:r>
          </w:p>
        </w:tc>
        <w:tc>
          <w:tcPr>
            <w:tcW w:w="2045" w:type="dxa"/>
            <w:vAlign w:val="center"/>
          </w:tcPr>
          <w:p w14:paraId="74863E60" w14:textId="77777777" w:rsidR="0032144D" w:rsidRDefault="00832FF1">
            <w:r>
              <w:t>13,611</w:t>
            </w:r>
          </w:p>
        </w:tc>
        <w:tc>
          <w:tcPr>
            <w:tcW w:w="2045" w:type="dxa"/>
            <w:vAlign w:val="center"/>
          </w:tcPr>
          <w:p w14:paraId="5D13EE05" w14:textId="77777777" w:rsidR="0032144D" w:rsidRDefault="00832FF1">
            <w:r>
              <w:t>43.26</w:t>
            </w:r>
          </w:p>
        </w:tc>
        <w:tc>
          <w:tcPr>
            <w:tcW w:w="2045" w:type="dxa"/>
            <w:vAlign w:val="center"/>
          </w:tcPr>
          <w:p w14:paraId="609F2D7A" w14:textId="77777777" w:rsidR="0032144D" w:rsidRDefault="00832FF1">
            <w:r>
              <w:t>2.48</w:t>
            </w:r>
          </w:p>
        </w:tc>
      </w:tr>
      <w:tr w:rsidR="0032144D" w14:paraId="4B3025A8" w14:textId="77777777">
        <w:trPr>
          <w:jc w:val="center"/>
        </w:trPr>
        <w:tc>
          <w:tcPr>
            <w:tcW w:w="2045" w:type="dxa"/>
            <w:vAlign w:val="center"/>
          </w:tcPr>
          <w:p w14:paraId="09178045" w14:textId="77777777" w:rsidR="0032144D" w:rsidRDefault="00832FF1">
            <w:r>
              <w:t>Cosmetics</w:t>
            </w:r>
          </w:p>
        </w:tc>
        <w:tc>
          <w:tcPr>
            <w:tcW w:w="2045" w:type="dxa"/>
            <w:vAlign w:val="center"/>
          </w:tcPr>
          <w:p w14:paraId="65A07A95" w14:textId="77777777" w:rsidR="0032144D" w:rsidRDefault="00832FF1">
            <w:r>
              <w:t>161,521.27</w:t>
            </w:r>
          </w:p>
        </w:tc>
        <w:tc>
          <w:tcPr>
            <w:tcW w:w="2045" w:type="dxa"/>
            <w:vAlign w:val="center"/>
          </w:tcPr>
          <w:p w14:paraId="588B83B7" w14:textId="77777777" w:rsidR="0032144D" w:rsidRDefault="00832FF1">
            <w:r>
              <w:t>11,757</w:t>
            </w:r>
          </w:p>
        </w:tc>
        <w:tc>
          <w:tcPr>
            <w:tcW w:w="2045" w:type="dxa"/>
            <w:vAlign w:val="center"/>
          </w:tcPr>
          <w:p w14:paraId="7B48D84C" w14:textId="77777777" w:rsidR="0032144D" w:rsidRDefault="00832FF1">
            <w:r>
              <w:t>51.23</w:t>
            </w:r>
          </w:p>
        </w:tc>
        <w:tc>
          <w:tcPr>
            <w:tcW w:w="2045" w:type="dxa"/>
            <w:vAlign w:val="center"/>
          </w:tcPr>
          <w:p w14:paraId="349ECD20" w14:textId="77777777" w:rsidR="0032144D" w:rsidRDefault="00832FF1">
            <w:r>
              <w:t>1.92</w:t>
            </w:r>
          </w:p>
        </w:tc>
      </w:tr>
    </w:tbl>
    <w:p w14:paraId="1121807D" w14:textId="3B4AFC26" w:rsidR="0032144D" w:rsidRDefault="00832FF1">
      <w:r>
        <w:t xml:space="preserve">Skincare is the portfolio's strongest revenue and volume category, contributing 241,628.16 revenue and 20,731 units sold. Haircare is second and cosmetics third. </w:t>
      </w:r>
    </w:p>
    <w:p w14:paraId="4D4B08D0" w14:textId="77777777" w:rsidR="0032144D" w:rsidRDefault="00832FF1">
      <w:pPr>
        <w:pStyle w:val="Heading2"/>
      </w:pPr>
      <w:r>
        <w:t>Top-demand SKU evidence</w:t>
      </w:r>
    </w:p>
    <w:tbl>
      <w:tblPr>
        <w:tblStyle w:val="TableGrid"/>
        <w:tblW w:w="0" w:type="auto"/>
        <w:jc w:val="center"/>
        <w:tblLook w:val="04A0" w:firstRow="1" w:lastRow="0" w:firstColumn="1" w:lastColumn="0" w:noHBand="0" w:noVBand="1"/>
      </w:tblPr>
      <w:tblGrid>
        <w:gridCol w:w="2043"/>
        <w:gridCol w:w="2043"/>
        <w:gridCol w:w="2042"/>
        <w:gridCol w:w="2043"/>
        <w:gridCol w:w="2043"/>
      </w:tblGrid>
      <w:tr w:rsidR="0032144D" w14:paraId="743781DA" w14:textId="77777777">
        <w:trPr>
          <w:jc w:val="center"/>
        </w:trPr>
        <w:tc>
          <w:tcPr>
            <w:tcW w:w="2045" w:type="dxa"/>
            <w:shd w:val="clear" w:color="auto" w:fill="D9EAF7"/>
          </w:tcPr>
          <w:p w14:paraId="529DDF64" w14:textId="77777777" w:rsidR="0032144D" w:rsidRDefault="00832FF1">
            <w:r>
              <w:t>SKU</w:t>
            </w:r>
          </w:p>
        </w:tc>
        <w:tc>
          <w:tcPr>
            <w:tcW w:w="2045" w:type="dxa"/>
            <w:shd w:val="clear" w:color="auto" w:fill="D9EAF7"/>
          </w:tcPr>
          <w:p w14:paraId="0D8FD247" w14:textId="77777777" w:rsidR="0032144D" w:rsidRDefault="00832FF1">
            <w:r>
              <w:t>Category</w:t>
            </w:r>
          </w:p>
        </w:tc>
        <w:tc>
          <w:tcPr>
            <w:tcW w:w="2045" w:type="dxa"/>
            <w:shd w:val="clear" w:color="auto" w:fill="D9EAF7"/>
          </w:tcPr>
          <w:p w14:paraId="6182A430" w14:textId="77777777" w:rsidR="0032144D" w:rsidRDefault="00832FF1">
            <w:r>
              <w:t>Units Sold</w:t>
            </w:r>
          </w:p>
        </w:tc>
        <w:tc>
          <w:tcPr>
            <w:tcW w:w="2045" w:type="dxa"/>
            <w:shd w:val="clear" w:color="auto" w:fill="D9EAF7"/>
          </w:tcPr>
          <w:p w14:paraId="6BE1C0B1" w14:textId="77777777" w:rsidR="0032144D" w:rsidRDefault="00832FF1">
            <w:r>
              <w:t>Stock</w:t>
            </w:r>
          </w:p>
        </w:tc>
        <w:tc>
          <w:tcPr>
            <w:tcW w:w="2045" w:type="dxa"/>
            <w:shd w:val="clear" w:color="auto" w:fill="D9EAF7"/>
          </w:tcPr>
          <w:p w14:paraId="4EAA3EC9" w14:textId="77777777" w:rsidR="0032144D" w:rsidRDefault="00832FF1">
            <w:r>
              <w:t>Revenue</w:t>
            </w:r>
          </w:p>
        </w:tc>
      </w:tr>
      <w:tr w:rsidR="0032144D" w14:paraId="1D1CE0A6" w14:textId="77777777">
        <w:trPr>
          <w:jc w:val="center"/>
        </w:trPr>
        <w:tc>
          <w:tcPr>
            <w:tcW w:w="2045" w:type="dxa"/>
            <w:vAlign w:val="center"/>
          </w:tcPr>
          <w:p w14:paraId="107D8A6D" w14:textId="77777777" w:rsidR="0032144D" w:rsidRDefault="00832FF1">
            <w:r>
              <w:t>SKU10</w:t>
            </w:r>
          </w:p>
        </w:tc>
        <w:tc>
          <w:tcPr>
            <w:tcW w:w="2045" w:type="dxa"/>
            <w:vAlign w:val="center"/>
          </w:tcPr>
          <w:p w14:paraId="3B341F63" w14:textId="77777777" w:rsidR="0032144D" w:rsidRDefault="00832FF1">
            <w:r>
              <w:t>Skincare</w:t>
            </w:r>
          </w:p>
        </w:tc>
        <w:tc>
          <w:tcPr>
            <w:tcW w:w="2045" w:type="dxa"/>
            <w:vAlign w:val="center"/>
          </w:tcPr>
          <w:p w14:paraId="59A4DDBF" w14:textId="77777777" w:rsidR="0032144D" w:rsidRDefault="00832FF1">
            <w:r>
              <w:t>996</w:t>
            </w:r>
          </w:p>
        </w:tc>
        <w:tc>
          <w:tcPr>
            <w:tcW w:w="2045" w:type="dxa"/>
            <w:vAlign w:val="center"/>
          </w:tcPr>
          <w:p w14:paraId="24DBDEDA" w14:textId="77777777" w:rsidR="0032144D" w:rsidRDefault="00832FF1">
            <w:r>
              <w:t>51</w:t>
            </w:r>
          </w:p>
        </w:tc>
        <w:tc>
          <w:tcPr>
            <w:tcW w:w="2045" w:type="dxa"/>
            <w:vAlign w:val="center"/>
          </w:tcPr>
          <w:p w14:paraId="22010B58" w14:textId="77777777" w:rsidR="0032144D" w:rsidRDefault="00832FF1">
            <w:r>
              <w:t>2,330.97</w:t>
            </w:r>
          </w:p>
        </w:tc>
      </w:tr>
      <w:tr w:rsidR="0032144D" w14:paraId="723611DF" w14:textId="77777777">
        <w:trPr>
          <w:jc w:val="center"/>
        </w:trPr>
        <w:tc>
          <w:tcPr>
            <w:tcW w:w="2045" w:type="dxa"/>
            <w:vAlign w:val="center"/>
          </w:tcPr>
          <w:p w14:paraId="77E30430" w14:textId="77777777" w:rsidR="0032144D" w:rsidRDefault="00832FF1">
            <w:r>
              <w:t>SKU94</w:t>
            </w:r>
          </w:p>
        </w:tc>
        <w:tc>
          <w:tcPr>
            <w:tcW w:w="2045" w:type="dxa"/>
            <w:vAlign w:val="center"/>
          </w:tcPr>
          <w:p w14:paraId="5B249501" w14:textId="77777777" w:rsidR="0032144D" w:rsidRDefault="00832FF1">
            <w:r>
              <w:t>Cosmetics</w:t>
            </w:r>
          </w:p>
        </w:tc>
        <w:tc>
          <w:tcPr>
            <w:tcW w:w="2045" w:type="dxa"/>
            <w:vAlign w:val="center"/>
          </w:tcPr>
          <w:p w14:paraId="2575330A" w14:textId="77777777" w:rsidR="0032144D" w:rsidRDefault="00832FF1">
            <w:r>
              <w:t>987</w:t>
            </w:r>
          </w:p>
        </w:tc>
        <w:tc>
          <w:tcPr>
            <w:tcW w:w="2045" w:type="dxa"/>
            <w:vAlign w:val="center"/>
          </w:tcPr>
          <w:p w14:paraId="1C33BAC9" w14:textId="77777777" w:rsidR="0032144D" w:rsidRDefault="00832FF1">
            <w:r>
              <w:t>77</w:t>
            </w:r>
          </w:p>
        </w:tc>
        <w:tc>
          <w:tcPr>
            <w:tcW w:w="2045" w:type="dxa"/>
            <w:vAlign w:val="center"/>
          </w:tcPr>
          <w:p w14:paraId="079174AF" w14:textId="77777777" w:rsidR="0032144D" w:rsidRDefault="00832FF1">
            <w:r>
              <w:t>7,888.36</w:t>
            </w:r>
          </w:p>
        </w:tc>
      </w:tr>
      <w:tr w:rsidR="0032144D" w14:paraId="493B5B95" w14:textId="77777777">
        <w:trPr>
          <w:jc w:val="center"/>
        </w:trPr>
        <w:tc>
          <w:tcPr>
            <w:tcW w:w="2045" w:type="dxa"/>
            <w:vAlign w:val="center"/>
          </w:tcPr>
          <w:p w14:paraId="1F588FF9" w14:textId="77777777" w:rsidR="0032144D" w:rsidRDefault="00832FF1">
            <w:r>
              <w:t>SKU9</w:t>
            </w:r>
          </w:p>
        </w:tc>
        <w:tc>
          <w:tcPr>
            <w:tcW w:w="2045" w:type="dxa"/>
            <w:vAlign w:val="center"/>
          </w:tcPr>
          <w:p w14:paraId="239815F5" w14:textId="77777777" w:rsidR="0032144D" w:rsidRDefault="00832FF1">
            <w:r>
              <w:t>Skincare</w:t>
            </w:r>
          </w:p>
        </w:tc>
        <w:tc>
          <w:tcPr>
            <w:tcW w:w="2045" w:type="dxa"/>
            <w:vAlign w:val="center"/>
          </w:tcPr>
          <w:p w14:paraId="1C8F0AF5" w14:textId="77777777" w:rsidR="0032144D" w:rsidRDefault="00832FF1">
            <w:r>
              <w:t>980</w:t>
            </w:r>
          </w:p>
        </w:tc>
        <w:tc>
          <w:tcPr>
            <w:tcW w:w="2045" w:type="dxa"/>
            <w:vAlign w:val="center"/>
          </w:tcPr>
          <w:p w14:paraId="36A42043" w14:textId="77777777" w:rsidR="0032144D" w:rsidRDefault="00832FF1">
            <w:r>
              <w:t>14</w:t>
            </w:r>
          </w:p>
        </w:tc>
        <w:tc>
          <w:tcPr>
            <w:tcW w:w="2045" w:type="dxa"/>
            <w:vAlign w:val="center"/>
          </w:tcPr>
          <w:p w14:paraId="51767A36" w14:textId="77777777" w:rsidR="0032144D" w:rsidRDefault="00832FF1">
            <w:r>
              <w:t>4,971.15</w:t>
            </w:r>
          </w:p>
        </w:tc>
      </w:tr>
      <w:tr w:rsidR="0032144D" w14:paraId="114E6069" w14:textId="77777777">
        <w:trPr>
          <w:jc w:val="center"/>
        </w:trPr>
        <w:tc>
          <w:tcPr>
            <w:tcW w:w="2045" w:type="dxa"/>
            <w:vAlign w:val="center"/>
          </w:tcPr>
          <w:p w14:paraId="05354789" w14:textId="77777777" w:rsidR="0032144D" w:rsidRDefault="00832FF1">
            <w:r>
              <w:t>SKU36</w:t>
            </w:r>
          </w:p>
        </w:tc>
        <w:tc>
          <w:tcPr>
            <w:tcW w:w="2045" w:type="dxa"/>
            <w:vAlign w:val="center"/>
          </w:tcPr>
          <w:p w14:paraId="68061587" w14:textId="77777777" w:rsidR="0032144D" w:rsidRDefault="00832FF1">
            <w:r>
              <w:t>Skincare</w:t>
            </w:r>
          </w:p>
        </w:tc>
        <w:tc>
          <w:tcPr>
            <w:tcW w:w="2045" w:type="dxa"/>
            <w:vAlign w:val="center"/>
          </w:tcPr>
          <w:p w14:paraId="4C74D62D" w14:textId="77777777" w:rsidR="0032144D" w:rsidRDefault="00832FF1">
            <w:r>
              <w:t>963</w:t>
            </w:r>
          </w:p>
        </w:tc>
        <w:tc>
          <w:tcPr>
            <w:tcW w:w="2045" w:type="dxa"/>
            <w:vAlign w:val="center"/>
          </w:tcPr>
          <w:p w14:paraId="39495909" w14:textId="77777777" w:rsidR="0032144D" w:rsidRDefault="00832FF1">
            <w:r>
              <w:t>18</w:t>
            </w:r>
          </w:p>
        </w:tc>
        <w:tc>
          <w:tcPr>
            <w:tcW w:w="2045" w:type="dxa"/>
            <w:vAlign w:val="center"/>
          </w:tcPr>
          <w:p w14:paraId="4DE97C32" w14:textId="77777777" w:rsidR="0032144D" w:rsidRDefault="00832FF1">
            <w:r>
              <w:t>7,573.40</w:t>
            </w:r>
          </w:p>
        </w:tc>
      </w:tr>
      <w:tr w:rsidR="0032144D" w14:paraId="3A5C94EE" w14:textId="77777777">
        <w:trPr>
          <w:jc w:val="center"/>
        </w:trPr>
        <w:tc>
          <w:tcPr>
            <w:tcW w:w="2045" w:type="dxa"/>
            <w:vAlign w:val="center"/>
          </w:tcPr>
          <w:p w14:paraId="06D5523F" w14:textId="77777777" w:rsidR="0032144D" w:rsidRDefault="00832FF1">
            <w:r>
              <w:t>SKU37</w:t>
            </w:r>
          </w:p>
        </w:tc>
        <w:tc>
          <w:tcPr>
            <w:tcW w:w="2045" w:type="dxa"/>
            <w:vAlign w:val="center"/>
          </w:tcPr>
          <w:p w14:paraId="40C0F3E8" w14:textId="77777777" w:rsidR="0032144D" w:rsidRDefault="00832FF1">
            <w:r>
              <w:t>Skincare</w:t>
            </w:r>
          </w:p>
        </w:tc>
        <w:tc>
          <w:tcPr>
            <w:tcW w:w="2045" w:type="dxa"/>
            <w:vAlign w:val="center"/>
          </w:tcPr>
          <w:p w14:paraId="4559EDE3" w14:textId="77777777" w:rsidR="0032144D" w:rsidRDefault="00832FF1">
            <w:r>
              <w:t>963</w:t>
            </w:r>
          </w:p>
        </w:tc>
        <w:tc>
          <w:tcPr>
            <w:tcW w:w="2045" w:type="dxa"/>
            <w:vAlign w:val="center"/>
          </w:tcPr>
          <w:p w14:paraId="2607F8CE" w14:textId="77777777" w:rsidR="0032144D" w:rsidRDefault="00832FF1">
            <w:r>
              <w:t>25</w:t>
            </w:r>
          </w:p>
        </w:tc>
        <w:tc>
          <w:tcPr>
            <w:tcW w:w="2045" w:type="dxa"/>
            <w:vAlign w:val="center"/>
          </w:tcPr>
          <w:p w14:paraId="1AE0BA6D" w14:textId="77777777" w:rsidR="0032144D" w:rsidRDefault="00832FF1">
            <w:r>
              <w:t>2,438.34</w:t>
            </w:r>
          </w:p>
        </w:tc>
      </w:tr>
      <w:tr w:rsidR="0032144D" w14:paraId="6519F04E" w14:textId="77777777">
        <w:trPr>
          <w:jc w:val="center"/>
        </w:trPr>
        <w:tc>
          <w:tcPr>
            <w:tcW w:w="2045" w:type="dxa"/>
            <w:vAlign w:val="center"/>
          </w:tcPr>
          <w:p w14:paraId="0CCA442F" w14:textId="77777777" w:rsidR="0032144D" w:rsidRDefault="00832FF1">
            <w:r>
              <w:t>SKU11</w:t>
            </w:r>
          </w:p>
        </w:tc>
        <w:tc>
          <w:tcPr>
            <w:tcW w:w="2045" w:type="dxa"/>
            <w:vAlign w:val="center"/>
          </w:tcPr>
          <w:p w14:paraId="46A66AC2" w14:textId="77777777" w:rsidR="0032144D" w:rsidRDefault="00832FF1">
            <w:r>
              <w:t>Skincare</w:t>
            </w:r>
          </w:p>
        </w:tc>
        <w:tc>
          <w:tcPr>
            <w:tcW w:w="2045" w:type="dxa"/>
            <w:vAlign w:val="center"/>
          </w:tcPr>
          <w:p w14:paraId="795A6A57" w14:textId="77777777" w:rsidR="0032144D" w:rsidRDefault="00832FF1">
            <w:r>
              <w:t>960</w:t>
            </w:r>
          </w:p>
        </w:tc>
        <w:tc>
          <w:tcPr>
            <w:tcW w:w="2045" w:type="dxa"/>
            <w:vAlign w:val="center"/>
          </w:tcPr>
          <w:p w14:paraId="1CAE91F4" w14:textId="77777777" w:rsidR="0032144D" w:rsidRDefault="00832FF1">
            <w:r>
              <w:t>46</w:t>
            </w:r>
          </w:p>
        </w:tc>
        <w:tc>
          <w:tcPr>
            <w:tcW w:w="2045" w:type="dxa"/>
            <w:vAlign w:val="center"/>
          </w:tcPr>
          <w:p w14:paraId="70220B57" w14:textId="77777777" w:rsidR="0032144D" w:rsidRDefault="00832FF1">
            <w:r>
              <w:t>6,099.94</w:t>
            </w:r>
          </w:p>
        </w:tc>
      </w:tr>
      <w:tr w:rsidR="0032144D" w14:paraId="028FA1F5" w14:textId="77777777">
        <w:trPr>
          <w:jc w:val="center"/>
        </w:trPr>
        <w:tc>
          <w:tcPr>
            <w:tcW w:w="2045" w:type="dxa"/>
            <w:vAlign w:val="center"/>
          </w:tcPr>
          <w:p w14:paraId="2F24C929" w14:textId="77777777" w:rsidR="0032144D" w:rsidRDefault="00832FF1">
            <w:r>
              <w:t>SKU78</w:t>
            </w:r>
          </w:p>
        </w:tc>
        <w:tc>
          <w:tcPr>
            <w:tcW w:w="2045" w:type="dxa"/>
            <w:vAlign w:val="center"/>
          </w:tcPr>
          <w:p w14:paraId="31460828" w14:textId="77777777" w:rsidR="0032144D" w:rsidRDefault="00832FF1">
            <w:r>
              <w:t>Haircare</w:t>
            </w:r>
          </w:p>
        </w:tc>
        <w:tc>
          <w:tcPr>
            <w:tcW w:w="2045" w:type="dxa"/>
            <w:vAlign w:val="center"/>
          </w:tcPr>
          <w:p w14:paraId="66B3AD56" w14:textId="77777777" w:rsidR="0032144D" w:rsidRDefault="00832FF1">
            <w:r>
              <w:t>946</w:t>
            </w:r>
          </w:p>
        </w:tc>
        <w:tc>
          <w:tcPr>
            <w:tcW w:w="2045" w:type="dxa"/>
            <w:vAlign w:val="center"/>
          </w:tcPr>
          <w:p w14:paraId="160DAF09" w14:textId="77777777" w:rsidR="0032144D" w:rsidRDefault="00832FF1">
            <w:r>
              <w:t>5</w:t>
            </w:r>
          </w:p>
        </w:tc>
        <w:tc>
          <w:tcPr>
            <w:tcW w:w="2045" w:type="dxa"/>
            <w:vAlign w:val="center"/>
          </w:tcPr>
          <w:p w14:paraId="2600AA3D" w14:textId="77777777" w:rsidR="0032144D" w:rsidRDefault="00832FF1">
            <w:r>
              <w:t>1,292.46</w:t>
            </w:r>
          </w:p>
        </w:tc>
      </w:tr>
      <w:tr w:rsidR="0032144D" w14:paraId="7D6CCC56" w14:textId="77777777">
        <w:trPr>
          <w:jc w:val="center"/>
        </w:trPr>
        <w:tc>
          <w:tcPr>
            <w:tcW w:w="2045" w:type="dxa"/>
            <w:vAlign w:val="center"/>
          </w:tcPr>
          <w:p w14:paraId="5B44E588" w14:textId="77777777" w:rsidR="0032144D" w:rsidRDefault="00832FF1">
            <w:r>
              <w:t>SKU40</w:t>
            </w:r>
          </w:p>
        </w:tc>
        <w:tc>
          <w:tcPr>
            <w:tcW w:w="2045" w:type="dxa"/>
            <w:vAlign w:val="center"/>
          </w:tcPr>
          <w:p w14:paraId="7D266EB8" w14:textId="77777777" w:rsidR="0032144D" w:rsidRDefault="00832FF1">
            <w:r>
              <w:t>Skincare</w:t>
            </w:r>
          </w:p>
        </w:tc>
        <w:tc>
          <w:tcPr>
            <w:tcW w:w="2045" w:type="dxa"/>
            <w:vAlign w:val="center"/>
          </w:tcPr>
          <w:p w14:paraId="4672714B" w14:textId="77777777" w:rsidR="0032144D" w:rsidRDefault="00832FF1">
            <w:r>
              <w:t>933</w:t>
            </w:r>
          </w:p>
        </w:tc>
        <w:tc>
          <w:tcPr>
            <w:tcW w:w="2045" w:type="dxa"/>
            <w:vAlign w:val="center"/>
          </w:tcPr>
          <w:p w14:paraId="2F712C2E" w14:textId="77777777" w:rsidR="0032144D" w:rsidRDefault="00832FF1">
            <w:r>
              <w:t>90</w:t>
            </w:r>
          </w:p>
        </w:tc>
        <w:tc>
          <w:tcPr>
            <w:tcW w:w="2045" w:type="dxa"/>
            <w:vAlign w:val="center"/>
          </w:tcPr>
          <w:p w14:paraId="23B8A3B3" w14:textId="77777777" w:rsidR="0032144D" w:rsidRDefault="00832FF1">
            <w:r>
              <w:t>5,724.96</w:t>
            </w:r>
          </w:p>
        </w:tc>
      </w:tr>
      <w:tr w:rsidR="0032144D" w14:paraId="377BF86D" w14:textId="77777777">
        <w:trPr>
          <w:jc w:val="center"/>
        </w:trPr>
        <w:tc>
          <w:tcPr>
            <w:tcW w:w="2045" w:type="dxa"/>
            <w:vAlign w:val="center"/>
          </w:tcPr>
          <w:p w14:paraId="51E7F5EE" w14:textId="77777777" w:rsidR="0032144D" w:rsidRDefault="00832FF1">
            <w:r>
              <w:t>SKU44</w:t>
            </w:r>
          </w:p>
        </w:tc>
        <w:tc>
          <w:tcPr>
            <w:tcW w:w="2045" w:type="dxa"/>
            <w:vAlign w:val="center"/>
          </w:tcPr>
          <w:p w14:paraId="4AD27A83" w14:textId="77777777" w:rsidR="0032144D" w:rsidRDefault="00832FF1">
            <w:r>
              <w:t>Cosmetics</w:t>
            </w:r>
          </w:p>
        </w:tc>
        <w:tc>
          <w:tcPr>
            <w:tcW w:w="2045" w:type="dxa"/>
            <w:vAlign w:val="center"/>
          </w:tcPr>
          <w:p w14:paraId="07B2BF45" w14:textId="77777777" w:rsidR="0032144D" w:rsidRDefault="00832FF1">
            <w:r>
              <w:t>919</w:t>
            </w:r>
          </w:p>
        </w:tc>
        <w:tc>
          <w:tcPr>
            <w:tcW w:w="2045" w:type="dxa"/>
            <w:vAlign w:val="center"/>
          </w:tcPr>
          <w:p w14:paraId="6F607F13" w14:textId="77777777" w:rsidR="0032144D" w:rsidRDefault="00832FF1">
            <w:r>
              <w:t>13</w:t>
            </w:r>
          </w:p>
        </w:tc>
        <w:tc>
          <w:tcPr>
            <w:tcW w:w="2045" w:type="dxa"/>
            <w:vAlign w:val="center"/>
          </w:tcPr>
          <w:p w14:paraId="63F7E0E7" w14:textId="77777777" w:rsidR="0032144D" w:rsidRDefault="00832FF1">
            <w:r>
              <w:t>7,152.29</w:t>
            </w:r>
          </w:p>
        </w:tc>
      </w:tr>
      <w:tr w:rsidR="0032144D" w14:paraId="0559FD8A" w14:textId="77777777">
        <w:trPr>
          <w:jc w:val="center"/>
        </w:trPr>
        <w:tc>
          <w:tcPr>
            <w:tcW w:w="2045" w:type="dxa"/>
            <w:vAlign w:val="center"/>
          </w:tcPr>
          <w:p w14:paraId="29F646C4" w14:textId="77777777" w:rsidR="0032144D" w:rsidRDefault="00832FF1">
            <w:r>
              <w:t>SKU91</w:t>
            </w:r>
          </w:p>
        </w:tc>
        <w:tc>
          <w:tcPr>
            <w:tcW w:w="2045" w:type="dxa"/>
            <w:vAlign w:val="center"/>
          </w:tcPr>
          <w:p w14:paraId="68058685" w14:textId="77777777" w:rsidR="0032144D" w:rsidRDefault="00832FF1">
            <w:r>
              <w:t>Cosmetics</w:t>
            </w:r>
          </w:p>
        </w:tc>
        <w:tc>
          <w:tcPr>
            <w:tcW w:w="2045" w:type="dxa"/>
            <w:vAlign w:val="center"/>
          </w:tcPr>
          <w:p w14:paraId="37069ACC" w14:textId="77777777" w:rsidR="0032144D" w:rsidRDefault="00832FF1">
            <w:r>
              <w:t>916</w:t>
            </w:r>
          </w:p>
        </w:tc>
        <w:tc>
          <w:tcPr>
            <w:tcW w:w="2045" w:type="dxa"/>
            <w:vAlign w:val="center"/>
          </w:tcPr>
          <w:p w14:paraId="136D4EF7" w14:textId="77777777" w:rsidR="0032144D" w:rsidRDefault="00832FF1">
            <w:r>
              <w:t>98</w:t>
            </w:r>
          </w:p>
        </w:tc>
        <w:tc>
          <w:tcPr>
            <w:tcW w:w="2045" w:type="dxa"/>
            <w:vAlign w:val="center"/>
          </w:tcPr>
          <w:p w14:paraId="637B1ED0" w14:textId="77777777" w:rsidR="0032144D" w:rsidRDefault="00832FF1">
            <w:r>
              <w:t>1,935.21</w:t>
            </w:r>
          </w:p>
        </w:tc>
      </w:tr>
    </w:tbl>
    <w:p w14:paraId="686040CA" w14:textId="6C2306B3" w:rsidR="0032144D" w:rsidRDefault="00832FF1">
      <w:r>
        <w:t xml:space="preserve">The key action is not to increase inventory across the portfolio. It is to segment SKUs and protect high-demand items selectively. For example, SKU78 sold 946 units while recorded stock was only 5, while SKU9 sold 980 units with stock of 14. These are strong candidates for immediate replenishment review, subject to confirmation of the observation period and actual demand frequency. </w:t>
      </w:r>
    </w:p>
    <w:p w14:paraId="4FA28549" w14:textId="77777777" w:rsidR="0032144D" w:rsidRDefault="00832FF1">
      <w:pPr>
        <w:pStyle w:val="Heading1"/>
      </w:pPr>
      <w:r>
        <w:t>5. Inventory and Demand Alignment</w:t>
      </w:r>
    </w:p>
    <w:p w14:paraId="28E01DAF" w14:textId="76AD1817" w:rsidR="0032144D" w:rsidRDefault="00832FF1">
      <w:r>
        <w:t xml:space="preserve">Stock and demand have an approximately 0.02 linear correlation, indicating that the recorded stock position is weakly aligned with observed demand. The screening logic identifies 15 stockout-risk SKUs and 22 excess-inventory candidates. </w:t>
      </w:r>
    </w:p>
    <w:tbl>
      <w:tblPr>
        <w:tblStyle w:val="TableGrid"/>
        <w:tblW w:w="0" w:type="auto"/>
        <w:jc w:val="center"/>
        <w:tblLook w:val="04A0" w:firstRow="1" w:lastRow="0" w:firstColumn="1" w:lastColumn="0" w:noHBand="0" w:noVBand="1"/>
      </w:tblPr>
      <w:tblGrid>
        <w:gridCol w:w="1288"/>
        <w:gridCol w:w="1369"/>
        <w:gridCol w:w="1369"/>
        <w:gridCol w:w="1251"/>
        <w:gridCol w:w="1259"/>
        <w:gridCol w:w="1324"/>
        <w:gridCol w:w="2354"/>
      </w:tblGrid>
      <w:tr w:rsidR="0032144D" w14:paraId="5E3AAB97" w14:textId="77777777">
        <w:trPr>
          <w:jc w:val="center"/>
        </w:trPr>
        <w:tc>
          <w:tcPr>
            <w:tcW w:w="1461" w:type="dxa"/>
            <w:shd w:val="clear" w:color="auto" w:fill="D9EAF7"/>
          </w:tcPr>
          <w:p w14:paraId="38DF8616" w14:textId="77777777" w:rsidR="0032144D" w:rsidRDefault="00832FF1">
            <w:r>
              <w:t>Priority SKU</w:t>
            </w:r>
          </w:p>
        </w:tc>
        <w:tc>
          <w:tcPr>
            <w:tcW w:w="1461" w:type="dxa"/>
            <w:shd w:val="clear" w:color="auto" w:fill="D9EAF7"/>
          </w:tcPr>
          <w:p w14:paraId="7227C6B7" w14:textId="77777777" w:rsidR="0032144D" w:rsidRDefault="00832FF1">
            <w:r>
              <w:t>Category</w:t>
            </w:r>
          </w:p>
        </w:tc>
        <w:tc>
          <w:tcPr>
            <w:tcW w:w="1461" w:type="dxa"/>
            <w:shd w:val="clear" w:color="auto" w:fill="D9EAF7"/>
          </w:tcPr>
          <w:p w14:paraId="7AFF5AAE" w14:textId="77777777" w:rsidR="0032144D" w:rsidRDefault="00832FF1">
            <w:r>
              <w:t>Availability</w:t>
            </w:r>
          </w:p>
        </w:tc>
        <w:tc>
          <w:tcPr>
            <w:tcW w:w="1461" w:type="dxa"/>
            <w:shd w:val="clear" w:color="auto" w:fill="D9EAF7"/>
          </w:tcPr>
          <w:p w14:paraId="3146BD52" w14:textId="77777777" w:rsidR="0032144D" w:rsidRDefault="00832FF1">
            <w:r>
              <w:t>Units Sold</w:t>
            </w:r>
          </w:p>
        </w:tc>
        <w:tc>
          <w:tcPr>
            <w:tcW w:w="1461" w:type="dxa"/>
            <w:shd w:val="clear" w:color="auto" w:fill="D9EAF7"/>
          </w:tcPr>
          <w:p w14:paraId="01D9D33A" w14:textId="77777777" w:rsidR="0032144D" w:rsidRDefault="00832FF1">
            <w:r>
              <w:t>Stock</w:t>
            </w:r>
          </w:p>
        </w:tc>
        <w:tc>
          <w:tcPr>
            <w:tcW w:w="1461" w:type="dxa"/>
            <w:shd w:val="clear" w:color="auto" w:fill="D9EAF7"/>
          </w:tcPr>
          <w:p w14:paraId="1C8902C8" w14:textId="77777777" w:rsidR="0032144D" w:rsidRDefault="00832FF1">
            <w:r>
              <w:t>Revenue</w:t>
            </w:r>
          </w:p>
        </w:tc>
        <w:tc>
          <w:tcPr>
            <w:tcW w:w="1461" w:type="dxa"/>
            <w:shd w:val="clear" w:color="auto" w:fill="D9EAF7"/>
          </w:tcPr>
          <w:p w14:paraId="4F3C7AAA" w14:textId="77777777" w:rsidR="0032144D" w:rsidRDefault="00832FF1">
            <w:r>
              <w:t>Management Interpretation</w:t>
            </w:r>
          </w:p>
        </w:tc>
      </w:tr>
      <w:tr w:rsidR="0032144D" w14:paraId="62DED179" w14:textId="77777777">
        <w:trPr>
          <w:jc w:val="center"/>
        </w:trPr>
        <w:tc>
          <w:tcPr>
            <w:tcW w:w="1461" w:type="dxa"/>
            <w:vAlign w:val="center"/>
          </w:tcPr>
          <w:p w14:paraId="0BD5A5E9" w14:textId="77777777" w:rsidR="0032144D" w:rsidRDefault="00832FF1">
            <w:r>
              <w:t>SKU52</w:t>
            </w:r>
          </w:p>
        </w:tc>
        <w:tc>
          <w:tcPr>
            <w:tcW w:w="1461" w:type="dxa"/>
            <w:vAlign w:val="center"/>
          </w:tcPr>
          <w:p w14:paraId="1E4A9E42" w14:textId="77777777" w:rsidR="0032144D" w:rsidRDefault="00832FF1">
            <w:r>
              <w:t>Skincare</w:t>
            </w:r>
          </w:p>
        </w:tc>
        <w:tc>
          <w:tcPr>
            <w:tcW w:w="1461" w:type="dxa"/>
            <w:vAlign w:val="center"/>
          </w:tcPr>
          <w:p w14:paraId="2FA60FD0" w14:textId="77777777" w:rsidR="0032144D" w:rsidRDefault="00832FF1">
            <w:r>
              <w:t>1</w:t>
            </w:r>
          </w:p>
        </w:tc>
        <w:tc>
          <w:tcPr>
            <w:tcW w:w="1461" w:type="dxa"/>
            <w:vAlign w:val="center"/>
          </w:tcPr>
          <w:p w14:paraId="10B95D21" w14:textId="77777777" w:rsidR="0032144D" w:rsidRDefault="00832FF1">
            <w:r>
              <w:t>820</w:t>
            </w:r>
          </w:p>
        </w:tc>
        <w:tc>
          <w:tcPr>
            <w:tcW w:w="1461" w:type="dxa"/>
            <w:vAlign w:val="center"/>
          </w:tcPr>
          <w:p w14:paraId="3236882A" w14:textId="77777777" w:rsidR="0032144D" w:rsidRDefault="00832FF1">
            <w:r>
              <w:t>64</w:t>
            </w:r>
          </w:p>
        </w:tc>
        <w:tc>
          <w:tcPr>
            <w:tcW w:w="1461" w:type="dxa"/>
            <w:vAlign w:val="center"/>
          </w:tcPr>
          <w:p w14:paraId="7112908A" w14:textId="77777777" w:rsidR="0032144D" w:rsidRDefault="00832FF1">
            <w:r>
              <w:t>9,435.76</w:t>
            </w:r>
          </w:p>
        </w:tc>
        <w:tc>
          <w:tcPr>
            <w:tcW w:w="1461" w:type="dxa"/>
            <w:vAlign w:val="center"/>
          </w:tcPr>
          <w:p w14:paraId="704003CD" w14:textId="77777777" w:rsidR="0032144D" w:rsidRDefault="00832FF1">
            <w:r>
              <w:t>High demand + very low availability; immediate replenishment/availability check</w:t>
            </w:r>
          </w:p>
        </w:tc>
      </w:tr>
      <w:tr w:rsidR="0032144D" w14:paraId="5555501D" w14:textId="77777777">
        <w:trPr>
          <w:jc w:val="center"/>
        </w:trPr>
        <w:tc>
          <w:tcPr>
            <w:tcW w:w="1461" w:type="dxa"/>
            <w:vAlign w:val="center"/>
          </w:tcPr>
          <w:p w14:paraId="1916EE7E" w14:textId="77777777" w:rsidR="0032144D" w:rsidRDefault="00832FF1">
            <w:r>
              <w:t>SKU80</w:t>
            </w:r>
          </w:p>
        </w:tc>
        <w:tc>
          <w:tcPr>
            <w:tcW w:w="1461" w:type="dxa"/>
            <w:vAlign w:val="center"/>
          </w:tcPr>
          <w:p w14:paraId="1FC821F4" w14:textId="77777777" w:rsidR="0032144D" w:rsidRDefault="00832FF1">
            <w:r>
              <w:t>Skincare</w:t>
            </w:r>
          </w:p>
        </w:tc>
        <w:tc>
          <w:tcPr>
            <w:tcW w:w="1461" w:type="dxa"/>
            <w:vAlign w:val="center"/>
          </w:tcPr>
          <w:p w14:paraId="5BCB60BC" w14:textId="77777777" w:rsidR="0032144D" w:rsidRDefault="00832FF1">
            <w:r>
              <w:t>75</w:t>
            </w:r>
          </w:p>
        </w:tc>
        <w:tc>
          <w:tcPr>
            <w:tcW w:w="1461" w:type="dxa"/>
            <w:vAlign w:val="center"/>
          </w:tcPr>
          <w:p w14:paraId="244AF6FF" w14:textId="77777777" w:rsidR="0032144D" w:rsidRDefault="00832FF1">
            <w:r>
              <w:t>872</w:t>
            </w:r>
          </w:p>
        </w:tc>
        <w:tc>
          <w:tcPr>
            <w:tcW w:w="1461" w:type="dxa"/>
            <w:vAlign w:val="center"/>
          </w:tcPr>
          <w:p w14:paraId="6AF26149" w14:textId="77777777" w:rsidR="0032144D" w:rsidRDefault="00832FF1">
            <w:r>
              <w:t>39</w:t>
            </w:r>
          </w:p>
        </w:tc>
        <w:tc>
          <w:tcPr>
            <w:tcW w:w="1461" w:type="dxa"/>
            <w:vAlign w:val="center"/>
          </w:tcPr>
          <w:p w14:paraId="6F8B26C0" w14:textId="77777777" w:rsidR="0032144D" w:rsidRDefault="00832FF1">
            <w:r>
              <w:t>8,651.67</w:t>
            </w:r>
          </w:p>
        </w:tc>
        <w:tc>
          <w:tcPr>
            <w:tcW w:w="1461" w:type="dxa"/>
            <w:vAlign w:val="center"/>
          </w:tcPr>
          <w:p w14:paraId="485A900E" w14:textId="77777777" w:rsidR="0032144D" w:rsidRDefault="00832FF1">
            <w:r>
              <w:t>High demand; validate replenishment and availability logic</w:t>
            </w:r>
          </w:p>
        </w:tc>
      </w:tr>
      <w:tr w:rsidR="0032144D" w14:paraId="4067AFC4" w14:textId="77777777">
        <w:trPr>
          <w:jc w:val="center"/>
        </w:trPr>
        <w:tc>
          <w:tcPr>
            <w:tcW w:w="1461" w:type="dxa"/>
            <w:vAlign w:val="center"/>
          </w:tcPr>
          <w:p w14:paraId="44EF3902" w14:textId="77777777" w:rsidR="0032144D" w:rsidRDefault="00832FF1">
            <w:r>
              <w:lastRenderedPageBreak/>
              <w:t>SKU29</w:t>
            </w:r>
          </w:p>
        </w:tc>
        <w:tc>
          <w:tcPr>
            <w:tcW w:w="1461" w:type="dxa"/>
            <w:vAlign w:val="center"/>
          </w:tcPr>
          <w:p w14:paraId="286ADEB7" w14:textId="77777777" w:rsidR="0032144D" w:rsidRDefault="00832FF1">
            <w:r>
              <w:t>Cosmetics</w:t>
            </w:r>
          </w:p>
        </w:tc>
        <w:tc>
          <w:tcPr>
            <w:tcW w:w="1461" w:type="dxa"/>
            <w:vAlign w:val="center"/>
          </w:tcPr>
          <w:p w14:paraId="26EED5EB" w14:textId="77777777" w:rsidR="0032144D" w:rsidRDefault="00832FF1">
            <w:r>
              <w:t>3</w:t>
            </w:r>
          </w:p>
        </w:tc>
        <w:tc>
          <w:tcPr>
            <w:tcW w:w="1461" w:type="dxa"/>
            <w:vAlign w:val="center"/>
          </w:tcPr>
          <w:p w14:paraId="33915E21" w14:textId="77777777" w:rsidR="0032144D" w:rsidRDefault="00832FF1">
            <w:r>
              <w:t>253</w:t>
            </w:r>
          </w:p>
        </w:tc>
        <w:tc>
          <w:tcPr>
            <w:tcW w:w="1461" w:type="dxa"/>
            <w:vAlign w:val="center"/>
          </w:tcPr>
          <w:p w14:paraId="6AD4F5F2" w14:textId="77777777" w:rsidR="0032144D" w:rsidRDefault="00832FF1">
            <w:r>
              <w:t>45</w:t>
            </w:r>
          </w:p>
        </w:tc>
        <w:tc>
          <w:tcPr>
            <w:tcW w:w="1461" w:type="dxa"/>
            <w:vAlign w:val="center"/>
          </w:tcPr>
          <w:p w14:paraId="06EC3C94" w14:textId="77777777" w:rsidR="0032144D" w:rsidRDefault="00832FF1">
            <w:r>
              <w:t>8,318.90</w:t>
            </w:r>
          </w:p>
        </w:tc>
        <w:tc>
          <w:tcPr>
            <w:tcW w:w="1461" w:type="dxa"/>
            <w:vAlign w:val="center"/>
          </w:tcPr>
          <w:p w14:paraId="2FDCB064" w14:textId="77777777" w:rsidR="0032144D" w:rsidRDefault="00832FF1">
            <w:r>
              <w:t>Low availability + high revenue; commercial risk check</w:t>
            </w:r>
          </w:p>
        </w:tc>
      </w:tr>
      <w:tr w:rsidR="0032144D" w14:paraId="23F547EB" w14:textId="77777777">
        <w:trPr>
          <w:jc w:val="center"/>
        </w:trPr>
        <w:tc>
          <w:tcPr>
            <w:tcW w:w="1461" w:type="dxa"/>
            <w:vAlign w:val="center"/>
          </w:tcPr>
          <w:p w14:paraId="64CEB7F6" w14:textId="77777777" w:rsidR="0032144D" w:rsidRDefault="00832FF1">
            <w:r>
              <w:t>SKU36</w:t>
            </w:r>
          </w:p>
        </w:tc>
        <w:tc>
          <w:tcPr>
            <w:tcW w:w="1461" w:type="dxa"/>
            <w:vAlign w:val="center"/>
          </w:tcPr>
          <w:p w14:paraId="69743653" w14:textId="77777777" w:rsidR="0032144D" w:rsidRDefault="00832FF1">
            <w:r>
              <w:t>Skincare</w:t>
            </w:r>
          </w:p>
        </w:tc>
        <w:tc>
          <w:tcPr>
            <w:tcW w:w="1461" w:type="dxa"/>
            <w:vAlign w:val="center"/>
          </w:tcPr>
          <w:p w14:paraId="2A5505D1" w14:textId="77777777" w:rsidR="0032144D" w:rsidRDefault="00832FF1">
            <w:r>
              <w:t>34</w:t>
            </w:r>
          </w:p>
        </w:tc>
        <w:tc>
          <w:tcPr>
            <w:tcW w:w="1461" w:type="dxa"/>
            <w:vAlign w:val="center"/>
          </w:tcPr>
          <w:p w14:paraId="1ACCD97A" w14:textId="77777777" w:rsidR="0032144D" w:rsidRDefault="00832FF1">
            <w:r>
              <w:t>963</w:t>
            </w:r>
          </w:p>
        </w:tc>
        <w:tc>
          <w:tcPr>
            <w:tcW w:w="1461" w:type="dxa"/>
            <w:vAlign w:val="center"/>
          </w:tcPr>
          <w:p w14:paraId="3FBFD9CA" w14:textId="77777777" w:rsidR="0032144D" w:rsidRDefault="00832FF1">
            <w:r>
              <w:t>18</w:t>
            </w:r>
          </w:p>
        </w:tc>
        <w:tc>
          <w:tcPr>
            <w:tcW w:w="1461" w:type="dxa"/>
            <w:vAlign w:val="center"/>
          </w:tcPr>
          <w:p w14:paraId="3E12E443" w14:textId="77777777" w:rsidR="0032144D" w:rsidRDefault="00832FF1">
            <w:r>
              <w:t>7,573.40</w:t>
            </w:r>
          </w:p>
        </w:tc>
        <w:tc>
          <w:tcPr>
            <w:tcW w:w="1461" w:type="dxa"/>
            <w:vAlign w:val="center"/>
          </w:tcPr>
          <w:p w14:paraId="75CBBBEC" w14:textId="77777777" w:rsidR="0032144D" w:rsidRDefault="00832FF1">
            <w:r>
              <w:t>High demand with low recorded stock; replenish after demand confirmation</w:t>
            </w:r>
          </w:p>
        </w:tc>
      </w:tr>
      <w:tr w:rsidR="0032144D" w14:paraId="735A82FB" w14:textId="77777777">
        <w:trPr>
          <w:jc w:val="center"/>
        </w:trPr>
        <w:tc>
          <w:tcPr>
            <w:tcW w:w="1461" w:type="dxa"/>
            <w:vAlign w:val="center"/>
          </w:tcPr>
          <w:p w14:paraId="13D4CD87" w14:textId="77777777" w:rsidR="0032144D" w:rsidRDefault="00832FF1">
            <w:r>
              <w:t>SKU44</w:t>
            </w:r>
          </w:p>
        </w:tc>
        <w:tc>
          <w:tcPr>
            <w:tcW w:w="1461" w:type="dxa"/>
            <w:vAlign w:val="center"/>
          </w:tcPr>
          <w:p w14:paraId="65DD6EA3" w14:textId="77777777" w:rsidR="0032144D" w:rsidRDefault="00832FF1">
            <w:r>
              <w:t>Cosmetics</w:t>
            </w:r>
          </w:p>
        </w:tc>
        <w:tc>
          <w:tcPr>
            <w:tcW w:w="1461" w:type="dxa"/>
            <w:vAlign w:val="center"/>
          </w:tcPr>
          <w:p w14:paraId="7AEA3EB3" w14:textId="77777777" w:rsidR="0032144D" w:rsidRDefault="00832FF1">
            <w:r>
              <w:t>34</w:t>
            </w:r>
          </w:p>
        </w:tc>
        <w:tc>
          <w:tcPr>
            <w:tcW w:w="1461" w:type="dxa"/>
            <w:vAlign w:val="center"/>
          </w:tcPr>
          <w:p w14:paraId="077450EB" w14:textId="77777777" w:rsidR="0032144D" w:rsidRDefault="00832FF1">
            <w:r>
              <w:t>919</w:t>
            </w:r>
          </w:p>
        </w:tc>
        <w:tc>
          <w:tcPr>
            <w:tcW w:w="1461" w:type="dxa"/>
            <w:vAlign w:val="center"/>
          </w:tcPr>
          <w:p w14:paraId="1450EC77" w14:textId="77777777" w:rsidR="0032144D" w:rsidRDefault="00832FF1">
            <w:r>
              <w:t>13</w:t>
            </w:r>
          </w:p>
        </w:tc>
        <w:tc>
          <w:tcPr>
            <w:tcW w:w="1461" w:type="dxa"/>
            <w:vAlign w:val="center"/>
          </w:tcPr>
          <w:p w14:paraId="7F8C4155" w14:textId="77777777" w:rsidR="0032144D" w:rsidRDefault="00832FF1">
            <w:r>
              <w:t>7,152.29</w:t>
            </w:r>
          </w:p>
        </w:tc>
        <w:tc>
          <w:tcPr>
            <w:tcW w:w="1461" w:type="dxa"/>
            <w:vAlign w:val="center"/>
          </w:tcPr>
          <w:p w14:paraId="42B34B3F" w14:textId="77777777" w:rsidR="0032144D" w:rsidRDefault="00832FF1">
            <w:r>
              <w:t>High demand + low stock; priority replenishment review</w:t>
            </w:r>
          </w:p>
        </w:tc>
      </w:tr>
      <w:tr w:rsidR="0032144D" w14:paraId="7D97CB80" w14:textId="77777777">
        <w:trPr>
          <w:jc w:val="center"/>
        </w:trPr>
        <w:tc>
          <w:tcPr>
            <w:tcW w:w="1461" w:type="dxa"/>
            <w:vAlign w:val="center"/>
          </w:tcPr>
          <w:p w14:paraId="725FC1E1" w14:textId="77777777" w:rsidR="0032144D" w:rsidRDefault="00832FF1">
            <w:r>
              <w:t>SKU47</w:t>
            </w:r>
          </w:p>
        </w:tc>
        <w:tc>
          <w:tcPr>
            <w:tcW w:w="1461" w:type="dxa"/>
            <w:vAlign w:val="center"/>
          </w:tcPr>
          <w:p w14:paraId="5E9DC7C0" w14:textId="77777777" w:rsidR="0032144D" w:rsidRDefault="00832FF1">
            <w:r>
              <w:t>Skincare</w:t>
            </w:r>
          </w:p>
        </w:tc>
        <w:tc>
          <w:tcPr>
            <w:tcW w:w="1461" w:type="dxa"/>
            <w:vAlign w:val="center"/>
          </w:tcPr>
          <w:p w14:paraId="66050A0F" w14:textId="77777777" w:rsidR="0032144D" w:rsidRDefault="00832FF1">
            <w:r>
              <w:t>93</w:t>
            </w:r>
          </w:p>
        </w:tc>
        <w:tc>
          <w:tcPr>
            <w:tcW w:w="1461" w:type="dxa"/>
            <w:vAlign w:val="center"/>
          </w:tcPr>
          <w:p w14:paraId="6A5FBE35" w14:textId="77777777" w:rsidR="0032144D" w:rsidRDefault="00832FF1">
            <w:r>
              <w:t>910</w:t>
            </w:r>
          </w:p>
        </w:tc>
        <w:tc>
          <w:tcPr>
            <w:tcW w:w="1461" w:type="dxa"/>
            <w:vAlign w:val="center"/>
          </w:tcPr>
          <w:p w14:paraId="7610F282" w14:textId="77777777" w:rsidR="0032144D" w:rsidRDefault="00832FF1">
            <w:r>
              <w:t>4</w:t>
            </w:r>
          </w:p>
        </w:tc>
        <w:tc>
          <w:tcPr>
            <w:tcW w:w="1461" w:type="dxa"/>
            <w:vAlign w:val="center"/>
          </w:tcPr>
          <w:p w14:paraId="03345DB7" w14:textId="77777777" w:rsidR="0032144D" w:rsidRDefault="00832FF1">
            <w:r>
              <w:t>7,089.47</w:t>
            </w:r>
          </w:p>
        </w:tc>
        <w:tc>
          <w:tcPr>
            <w:tcW w:w="1461" w:type="dxa"/>
            <w:vAlign w:val="center"/>
          </w:tcPr>
          <w:p w14:paraId="0AFBEBF5" w14:textId="77777777" w:rsidR="0032144D" w:rsidRDefault="00832FF1">
            <w:r>
              <w:t>Extremely low stock relative to observed sales; immediate exception review</w:t>
            </w:r>
          </w:p>
        </w:tc>
      </w:tr>
      <w:tr w:rsidR="0032144D" w14:paraId="117BA15A" w14:textId="77777777">
        <w:trPr>
          <w:jc w:val="center"/>
        </w:trPr>
        <w:tc>
          <w:tcPr>
            <w:tcW w:w="1461" w:type="dxa"/>
            <w:vAlign w:val="center"/>
          </w:tcPr>
          <w:p w14:paraId="4366F8DB" w14:textId="77777777" w:rsidR="0032144D" w:rsidRDefault="00832FF1">
            <w:r>
              <w:t>SKU78</w:t>
            </w:r>
          </w:p>
        </w:tc>
        <w:tc>
          <w:tcPr>
            <w:tcW w:w="1461" w:type="dxa"/>
            <w:vAlign w:val="center"/>
          </w:tcPr>
          <w:p w14:paraId="6065D4EE" w14:textId="77777777" w:rsidR="0032144D" w:rsidRDefault="00832FF1">
            <w:r>
              <w:t>Haircare</w:t>
            </w:r>
          </w:p>
        </w:tc>
        <w:tc>
          <w:tcPr>
            <w:tcW w:w="1461" w:type="dxa"/>
            <w:vAlign w:val="center"/>
          </w:tcPr>
          <w:p w14:paraId="3DA69377" w14:textId="77777777" w:rsidR="0032144D" w:rsidRDefault="00832FF1">
            <w:r>
              <w:t>—</w:t>
            </w:r>
          </w:p>
        </w:tc>
        <w:tc>
          <w:tcPr>
            <w:tcW w:w="1461" w:type="dxa"/>
            <w:vAlign w:val="center"/>
          </w:tcPr>
          <w:p w14:paraId="3A741060" w14:textId="77777777" w:rsidR="0032144D" w:rsidRDefault="00832FF1">
            <w:r>
              <w:t>946</w:t>
            </w:r>
          </w:p>
        </w:tc>
        <w:tc>
          <w:tcPr>
            <w:tcW w:w="1461" w:type="dxa"/>
            <w:vAlign w:val="center"/>
          </w:tcPr>
          <w:p w14:paraId="11A50C0B" w14:textId="77777777" w:rsidR="0032144D" w:rsidRDefault="00832FF1">
            <w:r>
              <w:t>5</w:t>
            </w:r>
          </w:p>
        </w:tc>
        <w:tc>
          <w:tcPr>
            <w:tcW w:w="1461" w:type="dxa"/>
            <w:vAlign w:val="center"/>
          </w:tcPr>
          <w:p w14:paraId="03CBBB52" w14:textId="77777777" w:rsidR="0032144D" w:rsidRDefault="00832FF1">
            <w:r>
              <w:t>1,292.46</w:t>
            </w:r>
          </w:p>
        </w:tc>
        <w:tc>
          <w:tcPr>
            <w:tcW w:w="1461" w:type="dxa"/>
            <w:vAlign w:val="center"/>
          </w:tcPr>
          <w:p w14:paraId="39DDEA8B" w14:textId="77777777" w:rsidR="0032144D" w:rsidRDefault="00832FF1">
            <w:r>
              <w:t>Very low stock versus observed demand; replenishment review</w:t>
            </w:r>
          </w:p>
        </w:tc>
      </w:tr>
      <w:tr w:rsidR="0032144D" w14:paraId="78EFC9F2" w14:textId="77777777">
        <w:trPr>
          <w:jc w:val="center"/>
        </w:trPr>
        <w:tc>
          <w:tcPr>
            <w:tcW w:w="1461" w:type="dxa"/>
            <w:vAlign w:val="center"/>
          </w:tcPr>
          <w:p w14:paraId="4EE9BEC7" w14:textId="77777777" w:rsidR="0032144D" w:rsidRDefault="00832FF1">
            <w:r>
              <w:t>SKU9</w:t>
            </w:r>
          </w:p>
        </w:tc>
        <w:tc>
          <w:tcPr>
            <w:tcW w:w="1461" w:type="dxa"/>
            <w:vAlign w:val="center"/>
          </w:tcPr>
          <w:p w14:paraId="7848C443" w14:textId="77777777" w:rsidR="0032144D" w:rsidRDefault="00832FF1">
            <w:r>
              <w:t>Skincare</w:t>
            </w:r>
          </w:p>
        </w:tc>
        <w:tc>
          <w:tcPr>
            <w:tcW w:w="1461" w:type="dxa"/>
            <w:vAlign w:val="center"/>
          </w:tcPr>
          <w:p w14:paraId="1A9E34BB" w14:textId="77777777" w:rsidR="0032144D" w:rsidRDefault="00832FF1">
            <w:r>
              <w:t>35</w:t>
            </w:r>
          </w:p>
        </w:tc>
        <w:tc>
          <w:tcPr>
            <w:tcW w:w="1461" w:type="dxa"/>
            <w:vAlign w:val="center"/>
          </w:tcPr>
          <w:p w14:paraId="42599D1C" w14:textId="77777777" w:rsidR="0032144D" w:rsidRDefault="00832FF1">
            <w:r>
              <w:t>980</w:t>
            </w:r>
          </w:p>
        </w:tc>
        <w:tc>
          <w:tcPr>
            <w:tcW w:w="1461" w:type="dxa"/>
            <w:vAlign w:val="center"/>
          </w:tcPr>
          <w:p w14:paraId="02ED1756" w14:textId="77777777" w:rsidR="0032144D" w:rsidRDefault="00832FF1">
            <w:r>
              <w:t>14</w:t>
            </w:r>
          </w:p>
        </w:tc>
        <w:tc>
          <w:tcPr>
            <w:tcW w:w="1461" w:type="dxa"/>
            <w:vAlign w:val="center"/>
          </w:tcPr>
          <w:p w14:paraId="5CA501C0" w14:textId="77777777" w:rsidR="0032144D" w:rsidRDefault="00832FF1">
            <w:r>
              <w:t>4,971.15</w:t>
            </w:r>
          </w:p>
        </w:tc>
        <w:tc>
          <w:tcPr>
            <w:tcW w:w="1461" w:type="dxa"/>
            <w:vAlign w:val="center"/>
          </w:tcPr>
          <w:p w14:paraId="414115D8" w14:textId="77777777" w:rsidR="0032144D" w:rsidRDefault="00832FF1">
            <w:r>
              <w:t>High demand + low stock; priority review</w:t>
            </w:r>
          </w:p>
        </w:tc>
      </w:tr>
    </w:tbl>
    <w:p w14:paraId="222337E3" w14:textId="77777777" w:rsidR="0032144D" w:rsidRDefault="00832FF1">
      <w:r>
        <w:t>Important control: because the dataset does not provide transaction dates or inventory history, these are exception-screening signals, not proof of an actual stockout. The operational recommendation is therefore to validate the flagged SKUs against current ERP/WMS inventory, open purchase orders, inbound quantities and recent sales before changing order quantities.</w:t>
      </w:r>
    </w:p>
    <w:p w14:paraId="3C23B364" w14:textId="77777777" w:rsidR="0032144D" w:rsidRDefault="00832FF1">
      <w:pPr>
        <w:pStyle w:val="Heading1"/>
      </w:pPr>
      <w:r>
        <w:t>6. Supplier Performance</w:t>
      </w:r>
    </w:p>
    <w:tbl>
      <w:tblPr>
        <w:tblStyle w:val="TableGrid"/>
        <w:tblW w:w="0" w:type="auto"/>
        <w:jc w:val="center"/>
        <w:tblLook w:val="04A0" w:firstRow="1" w:lastRow="0" w:firstColumn="1" w:lastColumn="0" w:noHBand="0" w:noVBand="1"/>
      </w:tblPr>
      <w:tblGrid>
        <w:gridCol w:w="2043"/>
        <w:gridCol w:w="2042"/>
        <w:gridCol w:w="2043"/>
        <w:gridCol w:w="2042"/>
        <w:gridCol w:w="2044"/>
      </w:tblGrid>
      <w:tr w:rsidR="0032144D" w14:paraId="7264D2B4" w14:textId="77777777">
        <w:trPr>
          <w:jc w:val="center"/>
        </w:trPr>
        <w:tc>
          <w:tcPr>
            <w:tcW w:w="2045" w:type="dxa"/>
            <w:shd w:val="clear" w:color="auto" w:fill="D9EAF7"/>
          </w:tcPr>
          <w:p w14:paraId="40A5D872" w14:textId="77777777" w:rsidR="0032144D" w:rsidRDefault="00832FF1">
            <w:r>
              <w:t>Supplier</w:t>
            </w:r>
          </w:p>
        </w:tc>
        <w:tc>
          <w:tcPr>
            <w:tcW w:w="2045" w:type="dxa"/>
            <w:shd w:val="clear" w:color="auto" w:fill="D9EAF7"/>
          </w:tcPr>
          <w:p w14:paraId="356D7471" w14:textId="77777777" w:rsidR="0032144D" w:rsidRDefault="00832FF1">
            <w:r>
              <w:t>Avg Lead Time (days)</w:t>
            </w:r>
          </w:p>
        </w:tc>
        <w:tc>
          <w:tcPr>
            <w:tcW w:w="2045" w:type="dxa"/>
            <w:shd w:val="clear" w:color="auto" w:fill="D9EAF7"/>
          </w:tcPr>
          <w:p w14:paraId="4318E386" w14:textId="77777777" w:rsidR="0032144D" w:rsidRDefault="00832FF1">
            <w:r>
              <w:t>Production Volume</w:t>
            </w:r>
          </w:p>
        </w:tc>
        <w:tc>
          <w:tcPr>
            <w:tcW w:w="2045" w:type="dxa"/>
            <w:shd w:val="clear" w:color="auto" w:fill="D9EAF7"/>
          </w:tcPr>
          <w:p w14:paraId="2CDD68AB" w14:textId="77777777" w:rsidR="0032144D" w:rsidRDefault="00832FF1">
            <w:r>
              <w:t>Avg Defect %</w:t>
            </w:r>
          </w:p>
        </w:tc>
        <w:tc>
          <w:tcPr>
            <w:tcW w:w="2045" w:type="dxa"/>
            <w:shd w:val="clear" w:color="auto" w:fill="D9EAF7"/>
          </w:tcPr>
          <w:p w14:paraId="45052B8E" w14:textId="77777777" w:rsidR="0032144D" w:rsidRDefault="00832FF1">
            <w:r>
              <w:t>Interpretation</w:t>
            </w:r>
          </w:p>
        </w:tc>
      </w:tr>
      <w:tr w:rsidR="0032144D" w14:paraId="65AC3750" w14:textId="77777777">
        <w:trPr>
          <w:jc w:val="center"/>
        </w:trPr>
        <w:tc>
          <w:tcPr>
            <w:tcW w:w="2045" w:type="dxa"/>
            <w:vAlign w:val="center"/>
          </w:tcPr>
          <w:p w14:paraId="20F447B7" w14:textId="77777777" w:rsidR="0032144D" w:rsidRDefault="00832FF1">
            <w:r>
              <w:t>Supplier 1</w:t>
            </w:r>
          </w:p>
        </w:tc>
        <w:tc>
          <w:tcPr>
            <w:tcW w:w="2045" w:type="dxa"/>
            <w:vAlign w:val="center"/>
          </w:tcPr>
          <w:p w14:paraId="567008ED" w14:textId="77777777" w:rsidR="0032144D" w:rsidRDefault="00832FF1">
            <w:r>
              <w:t>14.78</w:t>
            </w:r>
          </w:p>
        </w:tc>
        <w:tc>
          <w:tcPr>
            <w:tcW w:w="2045" w:type="dxa"/>
            <w:vAlign w:val="center"/>
          </w:tcPr>
          <w:p w14:paraId="231356F3" w14:textId="77777777" w:rsidR="0032144D" w:rsidRDefault="00832FF1">
            <w:r>
              <w:t>13,545</w:t>
            </w:r>
          </w:p>
        </w:tc>
        <w:tc>
          <w:tcPr>
            <w:tcW w:w="2045" w:type="dxa"/>
            <w:vAlign w:val="center"/>
          </w:tcPr>
          <w:p w14:paraId="37FB5C81" w14:textId="77777777" w:rsidR="0032144D" w:rsidRDefault="00832FF1">
            <w:r>
              <w:t>1.80</w:t>
            </w:r>
          </w:p>
        </w:tc>
        <w:tc>
          <w:tcPr>
            <w:tcW w:w="2045" w:type="dxa"/>
            <w:vAlign w:val="center"/>
          </w:tcPr>
          <w:p w14:paraId="41188B7E" w14:textId="77777777" w:rsidR="0032144D" w:rsidRDefault="00832FF1">
            <w:r>
              <w:t>Best benchmark on both lead time and quality</w:t>
            </w:r>
          </w:p>
        </w:tc>
      </w:tr>
      <w:tr w:rsidR="0032144D" w14:paraId="71472AA6" w14:textId="77777777">
        <w:trPr>
          <w:jc w:val="center"/>
        </w:trPr>
        <w:tc>
          <w:tcPr>
            <w:tcW w:w="2045" w:type="dxa"/>
            <w:vAlign w:val="center"/>
          </w:tcPr>
          <w:p w14:paraId="1AD2F066" w14:textId="77777777" w:rsidR="0032144D" w:rsidRDefault="00832FF1">
            <w:r>
              <w:t>Supplier 2</w:t>
            </w:r>
          </w:p>
        </w:tc>
        <w:tc>
          <w:tcPr>
            <w:tcW w:w="2045" w:type="dxa"/>
            <w:vAlign w:val="center"/>
          </w:tcPr>
          <w:p w14:paraId="295D47F5" w14:textId="77777777" w:rsidR="0032144D" w:rsidRDefault="00832FF1">
            <w:r>
              <w:t>18.55</w:t>
            </w:r>
          </w:p>
        </w:tc>
        <w:tc>
          <w:tcPr>
            <w:tcW w:w="2045" w:type="dxa"/>
            <w:vAlign w:val="center"/>
          </w:tcPr>
          <w:p w14:paraId="7A9E3FBE" w14:textId="77777777" w:rsidR="0032144D" w:rsidRDefault="00832FF1">
            <w:r>
              <w:t>14,105</w:t>
            </w:r>
          </w:p>
        </w:tc>
        <w:tc>
          <w:tcPr>
            <w:tcW w:w="2045" w:type="dxa"/>
            <w:vAlign w:val="center"/>
          </w:tcPr>
          <w:p w14:paraId="24004FA4" w14:textId="77777777" w:rsidR="0032144D" w:rsidRDefault="00832FF1">
            <w:r>
              <w:t>2.36</w:t>
            </w:r>
          </w:p>
        </w:tc>
        <w:tc>
          <w:tcPr>
            <w:tcW w:w="2045" w:type="dxa"/>
            <w:vAlign w:val="center"/>
          </w:tcPr>
          <w:p w14:paraId="3AFC048B" w14:textId="77777777" w:rsidR="0032144D" w:rsidRDefault="00832FF1">
            <w:r>
              <w:t>Largest production contribution; monitor closely</w:t>
            </w:r>
          </w:p>
        </w:tc>
      </w:tr>
      <w:tr w:rsidR="0032144D" w14:paraId="4AF96B28" w14:textId="77777777">
        <w:trPr>
          <w:jc w:val="center"/>
        </w:trPr>
        <w:tc>
          <w:tcPr>
            <w:tcW w:w="2045" w:type="dxa"/>
            <w:vAlign w:val="center"/>
          </w:tcPr>
          <w:p w14:paraId="523C208F" w14:textId="77777777" w:rsidR="0032144D" w:rsidRDefault="00832FF1">
            <w:r>
              <w:t>Supplier 3</w:t>
            </w:r>
          </w:p>
        </w:tc>
        <w:tc>
          <w:tcPr>
            <w:tcW w:w="2045" w:type="dxa"/>
            <w:vAlign w:val="center"/>
          </w:tcPr>
          <w:p w14:paraId="67B9EA55" w14:textId="77777777" w:rsidR="0032144D" w:rsidRDefault="00832FF1">
            <w:r>
              <w:t>20.13</w:t>
            </w:r>
          </w:p>
        </w:tc>
        <w:tc>
          <w:tcPr>
            <w:tcW w:w="2045" w:type="dxa"/>
            <w:vAlign w:val="center"/>
          </w:tcPr>
          <w:p w14:paraId="625FBDA8" w14:textId="77777777" w:rsidR="0032144D" w:rsidRDefault="00832FF1">
            <w:r>
              <w:t>7,997</w:t>
            </w:r>
          </w:p>
        </w:tc>
        <w:tc>
          <w:tcPr>
            <w:tcW w:w="2045" w:type="dxa"/>
            <w:vAlign w:val="center"/>
          </w:tcPr>
          <w:p w14:paraId="0DFBBCC3" w14:textId="77777777" w:rsidR="0032144D" w:rsidRDefault="00832FF1">
            <w:r>
              <w:t>2.47</w:t>
            </w:r>
          </w:p>
        </w:tc>
        <w:tc>
          <w:tcPr>
            <w:tcW w:w="2045" w:type="dxa"/>
            <w:vAlign w:val="center"/>
          </w:tcPr>
          <w:p w14:paraId="0D853971" w14:textId="77777777" w:rsidR="0032144D" w:rsidRDefault="00832FF1">
            <w:r>
              <w:t>Lead-time risk; 5.35 days slower than Supplier 1</w:t>
            </w:r>
          </w:p>
        </w:tc>
      </w:tr>
      <w:tr w:rsidR="0032144D" w14:paraId="19ACCCC5" w14:textId="77777777">
        <w:trPr>
          <w:jc w:val="center"/>
        </w:trPr>
        <w:tc>
          <w:tcPr>
            <w:tcW w:w="2045" w:type="dxa"/>
            <w:vAlign w:val="center"/>
          </w:tcPr>
          <w:p w14:paraId="5D90C5D4" w14:textId="77777777" w:rsidR="0032144D" w:rsidRDefault="00832FF1">
            <w:r>
              <w:t>Supplier 4</w:t>
            </w:r>
          </w:p>
        </w:tc>
        <w:tc>
          <w:tcPr>
            <w:tcW w:w="2045" w:type="dxa"/>
            <w:vAlign w:val="center"/>
          </w:tcPr>
          <w:p w14:paraId="1602503A" w14:textId="77777777" w:rsidR="0032144D" w:rsidRDefault="00832FF1">
            <w:r>
              <w:t>15.22</w:t>
            </w:r>
          </w:p>
        </w:tc>
        <w:tc>
          <w:tcPr>
            <w:tcW w:w="2045" w:type="dxa"/>
            <w:vAlign w:val="center"/>
          </w:tcPr>
          <w:p w14:paraId="71CC7E5C" w14:textId="77777777" w:rsidR="0032144D" w:rsidRDefault="00832FF1">
            <w:r>
              <w:t>11,756</w:t>
            </w:r>
          </w:p>
        </w:tc>
        <w:tc>
          <w:tcPr>
            <w:tcW w:w="2045" w:type="dxa"/>
            <w:vAlign w:val="center"/>
          </w:tcPr>
          <w:p w14:paraId="4D187F97" w14:textId="77777777" w:rsidR="0032144D" w:rsidRDefault="00832FF1">
            <w:r>
              <w:t>2.34</w:t>
            </w:r>
          </w:p>
        </w:tc>
        <w:tc>
          <w:tcPr>
            <w:tcW w:w="2045" w:type="dxa"/>
            <w:vAlign w:val="center"/>
          </w:tcPr>
          <w:p w14:paraId="3FE39A8C" w14:textId="77777777" w:rsidR="0032144D" w:rsidRDefault="00832FF1">
            <w:r>
              <w:t>Relatively fast; quality needs monitoring</w:t>
            </w:r>
          </w:p>
        </w:tc>
      </w:tr>
      <w:tr w:rsidR="0032144D" w14:paraId="5FB3AC3C" w14:textId="77777777">
        <w:trPr>
          <w:jc w:val="center"/>
        </w:trPr>
        <w:tc>
          <w:tcPr>
            <w:tcW w:w="2045" w:type="dxa"/>
            <w:vAlign w:val="center"/>
          </w:tcPr>
          <w:p w14:paraId="1538683A" w14:textId="77777777" w:rsidR="0032144D" w:rsidRDefault="00832FF1">
            <w:r>
              <w:t>Supplier 5</w:t>
            </w:r>
          </w:p>
        </w:tc>
        <w:tc>
          <w:tcPr>
            <w:tcW w:w="2045" w:type="dxa"/>
            <w:vAlign w:val="center"/>
          </w:tcPr>
          <w:p w14:paraId="30033790" w14:textId="77777777" w:rsidR="0032144D" w:rsidRDefault="00832FF1">
            <w:r>
              <w:t>18.06</w:t>
            </w:r>
          </w:p>
        </w:tc>
        <w:tc>
          <w:tcPr>
            <w:tcW w:w="2045" w:type="dxa"/>
            <w:vAlign w:val="center"/>
          </w:tcPr>
          <w:p w14:paraId="06775586" w14:textId="77777777" w:rsidR="0032144D" w:rsidRDefault="00832FF1">
            <w:r>
              <w:t>9,381</w:t>
            </w:r>
          </w:p>
        </w:tc>
        <w:tc>
          <w:tcPr>
            <w:tcW w:w="2045" w:type="dxa"/>
            <w:vAlign w:val="center"/>
          </w:tcPr>
          <w:p w14:paraId="2B18B0BA" w14:textId="77777777" w:rsidR="0032144D" w:rsidRDefault="00832FF1">
            <w:r>
              <w:t>2.67</w:t>
            </w:r>
          </w:p>
        </w:tc>
        <w:tc>
          <w:tcPr>
            <w:tcW w:w="2045" w:type="dxa"/>
            <w:vAlign w:val="center"/>
          </w:tcPr>
          <w:p w14:paraId="6D408824" w14:textId="77777777" w:rsidR="0032144D" w:rsidRDefault="00832FF1">
            <w:r>
              <w:t>Highest defect rate; quality corrective action required</w:t>
            </w:r>
          </w:p>
        </w:tc>
      </w:tr>
    </w:tbl>
    <w:p w14:paraId="0AE36E04" w14:textId="2692AB10" w:rsidR="0032144D" w:rsidRDefault="00832FF1">
      <w:r>
        <w:t xml:space="preserve">Supplier 3 has the longest average lead time at 20.13 days. Supplier 1 has the shortest lead time at 14.78 days and the lowest defect rate at 1.80%. Supplier 5 has the highest defect rate at 2.67%. </w:t>
      </w:r>
    </w:p>
    <w:p w14:paraId="5200385D" w14:textId="77777777" w:rsidR="0032144D" w:rsidRDefault="00832FF1">
      <w:pPr>
        <w:pStyle w:val="Heading2"/>
      </w:pPr>
      <w:r>
        <w:t>Supplier recommendation logic</w:t>
      </w:r>
    </w:p>
    <w:p w14:paraId="6D7F285E" w14:textId="05339DD8" w:rsidR="0032144D" w:rsidRDefault="00832FF1">
      <w:r>
        <w:t xml:space="preserve">Do not simply replace Supplier 3 or Supplier 5 based on this snapshot. First run a supplier corrective-action and qualification process. Supplier performance should be monitored using lead time, lead-time variability, on-time delivery, fill rate, defect/reject rate and expedite frequency. Current supply-chain guidance recommends connecting supplier KPIs to corrective action, alternate sourcing and inventory-risk decisions. </w:t>
      </w:r>
    </w:p>
    <w:p w14:paraId="423C7D28" w14:textId="77777777" w:rsidR="0032144D" w:rsidRDefault="00832FF1">
      <w:pPr>
        <w:pStyle w:val="Heading1"/>
      </w:pPr>
      <w:r>
        <w:t>7. Manufacturing Efficiency and Quality</w:t>
      </w:r>
    </w:p>
    <w:tbl>
      <w:tblPr>
        <w:tblStyle w:val="TableGrid"/>
        <w:tblW w:w="0" w:type="auto"/>
        <w:jc w:val="center"/>
        <w:tblLook w:val="04A0" w:firstRow="1" w:lastRow="0" w:firstColumn="1" w:lastColumn="0" w:noHBand="0" w:noVBand="1"/>
      </w:tblPr>
      <w:tblGrid>
        <w:gridCol w:w="2044"/>
        <w:gridCol w:w="2043"/>
        <w:gridCol w:w="2042"/>
        <w:gridCol w:w="2042"/>
        <w:gridCol w:w="2043"/>
      </w:tblGrid>
      <w:tr w:rsidR="0032144D" w14:paraId="64411A9C" w14:textId="77777777">
        <w:trPr>
          <w:jc w:val="center"/>
        </w:trPr>
        <w:tc>
          <w:tcPr>
            <w:tcW w:w="2045" w:type="dxa"/>
            <w:shd w:val="clear" w:color="auto" w:fill="D9EAF7"/>
          </w:tcPr>
          <w:p w14:paraId="259A4DA9" w14:textId="77777777" w:rsidR="0032144D" w:rsidRDefault="00832FF1">
            <w:r>
              <w:t>Product Type</w:t>
            </w:r>
          </w:p>
        </w:tc>
        <w:tc>
          <w:tcPr>
            <w:tcW w:w="2045" w:type="dxa"/>
            <w:shd w:val="clear" w:color="auto" w:fill="D9EAF7"/>
          </w:tcPr>
          <w:p w14:paraId="2BA215FA" w14:textId="77777777" w:rsidR="0032144D" w:rsidRDefault="00832FF1">
            <w:r>
              <w:t>Production Volume</w:t>
            </w:r>
          </w:p>
        </w:tc>
        <w:tc>
          <w:tcPr>
            <w:tcW w:w="2045" w:type="dxa"/>
            <w:shd w:val="clear" w:color="auto" w:fill="D9EAF7"/>
          </w:tcPr>
          <w:p w14:paraId="0431D989" w14:textId="77777777" w:rsidR="0032144D" w:rsidRDefault="00832FF1">
            <w:r>
              <w:t>Avg Defect %</w:t>
            </w:r>
          </w:p>
        </w:tc>
        <w:tc>
          <w:tcPr>
            <w:tcW w:w="2045" w:type="dxa"/>
            <w:shd w:val="clear" w:color="auto" w:fill="D9EAF7"/>
          </w:tcPr>
          <w:p w14:paraId="07731BB7" w14:textId="77777777" w:rsidR="0032144D" w:rsidRDefault="00832FF1">
            <w:r>
              <w:t>Avg Mfg Cost</w:t>
            </w:r>
          </w:p>
        </w:tc>
        <w:tc>
          <w:tcPr>
            <w:tcW w:w="2045" w:type="dxa"/>
            <w:shd w:val="clear" w:color="auto" w:fill="D9EAF7"/>
          </w:tcPr>
          <w:p w14:paraId="65FADEC5" w14:textId="77777777" w:rsidR="0032144D" w:rsidRDefault="00832FF1">
            <w:r>
              <w:t>Estimated Defective Units</w:t>
            </w:r>
          </w:p>
        </w:tc>
      </w:tr>
      <w:tr w:rsidR="0032144D" w14:paraId="09897B1E" w14:textId="77777777">
        <w:trPr>
          <w:jc w:val="center"/>
        </w:trPr>
        <w:tc>
          <w:tcPr>
            <w:tcW w:w="2045" w:type="dxa"/>
            <w:vAlign w:val="center"/>
          </w:tcPr>
          <w:p w14:paraId="30A6B3DB" w14:textId="77777777" w:rsidR="0032144D" w:rsidRDefault="00832FF1">
            <w:r>
              <w:t>Cosmetics</w:t>
            </w:r>
          </w:p>
        </w:tc>
        <w:tc>
          <w:tcPr>
            <w:tcW w:w="2045" w:type="dxa"/>
            <w:vAlign w:val="center"/>
          </w:tcPr>
          <w:p w14:paraId="064EA297" w14:textId="77777777" w:rsidR="0032144D" w:rsidRDefault="00832FF1">
            <w:r>
              <w:t>12,461</w:t>
            </w:r>
          </w:p>
        </w:tc>
        <w:tc>
          <w:tcPr>
            <w:tcW w:w="2045" w:type="dxa"/>
            <w:vAlign w:val="center"/>
          </w:tcPr>
          <w:p w14:paraId="11C04004" w14:textId="77777777" w:rsidR="0032144D" w:rsidRDefault="00832FF1">
            <w:r>
              <w:t>1.92</w:t>
            </w:r>
          </w:p>
        </w:tc>
        <w:tc>
          <w:tcPr>
            <w:tcW w:w="2045" w:type="dxa"/>
            <w:vAlign w:val="center"/>
          </w:tcPr>
          <w:p w14:paraId="1764A608" w14:textId="77777777" w:rsidR="0032144D" w:rsidRDefault="00832FF1">
            <w:r>
              <w:t>43.05</w:t>
            </w:r>
          </w:p>
        </w:tc>
        <w:tc>
          <w:tcPr>
            <w:tcW w:w="2045" w:type="dxa"/>
            <w:vAlign w:val="center"/>
          </w:tcPr>
          <w:p w14:paraId="0B424CD0" w14:textId="77777777" w:rsidR="0032144D" w:rsidRDefault="00832FF1">
            <w:r>
              <w:t>218.48</w:t>
            </w:r>
          </w:p>
        </w:tc>
      </w:tr>
      <w:tr w:rsidR="0032144D" w14:paraId="34178CC8" w14:textId="77777777">
        <w:trPr>
          <w:jc w:val="center"/>
        </w:trPr>
        <w:tc>
          <w:tcPr>
            <w:tcW w:w="2045" w:type="dxa"/>
            <w:vAlign w:val="center"/>
          </w:tcPr>
          <w:p w14:paraId="7A44E02C" w14:textId="77777777" w:rsidR="0032144D" w:rsidRDefault="00832FF1">
            <w:r>
              <w:lastRenderedPageBreak/>
              <w:t>Haircare</w:t>
            </w:r>
          </w:p>
        </w:tc>
        <w:tc>
          <w:tcPr>
            <w:tcW w:w="2045" w:type="dxa"/>
            <w:vAlign w:val="center"/>
          </w:tcPr>
          <w:p w14:paraId="3F58F39E" w14:textId="77777777" w:rsidR="0032144D" w:rsidRDefault="00832FF1">
            <w:r>
              <w:t>19,957</w:t>
            </w:r>
          </w:p>
        </w:tc>
        <w:tc>
          <w:tcPr>
            <w:tcW w:w="2045" w:type="dxa"/>
            <w:vAlign w:val="center"/>
          </w:tcPr>
          <w:p w14:paraId="5286C326" w14:textId="77777777" w:rsidR="0032144D" w:rsidRDefault="00832FF1">
            <w:r>
              <w:t>2.48</w:t>
            </w:r>
          </w:p>
        </w:tc>
        <w:tc>
          <w:tcPr>
            <w:tcW w:w="2045" w:type="dxa"/>
            <w:vAlign w:val="center"/>
          </w:tcPr>
          <w:p w14:paraId="16F95EFA" w14:textId="77777777" w:rsidR="0032144D" w:rsidRDefault="00832FF1">
            <w:r>
              <w:t>48.46</w:t>
            </w:r>
          </w:p>
        </w:tc>
        <w:tc>
          <w:tcPr>
            <w:tcW w:w="2045" w:type="dxa"/>
            <w:vAlign w:val="center"/>
          </w:tcPr>
          <w:p w14:paraId="77BD4BF2" w14:textId="77777777" w:rsidR="0032144D" w:rsidRDefault="00832FF1">
            <w:r>
              <w:t>536.17</w:t>
            </w:r>
          </w:p>
        </w:tc>
      </w:tr>
      <w:tr w:rsidR="0032144D" w14:paraId="68B20A19" w14:textId="77777777">
        <w:trPr>
          <w:jc w:val="center"/>
        </w:trPr>
        <w:tc>
          <w:tcPr>
            <w:tcW w:w="2045" w:type="dxa"/>
            <w:vAlign w:val="center"/>
          </w:tcPr>
          <w:p w14:paraId="0680B6E4" w14:textId="77777777" w:rsidR="0032144D" w:rsidRDefault="00832FF1">
            <w:r>
              <w:t>Skincare</w:t>
            </w:r>
          </w:p>
        </w:tc>
        <w:tc>
          <w:tcPr>
            <w:tcW w:w="2045" w:type="dxa"/>
            <w:vAlign w:val="center"/>
          </w:tcPr>
          <w:p w14:paraId="12F50154" w14:textId="77777777" w:rsidR="0032144D" w:rsidRDefault="00832FF1">
            <w:r>
              <w:t>24,366</w:t>
            </w:r>
          </w:p>
        </w:tc>
        <w:tc>
          <w:tcPr>
            <w:tcW w:w="2045" w:type="dxa"/>
            <w:vAlign w:val="center"/>
          </w:tcPr>
          <w:p w14:paraId="5C40A557" w14:textId="77777777" w:rsidR="0032144D" w:rsidRDefault="00832FF1">
            <w:r>
              <w:t>2.33</w:t>
            </w:r>
          </w:p>
        </w:tc>
        <w:tc>
          <w:tcPr>
            <w:tcW w:w="2045" w:type="dxa"/>
            <w:vAlign w:val="center"/>
          </w:tcPr>
          <w:p w14:paraId="3713F2CB" w14:textId="77777777" w:rsidR="0032144D" w:rsidRDefault="00832FF1">
            <w:r>
              <w:t>48.99</w:t>
            </w:r>
          </w:p>
        </w:tc>
        <w:tc>
          <w:tcPr>
            <w:tcW w:w="2045" w:type="dxa"/>
            <w:vAlign w:val="center"/>
          </w:tcPr>
          <w:p w14:paraId="135616B6" w14:textId="77777777" w:rsidR="0032144D" w:rsidRDefault="00832FF1">
            <w:r>
              <w:t>583.64</w:t>
            </w:r>
          </w:p>
        </w:tc>
      </w:tr>
    </w:tbl>
    <w:p w14:paraId="113A53F3" w14:textId="23B42D8E" w:rsidR="0032144D" w:rsidRDefault="00832FF1">
      <w:r>
        <w:t xml:space="preserve">Haircare has the highest average defect rate at 2.48%. Failed inspections average 2.57% defects compared with 2.04% for passed inspections. </w:t>
      </w:r>
    </w:p>
    <w:p w14:paraId="05B35637" w14:textId="77777777" w:rsidR="0032144D" w:rsidRDefault="00832FF1">
      <w:r>
        <w:t>This should be treated as a quality investigation signal rather than a conclusion about root cause. The next step is to break haircare defects down by supplier, production unit/process, inspection result and SKU, then conduct a Pareto and 5-Why/root-cause review on the highest-contributing combinations.</w:t>
      </w:r>
    </w:p>
    <w:p w14:paraId="4BFF33A7" w14:textId="77777777" w:rsidR="0032144D" w:rsidRDefault="00832FF1">
      <w:pPr>
        <w:pStyle w:val="Heading1"/>
      </w:pPr>
      <w:r>
        <w:t>8. Logistics and Transportation</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32144D" w14:paraId="3EA0CEDC" w14:textId="77777777">
        <w:trPr>
          <w:jc w:val="center"/>
        </w:trPr>
        <w:tc>
          <w:tcPr>
            <w:tcW w:w="2045" w:type="dxa"/>
            <w:shd w:val="clear" w:color="auto" w:fill="D9EAF7"/>
          </w:tcPr>
          <w:p w14:paraId="186D65F0" w14:textId="77777777" w:rsidR="0032144D" w:rsidRDefault="00832FF1">
            <w:r>
              <w:t>Route</w:t>
            </w:r>
          </w:p>
        </w:tc>
        <w:tc>
          <w:tcPr>
            <w:tcW w:w="2045" w:type="dxa"/>
            <w:shd w:val="clear" w:color="auto" w:fill="D9EAF7"/>
          </w:tcPr>
          <w:p w14:paraId="37EC5A9D" w14:textId="77777777" w:rsidR="0032144D" w:rsidRDefault="00832FF1">
            <w:r>
              <w:t>Avg Logistics Cost</w:t>
            </w:r>
          </w:p>
        </w:tc>
        <w:tc>
          <w:tcPr>
            <w:tcW w:w="2045" w:type="dxa"/>
            <w:shd w:val="clear" w:color="auto" w:fill="D9EAF7"/>
          </w:tcPr>
          <w:p w14:paraId="015D1C3F" w14:textId="77777777" w:rsidR="0032144D" w:rsidRDefault="00832FF1">
            <w:r>
              <w:t>Total Logistics Cost</w:t>
            </w:r>
          </w:p>
        </w:tc>
        <w:tc>
          <w:tcPr>
            <w:tcW w:w="2045" w:type="dxa"/>
            <w:shd w:val="clear" w:color="auto" w:fill="D9EAF7"/>
          </w:tcPr>
          <w:p w14:paraId="6C113CE1" w14:textId="77777777" w:rsidR="0032144D" w:rsidRDefault="00832FF1">
            <w:r>
              <w:t>Avg Shipping Time</w:t>
            </w:r>
          </w:p>
        </w:tc>
        <w:tc>
          <w:tcPr>
            <w:tcW w:w="2045" w:type="dxa"/>
            <w:shd w:val="clear" w:color="auto" w:fill="D9EAF7"/>
          </w:tcPr>
          <w:p w14:paraId="6C597315" w14:textId="77777777" w:rsidR="0032144D" w:rsidRDefault="00832FF1">
            <w:r>
              <w:t>SKU Count</w:t>
            </w:r>
          </w:p>
        </w:tc>
      </w:tr>
      <w:tr w:rsidR="0032144D" w14:paraId="489A3E2B" w14:textId="77777777">
        <w:trPr>
          <w:jc w:val="center"/>
        </w:trPr>
        <w:tc>
          <w:tcPr>
            <w:tcW w:w="2045" w:type="dxa"/>
            <w:vAlign w:val="center"/>
          </w:tcPr>
          <w:p w14:paraId="3A2CACDB" w14:textId="77777777" w:rsidR="0032144D" w:rsidRDefault="00832FF1">
            <w:r>
              <w:t>Route A</w:t>
            </w:r>
          </w:p>
        </w:tc>
        <w:tc>
          <w:tcPr>
            <w:tcW w:w="2045" w:type="dxa"/>
            <w:vAlign w:val="center"/>
          </w:tcPr>
          <w:p w14:paraId="5EF02CB7" w14:textId="77777777" w:rsidR="0032144D" w:rsidRDefault="00832FF1">
            <w:r>
              <w:t>485.48</w:t>
            </w:r>
          </w:p>
        </w:tc>
        <w:tc>
          <w:tcPr>
            <w:tcW w:w="2045" w:type="dxa"/>
            <w:vAlign w:val="center"/>
          </w:tcPr>
          <w:p w14:paraId="3EF05C8B" w14:textId="77777777" w:rsidR="0032144D" w:rsidRDefault="00832FF1">
            <w:r>
              <w:t>20,875.77</w:t>
            </w:r>
          </w:p>
        </w:tc>
        <w:tc>
          <w:tcPr>
            <w:tcW w:w="2045" w:type="dxa"/>
            <w:vAlign w:val="center"/>
          </w:tcPr>
          <w:p w14:paraId="261B2833" w14:textId="77777777" w:rsidR="0032144D" w:rsidRDefault="00832FF1">
            <w:r>
              <w:t>6.02</w:t>
            </w:r>
          </w:p>
        </w:tc>
        <w:tc>
          <w:tcPr>
            <w:tcW w:w="2045" w:type="dxa"/>
            <w:vAlign w:val="center"/>
          </w:tcPr>
          <w:p w14:paraId="7AE1EEFC" w14:textId="77777777" w:rsidR="0032144D" w:rsidRDefault="00832FF1">
            <w:r>
              <w:t>43</w:t>
            </w:r>
          </w:p>
        </w:tc>
      </w:tr>
      <w:tr w:rsidR="0032144D" w14:paraId="6F6CC4AE" w14:textId="77777777">
        <w:trPr>
          <w:jc w:val="center"/>
        </w:trPr>
        <w:tc>
          <w:tcPr>
            <w:tcW w:w="2045" w:type="dxa"/>
            <w:vAlign w:val="center"/>
          </w:tcPr>
          <w:p w14:paraId="604FE4F1" w14:textId="77777777" w:rsidR="0032144D" w:rsidRDefault="00832FF1">
            <w:r>
              <w:t>Route B</w:t>
            </w:r>
          </w:p>
        </w:tc>
        <w:tc>
          <w:tcPr>
            <w:tcW w:w="2045" w:type="dxa"/>
            <w:vAlign w:val="center"/>
          </w:tcPr>
          <w:p w14:paraId="740ECBE9" w14:textId="77777777" w:rsidR="0032144D" w:rsidRDefault="00832FF1">
            <w:r>
              <w:t>595.66</w:t>
            </w:r>
          </w:p>
        </w:tc>
        <w:tc>
          <w:tcPr>
            <w:tcW w:w="2045" w:type="dxa"/>
            <w:vAlign w:val="center"/>
          </w:tcPr>
          <w:p w14:paraId="76B1AC17" w14:textId="77777777" w:rsidR="0032144D" w:rsidRDefault="00832FF1">
            <w:r>
              <w:t>22,039.38</w:t>
            </w:r>
          </w:p>
        </w:tc>
        <w:tc>
          <w:tcPr>
            <w:tcW w:w="2045" w:type="dxa"/>
            <w:vAlign w:val="center"/>
          </w:tcPr>
          <w:p w14:paraId="1923F7B4" w14:textId="77777777" w:rsidR="0032144D" w:rsidRDefault="00832FF1">
            <w:r>
              <w:t>5.70</w:t>
            </w:r>
          </w:p>
        </w:tc>
        <w:tc>
          <w:tcPr>
            <w:tcW w:w="2045" w:type="dxa"/>
            <w:vAlign w:val="center"/>
          </w:tcPr>
          <w:p w14:paraId="13E265EC" w14:textId="77777777" w:rsidR="0032144D" w:rsidRDefault="00832FF1">
            <w:r>
              <w:t>37</w:t>
            </w:r>
          </w:p>
        </w:tc>
      </w:tr>
      <w:tr w:rsidR="0032144D" w14:paraId="3D9992FD" w14:textId="77777777">
        <w:trPr>
          <w:jc w:val="center"/>
        </w:trPr>
        <w:tc>
          <w:tcPr>
            <w:tcW w:w="2045" w:type="dxa"/>
            <w:vAlign w:val="center"/>
          </w:tcPr>
          <w:p w14:paraId="3AC23F06" w14:textId="77777777" w:rsidR="0032144D" w:rsidRDefault="00832FF1">
            <w:r>
              <w:t>Route C</w:t>
            </w:r>
          </w:p>
        </w:tc>
        <w:tc>
          <w:tcPr>
            <w:tcW w:w="2045" w:type="dxa"/>
            <w:vAlign w:val="center"/>
          </w:tcPr>
          <w:p w14:paraId="48F88DBD" w14:textId="77777777" w:rsidR="0032144D" w:rsidRDefault="00832FF1">
            <w:r>
              <w:t>500.47</w:t>
            </w:r>
          </w:p>
        </w:tc>
        <w:tc>
          <w:tcPr>
            <w:tcW w:w="2045" w:type="dxa"/>
            <w:vAlign w:val="center"/>
          </w:tcPr>
          <w:p w14:paraId="02626D39" w14:textId="77777777" w:rsidR="0032144D" w:rsidRDefault="00832FF1">
            <w:r>
              <w:t>10,009.42</w:t>
            </w:r>
          </w:p>
        </w:tc>
        <w:tc>
          <w:tcPr>
            <w:tcW w:w="2045" w:type="dxa"/>
            <w:vAlign w:val="center"/>
          </w:tcPr>
          <w:p w14:paraId="1504C3DB" w14:textId="77777777" w:rsidR="0032144D" w:rsidRDefault="00832FF1">
            <w:r>
              <w:t>5.25</w:t>
            </w:r>
          </w:p>
        </w:tc>
        <w:tc>
          <w:tcPr>
            <w:tcW w:w="2045" w:type="dxa"/>
            <w:vAlign w:val="center"/>
          </w:tcPr>
          <w:p w14:paraId="72DA591D" w14:textId="77777777" w:rsidR="0032144D" w:rsidRDefault="00832FF1">
            <w:r>
              <w:t>20</w:t>
            </w:r>
          </w:p>
        </w:tc>
      </w:tr>
    </w:tbl>
    <w:p w14:paraId="47A8CBA7" w14:textId="77777777" w:rsidR="0032144D" w:rsidRDefault="00832FF1">
      <w:r>
        <w:t>Route B has the highest total logistics cost at 22,039.38 and the highest average route cost at 595.66. Air has the highest average total logistics cost at 561.71, while Sea is lowest at 417.82. Carrier A has the slowest average shipping time at 6.14 days and Carrier C has the highest average shipping cost at 5.60. fileciteturn5file0L274-L300</w:t>
      </w:r>
    </w:p>
    <w:p w14:paraId="3199940B" w14:textId="77777777" w:rsidR="0032144D" w:rsidRDefault="00832FF1">
      <w:r>
        <w:t>Route B alone represents approximately 41.7% of the dataset's total logistics cost. A scenario—not a guaranteed saving—would be that if the 37 Route B records could achieve Route A's average cost without changing service or volume, the directional cost opportunity would be approximately 4,077. A Route C benchmark would imply approximately 3,522. These are management scenarios, not forecasted savings.</w:t>
      </w:r>
    </w:p>
    <w:p w14:paraId="6BD143AF" w14:textId="77777777" w:rsidR="0032144D" w:rsidRDefault="00832FF1">
      <w:pPr>
        <w:pStyle w:val="Heading1"/>
      </w:pPr>
      <w:r>
        <w:t>9. Management Findings: What Requires Action Now?</w:t>
      </w:r>
    </w:p>
    <w:tbl>
      <w:tblPr>
        <w:tblStyle w:val="TableGrid"/>
        <w:tblW w:w="0" w:type="auto"/>
        <w:jc w:val="center"/>
        <w:tblLook w:val="04A0" w:firstRow="1" w:lastRow="0" w:firstColumn="1" w:lastColumn="0" w:noHBand="0" w:noVBand="1"/>
      </w:tblPr>
      <w:tblGrid>
        <w:gridCol w:w="2461"/>
        <w:gridCol w:w="2482"/>
        <w:gridCol w:w="2547"/>
        <w:gridCol w:w="2724"/>
      </w:tblGrid>
      <w:tr w:rsidR="0032144D" w14:paraId="3C90644F" w14:textId="77777777">
        <w:trPr>
          <w:jc w:val="center"/>
        </w:trPr>
        <w:tc>
          <w:tcPr>
            <w:tcW w:w="2556" w:type="dxa"/>
            <w:shd w:val="clear" w:color="auto" w:fill="D9EAF7"/>
          </w:tcPr>
          <w:p w14:paraId="561E7AAC" w14:textId="77777777" w:rsidR="0032144D" w:rsidRDefault="00832FF1">
            <w:r>
              <w:t>Priority</w:t>
            </w:r>
          </w:p>
        </w:tc>
        <w:tc>
          <w:tcPr>
            <w:tcW w:w="2556" w:type="dxa"/>
            <w:shd w:val="clear" w:color="auto" w:fill="D9EAF7"/>
          </w:tcPr>
          <w:p w14:paraId="6A54FA1D" w14:textId="77777777" w:rsidR="0032144D" w:rsidRDefault="00832FF1">
            <w:r>
              <w:t>Problem Signal</w:t>
            </w:r>
          </w:p>
        </w:tc>
        <w:tc>
          <w:tcPr>
            <w:tcW w:w="2556" w:type="dxa"/>
            <w:shd w:val="clear" w:color="auto" w:fill="D9EAF7"/>
          </w:tcPr>
          <w:p w14:paraId="590C1E60" w14:textId="77777777" w:rsidR="0032144D" w:rsidRDefault="00832FF1">
            <w:r>
              <w:t>Business Risk</w:t>
            </w:r>
          </w:p>
        </w:tc>
        <w:tc>
          <w:tcPr>
            <w:tcW w:w="2556" w:type="dxa"/>
            <w:shd w:val="clear" w:color="auto" w:fill="D9EAF7"/>
          </w:tcPr>
          <w:p w14:paraId="40F61BAC" w14:textId="77777777" w:rsidR="0032144D" w:rsidRDefault="00832FF1">
            <w:r>
              <w:t>Decision Required</w:t>
            </w:r>
          </w:p>
        </w:tc>
      </w:tr>
      <w:tr w:rsidR="0032144D" w14:paraId="2B858D99" w14:textId="77777777">
        <w:trPr>
          <w:jc w:val="center"/>
        </w:trPr>
        <w:tc>
          <w:tcPr>
            <w:tcW w:w="2556" w:type="dxa"/>
            <w:vAlign w:val="center"/>
          </w:tcPr>
          <w:p w14:paraId="0A6507D7" w14:textId="77777777" w:rsidR="0032144D" w:rsidRDefault="00832FF1">
            <w:r>
              <w:t>P1</w:t>
            </w:r>
          </w:p>
        </w:tc>
        <w:tc>
          <w:tcPr>
            <w:tcW w:w="2556" w:type="dxa"/>
            <w:vAlign w:val="center"/>
          </w:tcPr>
          <w:p w14:paraId="60EA6E1D" w14:textId="77777777" w:rsidR="0032144D" w:rsidRDefault="00832FF1">
            <w:r>
              <w:t>15 stockout-risk candidates; several high-demand SKUs have low recorded stock</w:t>
            </w:r>
          </w:p>
        </w:tc>
        <w:tc>
          <w:tcPr>
            <w:tcW w:w="2556" w:type="dxa"/>
            <w:vAlign w:val="center"/>
          </w:tcPr>
          <w:p w14:paraId="1C8F326B" w14:textId="77777777" w:rsidR="0032144D" w:rsidRDefault="00832FF1">
            <w:r>
              <w:t>Lost sales / service failure</w:t>
            </w:r>
          </w:p>
        </w:tc>
        <w:tc>
          <w:tcPr>
            <w:tcW w:w="2556" w:type="dxa"/>
            <w:vAlign w:val="center"/>
          </w:tcPr>
          <w:p w14:paraId="3C8DEB38" w14:textId="77777777" w:rsidR="0032144D" w:rsidRDefault="00832FF1">
            <w:r>
              <w:t>Validate current stock + inbound and replenish only confirmed high-priority SKUs</w:t>
            </w:r>
          </w:p>
        </w:tc>
      </w:tr>
      <w:tr w:rsidR="0032144D" w14:paraId="3958A0FA" w14:textId="77777777">
        <w:trPr>
          <w:jc w:val="center"/>
        </w:trPr>
        <w:tc>
          <w:tcPr>
            <w:tcW w:w="2556" w:type="dxa"/>
            <w:vAlign w:val="center"/>
          </w:tcPr>
          <w:p w14:paraId="3D9600A5" w14:textId="77777777" w:rsidR="0032144D" w:rsidRDefault="00832FF1">
            <w:r>
              <w:t>P1</w:t>
            </w:r>
          </w:p>
        </w:tc>
        <w:tc>
          <w:tcPr>
            <w:tcW w:w="2556" w:type="dxa"/>
            <w:vAlign w:val="center"/>
          </w:tcPr>
          <w:p w14:paraId="3EA3A085" w14:textId="77777777" w:rsidR="0032144D" w:rsidRDefault="00832FF1">
            <w:r>
              <w:t>22 excess-inventory candidates</w:t>
            </w:r>
          </w:p>
        </w:tc>
        <w:tc>
          <w:tcPr>
            <w:tcW w:w="2556" w:type="dxa"/>
            <w:vAlign w:val="center"/>
          </w:tcPr>
          <w:p w14:paraId="2651DB58" w14:textId="77777777" w:rsidR="0032144D" w:rsidRDefault="00832FF1">
            <w:r>
              <w:t>Working capital tied up / slow-moving stock</w:t>
            </w:r>
          </w:p>
        </w:tc>
        <w:tc>
          <w:tcPr>
            <w:tcW w:w="2556" w:type="dxa"/>
            <w:vAlign w:val="center"/>
          </w:tcPr>
          <w:p w14:paraId="2D588E52" w14:textId="77777777" w:rsidR="0032144D" w:rsidRDefault="00832FF1">
            <w:r>
              <w:t>Freeze or reduce replenishment for confirmed slow movers and create liquidation/promotion/transfer plan where commercially appropriate</w:t>
            </w:r>
          </w:p>
        </w:tc>
      </w:tr>
      <w:tr w:rsidR="0032144D" w14:paraId="1DD40ED7" w14:textId="77777777">
        <w:trPr>
          <w:jc w:val="center"/>
        </w:trPr>
        <w:tc>
          <w:tcPr>
            <w:tcW w:w="2556" w:type="dxa"/>
            <w:vAlign w:val="center"/>
          </w:tcPr>
          <w:p w14:paraId="182471B6" w14:textId="77777777" w:rsidR="0032144D" w:rsidRDefault="00832FF1">
            <w:r>
              <w:t>P1</w:t>
            </w:r>
          </w:p>
        </w:tc>
        <w:tc>
          <w:tcPr>
            <w:tcW w:w="2556" w:type="dxa"/>
            <w:vAlign w:val="center"/>
          </w:tcPr>
          <w:p w14:paraId="492B1341" w14:textId="77777777" w:rsidR="0032144D" w:rsidRDefault="00832FF1">
            <w:r>
              <w:t>Supplier 3: 20.13-day lead time</w:t>
            </w:r>
          </w:p>
        </w:tc>
        <w:tc>
          <w:tcPr>
            <w:tcW w:w="2556" w:type="dxa"/>
            <w:vAlign w:val="center"/>
          </w:tcPr>
          <w:p w14:paraId="148E910A" w14:textId="77777777" w:rsidR="0032144D" w:rsidRDefault="00832FF1">
            <w:r>
              <w:t>Production/replenishment delay</w:t>
            </w:r>
          </w:p>
        </w:tc>
        <w:tc>
          <w:tcPr>
            <w:tcW w:w="2556" w:type="dxa"/>
            <w:vAlign w:val="center"/>
          </w:tcPr>
          <w:p w14:paraId="3C5ED9BD" w14:textId="77777777" w:rsidR="0032144D" w:rsidRDefault="00832FF1">
            <w:r>
              <w:t>Supplier corrective action + lead-time reduction plan; assess qualified alternative source</w:t>
            </w:r>
          </w:p>
        </w:tc>
      </w:tr>
      <w:tr w:rsidR="0032144D" w14:paraId="761C47BD" w14:textId="77777777">
        <w:trPr>
          <w:jc w:val="center"/>
        </w:trPr>
        <w:tc>
          <w:tcPr>
            <w:tcW w:w="2556" w:type="dxa"/>
            <w:vAlign w:val="center"/>
          </w:tcPr>
          <w:p w14:paraId="6B4A0626" w14:textId="77777777" w:rsidR="0032144D" w:rsidRDefault="00832FF1">
            <w:r>
              <w:t>P1</w:t>
            </w:r>
          </w:p>
        </w:tc>
        <w:tc>
          <w:tcPr>
            <w:tcW w:w="2556" w:type="dxa"/>
            <w:vAlign w:val="center"/>
          </w:tcPr>
          <w:p w14:paraId="11DADAEA" w14:textId="77777777" w:rsidR="0032144D" w:rsidRDefault="00832FF1">
            <w:r>
              <w:t>Supplier 5: 2.67% defects</w:t>
            </w:r>
          </w:p>
        </w:tc>
        <w:tc>
          <w:tcPr>
            <w:tcW w:w="2556" w:type="dxa"/>
            <w:vAlign w:val="center"/>
          </w:tcPr>
          <w:p w14:paraId="140D0745" w14:textId="77777777" w:rsidR="0032144D" w:rsidRDefault="00832FF1">
            <w:r>
              <w:t>Quality loss / rework / supply disruption</w:t>
            </w:r>
          </w:p>
        </w:tc>
        <w:tc>
          <w:tcPr>
            <w:tcW w:w="2556" w:type="dxa"/>
            <w:vAlign w:val="center"/>
          </w:tcPr>
          <w:p w14:paraId="52DCA7C0" w14:textId="77777777" w:rsidR="0032144D" w:rsidRDefault="00832FF1">
            <w:r>
              <w:t>Quality CAPA and tighter incoming inspection until performance improves</w:t>
            </w:r>
          </w:p>
        </w:tc>
      </w:tr>
      <w:tr w:rsidR="0032144D" w14:paraId="46C7F85A" w14:textId="77777777">
        <w:trPr>
          <w:jc w:val="center"/>
        </w:trPr>
        <w:tc>
          <w:tcPr>
            <w:tcW w:w="2556" w:type="dxa"/>
            <w:vAlign w:val="center"/>
          </w:tcPr>
          <w:p w14:paraId="35F91971" w14:textId="77777777" w:rsidR="0032144D" w:rsidRDefault="00832FF1">
            <w:r>
              <w:t>P1</w:t>
            </w:r>
          </w:p>
        </w:tc>
        <w:tc>
          <w:tcPr>
            <w:tcW w:w="2556" w:type="dxa"/>
            <w:vAlign w:val="center"/>
          </w:tcPr>
          <w:p w14:paraId="3051E097" w14:textId="77777777" w:rsidR="0032144D" w:rsidRDefault="00832FF1">
            <w:r>
              <w:t>Route B: 22,039.38 total logistics cost</w:t>
            </w:r>
          </w:p>
        </w:tc>
        <w:tc>
          <w:tcPr>
            <w:tcW w:w="2556" w:type="dxa"/>
            <w:vAlign w:val="center"/>
          </w:tcPr>
          <w:p w14:paraId="5021C0D8" w14:textId="77777777" w:rsidR="0032144D" w:rsidRDefault="00832FF1">
            <w:r>
              <w:t>Largest logistics cost pool</w:t>
            </w:r>
          </w:p>
        </w:tc>
        <w:tc>
          <w:tcPr>
            <w:tcW w:w="2556" w:type="dxa"/>
            <w:vAlign w:val="center"/>
          </w:tcPr>
          <w:p w14:paraId="39EFFCF4" w14:textId="77777777" w:rsidR="0032144D" w:rsidRDefault="00832FF1">
            <w:r>
              <w:t>Lane-level cost review and mode/carrier scenario analysis</w:t>
            </w:r>
          </w:p>
        </w:tc>
      </w:tr>
      <w:tr w:rsidR="0032144D" w14:paraId="13CD3DB0" w14:textId="77777777">
        <w:trPr>
          <w:jc w:val="center"/>
        </w:trPr>
        <w:tc>
          <w:tcPr>
            <w:tcW w:w="2556" w:type="dxa"/>
            <w:vAlign w:val="center"/>
          </w:tcPr>
          <w:p w14:paraId="008F7B20" w14:textId="77777777" w:rsidR="0032144D" w:rsidRDefault="00832FF1">
            <w:r>
              <w:t>P2</w:t>
            </w:r>
          </w:p>
        </w:tc>
        <w:tc>
          <w:tcPr>
            <w:tcW w:w="2556" w:type="dxa"/>
            <w:vAlign w:val="center"/>
          </w:tcPr>
          <w:p w14:paraId="1B7339B8" w14:textId="77777777" w:rsidR="0032144D" w:rsidRDefault="00832FF1">
            <w:r>
              <w:t>Haircare: 2.48% defects</w:t>
            </w:r>
          </w:p>
        </w:tc>
        <w:tc>
          <w:tcPr>
            <w:tcW w:w="2556" w:type="dxa"/>
            <w:vAlign w:val="center"/>
          </w:tcPr>
          <w:p w14:paraId="2E79F913" w14:textId="77777777" w:rsidR="0032144D" w:rsidRDefault="00832FF1">
            <w:r>
              <w:t>Higher quality loss and potential rework</w:t>
            </w:r>
          </w:p>
        </w:tc>
        <w:tc>
          <w:tcPr>
            <w:tcW w:w="2556" w:type="dxa"/>
            <w:vAlign w:val="center"/>
          </w:tcPr>
          <w:p w14:paraId="185519D8" w14:textId="77777777" w:rsidR="0032144D" w:rsidRDefault="00832FF1">
            <w:r>
              <w:t>Pareto + root-cause program</w:t>
            </w:r>
          </w:p>
        </w:tc>
      </w:tr>
      <w:tr w:rsidR="0032144D" w14:paraId="51BE4218" w14:textId="77777777">
        <w:trPr>
          <w:jc w:val="center"/>
        </w:trPr>
        <w:tc>
          <w:tcPr>
            <w:tcW w:w="2556" w:type="dxa"/>
            <w:vAlign w:val="center"/>
          </w:tcPr>
          <w:p w14:paraId="43C44C56" w14:textId="77777777" w:rsidR="0032144D" w:rsidRDefault="00832FF1">
            <w:r>
              <w:t>P2</w:t>
            </w:r>
          </w:p>
        </w:tc>
        <w:tc>
          <w:tcPr>
            <w:tcW w:w="2556" w:type="dxa"/>
            <w:vAlign w:val="center"/>
          </w:tcPr>
          <w:p w14:paraId="5CB154B2" w14:textId="77777777" w:rsidR="0032144D" w:rsidRDefault="00832FF1">
            <w:r>
              <w:t>Carrier A: 6.14-day average shipping time</w:t>
            </w:r>
          </w:p>
        </w:tc>
        <w:tc>
          <w:tcPr>
            <w:tcW w:w="2556" w:type="dxa"/>
            <w:vAlign w:val="center"/>
          </w:tcPr>
          <w:p w14:paraId="1A0B23E8" w14:textId="77777777" w:rsidR="0032144D" w:rsidRDefault="00832FF1">
            <w:r>
              <w:t>Service delay risk</w:t>
            </w:r>
          </w:p>
        </w:tc>
        <w:tc>
          <w:tcPr>
            <w:tcW w:w="2556" w:type="dxa"/>
            <w:vAlign w:val="center"/>
          </w:tcPr>
          <w:p w14:paraId="386D3CB2" w14:textId="77777777" w:rsidR="0032144D" w:rsidRDefault="00832FF1">
            <w:r>
              <w:t>Review SLA/service performance before allocating time-sensitive shipments</w:t>
            </w:r>
          </w:p>
        </w:tc>
      </w:tr>
      <w:tr w:rsidR="0032144D" w14:paraId="3457D5EC" w14:textId="77777777">
        <w:trPr>
          <w:jc w:val="center"/>
        </w:trPr>
        <w:tc>
          <w:tcPr>
            <w:tcW w:w="2556" w:type="dxa"/>
            <w:vAlign w:val="center"/>
          </w:tcPr>
          <w:p w14:paraId="0AFA6CDC" w14:textId="77777777" w:rsidR="0032144D" w:rsidRDefault="00832FF1">
            <w:r>
              <w:t>P2</w:t>
            </w:r>
          </w:p>
        </w:tc>
        <w:tc>
          <w:tcPr>
            <w:tcW w:w="2556" w:type="dxa"/>
            <w:vAlign w:val="center"/>
          </w:tcPr>
          <w:p w14:paraId="442EFB1B" w14:textId="77777777" w:rsidR="0032144D" w:rsidRDefault="00832FF1">
            <w:r>
              <w:t>Carrier C: 5.60 average shipping cost</w:t>
            </w:r>
          </w:p>
        </w:tc>
        <w:tc>
          <w:tcPr>
            <w:tcW w:w="2556" w:type="dxa"/>
            <w:vAlign w:val="center"/>
          </w:tcPr>
          <w:p w14:paraId="596403B6" w14:textId="77777777" w:rsidR="0032144D" w:rsidRDefault="00832FF1">
            <w:r>
              <w:t>Cost pressure</w:t>
            </w:r>
          </w:p>
        </w:tc>
        <w:tc>
          <w:tcPr>
            <w:tcW w:w="2556" w:type="dxa"/>
            <w:vAlign w:val="center"/>
          </w:tcPr>
          <w:p w14:paraId="6CEF5334" w14:textId="77777777" w:rsidR="0032144D" w:rsidRDefault="00832FF1">
            <w:r>
              <w:t>Benchmark against service level and alternative carrier quotes</w:t>
            </w:r>
          </w:p>
        </w:tc>
      </w:tr>
    </w:tbl>
    <w:p w14:paraId="28B68518" w14:textId="77777777" w:rsidR="0032144D" w:rsidRDefault="00832FF1">
      <w:pPr>
        <w:pStyle w:val="Heading1"/>
      </w:pPr>
      <w:r>
        <w:lastRenderedPageBreak/>
        <w:t>10. Real-World Recommendations and Action Plan</w:t>
      </w:r>
    </w:p>
    <w:p w14:paraId="7D1CB2B2" w14:textId="77777777" w:rsidR="0032144D" w:rsidRDefault="00832FF1">
      <w:r>
        <w:t>The recommendations below are intentionally written as operational decisions rather than generic suggestions. Each recommendation specifies the trigger, action, owner, control metric and decision gate. This converts the analytical output into a practical supply-chain management plan.</w:t>
      </w:r>
    </w:p>
    <w:p w14:paraId="510053B8" w14:textId="77777777" w:rsidR="0032144D" w:rsidRDefault="00832FF1">
      <w:pPr>
        <w:pStyle w:val="Heading2"/>
      </w:pPr>
      <w:r>
        <w:t>Recommendation 1 — Create a SKU Exception-Based Replenishment Process</w:t>
      </w:r>
    </w:p>
    <w:tbl>
      <w:tblPr>
        <w:tblStyle w:val="TableGrid"/>
        <w:tblW w:w="0" w:type="auto"/>
        <w:jc w:val="center"/>
        <w:tblLook w:val="04A0" w:firstRow="1" w:lastRow="0" w:firstColumn="1" w:lastColumn="0" w:noHBand="0" w:noVBand="1"/>
      </w:tblPr>
      <w:tblGrid>
        <w:gridCol w:w="5107"/>
        <w:gridCol w:w="5107"/>
      </w:tblGrid>
      <w:tr w:rsidR="0032144D" w14:paraId="13C79F50" w14:textId="77777777">
        <w:trPr>
          <w:jc w:val="center"/>
        </w:trPr>
        <w:tc>
          <w:tcPr>
            <w:tcW w:w="5112" w:type="dxa"/>
            <w:shd w:val="clear" w:color="auto" w:fill="D9EAF7"/>
          </w:tcPr>
          <w:p w14:paraId="149899D4" w14:textId="77777777" w:rsidR="0032144D" w:rsidRDefault="00832FF1">
            <w:r>
              <w:t>Element</w:t>
            </w:r>
          </w:p>
        </w:tc>
        <w:tc>
          <w:tcPr>
            <w:tcW w:w="5112" w:type="dxa"/>
            <w:shd w:val="clear" w:color="auto" w:fill="D9EAF7"/>
          </w:tcPr>
          <w:p w14:paraId="3D5227A4" w14:textId="77777777" w:rsidR="0032144D" w:rsidRDefault="00832FF1">
            <w:r>
              <w:t>Action</w:t>
            </w:r>
          </w:p>
        </w:tc>
      </w:tr>
      <w:tr w:rsidR="0032144D" w14:paraId="7BC4A06B" w14:textId="77777777">
        <w:trPr>
          <w:jc w:val="center"/>
        </w:trPr>
        <w:tc>
          <w:tcPr>
            <w:tcW w:w="5112" w:type="dxa"/>
            <w:vAlign w:val="center"/>
          </w:tcPr>
          <w:p w14:paraId="6C3786A5" w14:textId="77777777" w:rsidR="0032144D" w:rsidRDefault="00832FF1">
            <w:r>
              <w:t>Trigger</w:t>
            </w:r>
          </w:p>
        </w:tc>
        <w:tc>
          <w:tcPr>
            <w:tcW w:w="5112" w:type="dxa"/>
            <w:vAlign w:val="center"/>
          </w:tcPr>
          <w:p w14:paraId="293545D4" w14:textId="77777777" w:rsidR="0032144D" w:rsidRDefault="00832FF1">
            <w:r>
              <w:t>Flag SKUs with high observed demand plus low stock/availability, using the current analysis only as an initial screen.</w:t>
            </w:r>
          </w:p>
        </w:tc>
      </w:tr>
      <w:tr w:rsidR="0032144D" w14:paraId="7880391B" w14:textId="77777777">
        <w:trPr>
          <w:jc w:val="center"/>
        </w:trPr>
        <w:tc>
          <w:tcPr>
            <w:tcW w:w="5112" w:type="dxa"/>
            <w:vAlign w:val="center"/>
          </w:tcPr>
          <w:p w14:paraId="414B10DF" w14:textId="77777777" w:rsidR="0032144D" w:rsidRDefault="00832FF1">
            <w:r>
              <w:t>Immediate action</w:t>
            </w:r>
          </w:p>
        </w:tc>
        <w:tc>
          <w:tcPr>
            <w:tcW w:w="5112" w:type="dxa"/>
            <w:vAlign w:val="center"/>
          </w:tcPr>
          <w:p w14:paraId="77D31958" w14:textId="77777777" w:rsidR="0032144D" w:rsidRDefault="00832FF1">
            <w:r>
              <w:t>Validate on-hand inventory, open POs, inbound quantity and recent sales for the flagged SKUs. Prioritize SKU52, SKU36, SKU44, SKU47, SKU78 and SKU9 for review.</w:t>
            </w:r>
          </w:p>
        </w:tc>
      </w:tr>
      <w:tr w:rsidR="0032144D" w14:paraId="438E3877" w14:textId="77777777">
        <w:trPr>
          <w:jc w:val="center"/>
        </w:trPr>
        <w:tc>
          <w:tcPr>
            <w:tcW w:w="5112" w:type="dxa"/>
            <w:vAlign w:val="center"/>
          </w:tcPr>
          <w:p w14:paraId="6A1BAFA0" w14:textId="77777777" w:rsidR="0032144D" w:rsidRDefault="00832FF1">
            <w:r>
              <w:t>Decision</w:t>
            </w:r>
          </w:p>
        </w:tc>
        <w:tc>
          <w:tcPr>
            <w:tcW w:w="5112" w:type="dxa"/>
            <w:vAlign w:val="center"/>
          </w:tcPr>
          <w:p w14:paraId="432D7FD7" w14:textId="77777777" w:rsidR="0032144D" w:rsidRDefault="00832FF1">
            <w:r>
              <w:t>If demand is confirmed and inbound supply is insufficient, expedite or raise the next replenishment order. If demand is not current, do not automatically buy.</w:t>
            </w:r>
          </w:p>
        </w:tc>
      </w:tr>
      <w:tr w:rsidR="0032144D" w14:paraId="57CA0DDB" w14:textId="77777777">
        <w:trPr>
          <w:jc w:val="center"/>
        </w:trPr>
        <w:tc>
          <w:tcPr>
            <w:tcW w:w="5112" w:type="dxa"/>
            <w:vAlign w:val="center"/>
          </w:tcPr>
          <w:p w14:paraId="42191382" w14:textId="77777777" w:rsidR="0032144D" w:rsidRDefault="00832FF1">
            <w:r>
              <w:t>Owner</w:t>
            </w:r>
          </w:p>
        </w:tc>
        <w:tc>
          <w:tcPr>
            <w:tcW w:w="5112" w:type="dxa"/>
            <w:vAlign w:val="center"/>
          </w:tcPr>
          <w:p w14:paraId="570E39BE" w14:textId="77777777" w:rsidR="0032144D" w:rsidRDefault="00832FF1">
            <w:r>
              <w:t>Supply Planning / Inventory</w:t>
            </w:r>
          </w:p>
        </w:tc>
      </w:tr>
      <w:tr w:rsidR="0032144D" w14:paraId="42441B37" w14:textId="77777777">
        <w:trPr>
          <w:jc w:val="center"/>
        </w:trPr>
        <w:tc>
          <w:tcPr>
            <w:tcW w:w="5112" w:type="dxa"/>
            <w:vAlign w:val="center"/>
          </w:tcPr>
          <w:p w14:paraId="7D82709C" w14:textId="77777777" w:rsidR="0032144D" w:rsidRDefault="00832FF1">
            <w:r>
              <w:t>KPI</w:t>
            </w:r>
          </w:p>
        </w:tc>
        <w:tc>
          <w:tcPr>
            <w:tcW w:w="5112" w:type="dxa"/>
            <w:vAlign w:val="center"/>
          </w:tcPr>
          <w:p w14:paraId="1026F9A6" w14:textId="77777777" w:rsidR="0032144D" w:rsidRDefault="00832FF1">
            <w:r>
              <w:t>Stockout exceptions, fill rate, inventory coverage, expedite orders</w:t>
            </w:r>
          </w:p>
        </w:tc>
      </w:tr>
      <w:tr w:rsidR="0032144D" w14:paraId="108AB964" w14:textId="77777777">
        <w:trPr>
          <w:jc w:val="center"/>
        </w:trPr>
        <w:tc>
          <w:tcPr>
            <w:tcW w:w="5112" w:type="dxa"/>
            <w:vAlign w:val="center"/>
          </w:tcPr>
          <w:p w14:paraId="49D4D283" w14:textId="77777777" w:rsidR="0032144D" w:rsidRDefault="00832FF1">
            <w:r>
              <w:t>Time frame</w:t>
            </w:r>
          </w:p>
        </w:tc>
        <w:tc>
          <w:tcPr>
            <w:tcW w:w="5112" w:type="dxa"/>
            <w:vAlign w:val="center"/>
          </w:tcPr>
          <w:p w14:paraId="049CDB03" w14:textId="77777777" w:rsidR="0032144D" w:rsidRDefault="00832FF1">
            <w:r>
              <w:t>0–30 days</w:t>
            </w:r>
          </w:p>
        </w:tc>
      </w:tr>
      <w:tr w:rsidR="0032144D" w14:paraId="217309C7" w14:textId="77777777">
        <w:trPr>
          <w:jc w:val="center"/>
        </w:trPr>
        <w:tc>
          <w:tcPr>
            <w:tcW w:w="5112" w:type="dxa"/>
            <w:vAlign w:val="center"/>
          </w:tcPr>
          <w:p w14:paraId="34F6E6C1" w14:textId="77777777" w:rsidR="0032144D" w:rsidRDefault="00832FF1">
            <w:r>
              <w:t>Why it is realistic</w:t>
            </w:r>
          </w:p>
        </w:tc>
        <w:tc>
          <w:tcPr>
            <w:tcW w:w="5112" w:type="dxa"/>
            <w:vAlign w:val="center"/>
          </w:tcPr>
          <w:p w14:paraId="7EFF4124" w14:textId="77777777" w:rsidR="0032144D" w:rsidRDefault="00832FF1">
            <w:r>
              <w:t>It avoids blanket inventory increases and focuses working capital on demand-supported exceptions.</w:t>
            </w:r>
          </w:p>
        </w:tc>
      </w:tr>
    </w:tbl>
    <w:p w14:paraId="554AC8F8" w14:textId="78AD1965" w:rsidR="0032144D" w:rsidRDefault="00832FF1">
      <w:r>
        <w:t xml:space="preserve">This follows the principle that inventory policy should be connected to demand and supplier lead time rather than relying on uniform buffers. </w:t>
      </w:r>
    </w:p>
    <w:p w14:paraId="310CBC58" w14:textId="77777777" w:rsidR="0032144D" w:rsidRDefault="00832FF1">
      <w:pPr>
        <w:pStyle w:val="Heading2"/>
      </w:pPr>
      <w:r>
        <w:t>Recommendation 2 — Launch an Excess Inventory Containment Program</w:t>
      </w:r>
    </w:p>
    <w:tbl>
      <w:tblPr>
        <w:tblStyle w:val="TableGrid"/>
        <w:tblW w:w="0" w:type="auto"/>
        <w:jc w:val="center"/>
        <w:tblLook w:val="04A0" w:firstRow="1" w:lastRow="0" w:firstColumn="1" w:lastColumn="0" w:noHBand="0" w:noVBand="1"/>
      </w:tblPr>
      <w:tblGrid>
        <w:gridCol w:w="5107"/>
        <w:gridCol w:w="5107"/>
      </w:tblGrid>
      <w:tr w:rsidR="0032144D" w14:paraId="6E04EBAC" w14:textId="77777777">
        <w:trPr>
          <w:jc w:val="center"/>
        </w:trPr>
        <w:tc>
          <w:tcPr>
            <w:tcW w:w="5112" w:type="dxa"/>
            <w:shd w:val="clear" w:color="auto" w:fill="D9EAF7"/>
          </w:tcPr>
          <w:p w14:paraId="50A2452C" w14:textId="77777777" w:rsidR="0032144D" w:rsidRDefault="00832FF1">
            <w:r>
              <w:t>Element</w:t>
            </w:r>
          </w:p>
        </w:tc>
        <w:tc>
          <w:tcPr>
            <w:tcW w:w="5112" w:type="dxa"/>
            <w:shd w:val="clear" w:color="auto" w:fill="D9EAF7"/>
          </w:tcPr>
          <w:p w14:paraId="7C449494" w14:textId="77777777" w:rsidR="0032144D" w:rsidRDefault="00832FF1">
            <w:r>
              <w:t>Action</w:t>
            </w:r>
          </w:p>
        </w:tc>
      </w:tr>
      <w:tr w:rsidR="0032144D" w14:paraId="41F6AE2C" w14:textId="77777777">
        <w:trPr>
          <w:jc w:val="center"/>
        </w:trPr>
        <w:tc>
          <w:tcPr>
            <w:tcW w:w="5112" w:type="dxa"/>
            <w:vAlign w:val="center"/>
          </w:tcPr>
          <w:p w14:paraId="4DD213B4" w14:textId="77777777" w:rsidR="0032144D" w:rsidRDefault="00832FF1">
            <w:r>
              <w:t>Trigger</w:t>
            </w:r>
          </w:p>
        </w:tc>
        <w:tc>
          <w:tcPr>
            <w:tcW w:w="5112" w:type="dxa"/>
            <w:vAlign w:val="center"/>
          </w:tcPr>
          <w:p w14:paraId="0F4AC1BA" w14:textId="77777777" w:rsidR="0032144D" w:rsidRDefault="00832FF1">
            <w:r>
              <w:t>22 SKUs are currently classified as excess-inventory candidates by the project screening logic.</w:t>
            </w:r>
          </w:p>
        </w:tc>
      </w:tr>
      <w:tr w:rsidR="0032144D" w14:paraId="30F836C4" w14:textId="77777777">
        <w:trPr>
          <w:jc w:val="center"/>
        </w:trPr>
        <w:tc>
          <w:tcPr>
            <w:tcW w:w="5112" w:type="dxa"/>
            <w:vAlign w:val="center"/>
          </w:tcPr>
          <w:p w14:paraId="2F84B144" w14:textId="77777777" w:rsidR="0032144D" w:rsidRDefault="00832FF1">
            <w:r>
              <w:t>Immediate action</w:t>
            </w:r>
          </w:p>
        </w:tc>
        <w:tc>
          <w:tcPr>
            <w:tcW w:w="5112" w:type="dxa"/>
            <w:vAlign w:val="center"/>
          </w:tcPr>
          <w:p w14:paraId="10914B08" w14:textId="77777777" w:rsidR="0032144D" w:rsidRDefault="00832FF1">
            <w:r>
              <w:t>Freeze/reduce replenishment for confirmed slow movers; review existing open orders before cancellation; identify transfer, bundle, promotion or controlled markdown options where commercially appropriate.</w:t>
            </w:r>
          </w:p>
        </w:tc>
      </w:tr>
      <w:tr w:rsidR="0032144D" w14:paraId="0D29358F" w14:textId="77777777">
        <w:trPr>
          <w:jc w:val="center"/>
        </w:trPr>
        <w:tc>
          <w:tcPr>
            <w:tcW w:w="5112" w:type="dxa"/>
            <w:vAlign w:val="center"/>
          </w:tcPr>
          <w:p w14:paraId="3D59D445" w14:textId="77777777" w:rsidR="0032144D" w:rsidRDefault="00832FF1">
            <w:r>
              <w:t>Decision gate</w:t>
            </w:r>
          </w:p>
        </w:tc>
        <w:tc>
          <w:tcPr>
            <w:tcW w:w="5112" w:type="dxa"/>
            <w:vAlign w:val="center"/>
          </w:tcPr>
          <w:p w14:paraId="3A313774" w14:textId="77777777" w:rsidR="0032144D" w:rsidRDefault="00832FF1">
            <w:r>
              <w:t>Do not classify an item as excess solely from this snapshot. Confirm recent sales, inventory age and open orders.</w:t>
            </w:r>
          </w:p>
        </w:tc>
      </w:tr>
      <w:tr w:rsidR="0032144D" w14:paraId="212672A7" w14:textId="77777777">
        <w:trPr>
          <w:jc w:val="center"/>
        </w:trPr>
        <w:tc>
          <w:tcPr>
            <w:tcW w:w="5112" w:type="dxa"/>
            <w:vAlign w:val="center"/>
          </w:tcPr>
          <w:p w14:paraId="00F86F51" w14:textId="77777777" w:rsidR="0032144D" w:rsidRDefault="00832FF1">
            <w:r>
              <w:t>Owner</w:t>
            </w:r>
          </w:p>
        </w:tc>
        <w:tc>
          <w:tcPr>
            <w:tcW w:w="5112" w:type="dxa"/>
            <w:vAlign w:val="center"/>
          </w:tcPr>
          <w:p w14:paraId="55D32B06" w14:textId="77777777" w:rsidR="0032144D" w:rsidRDefault="00832FF1">
            <w:r>
              <w:t>Supply Chain + Sales/Marketing + Finance</w:t>
            </w:r>
          </w:p>
        </w:tc>
      </w:tr>
      <w:tr w:rsidR="0032144D" w14:paraId="4B775D18" w14:textId="77777777">
        <w:trPr>
          <w:jc w:val="center"/>
        </w:trPr>
        <w:tc>
          <w:tcPr>
            <w:tcW w:w="5112" w:type="dxa"/>
            <w:vAlign w:val="center"/>
          </w:tcPr>
          <w:p w14:paraId="5B093E11" w14:textId="77777777" w:rsidR="0032144D" w:rsidRDefault="00832FF1">
            <w:r>
              <w:t>KPI</w:t>
            </w:r>
          </w:p>
        </w:tc>
        <w:tc>
          <w:tcPr>
            <w:tcW w:w="5112" w:type="dxa"/>
            <w:vAlign w:val="center"/>
          </w:tcPr>
          <w:p w14:paraId="0C9F045F" w14:textId="77777777" w:rsidR="0032144D" w:rsidRDefault="00832FF1">
            <w:r>
              <w:t>Excess inventory value, aging stock, inventory turnover, open-order exposure</w:t>
            </w:r>
          </w:p>
        </w:tc>
      </w:tr>
      <w:tr w:rsidR="0032144D" w14:paraId="2BBA04E3" w14:textId="77777777">
        <w:trPr>
          <w:jc w:val="center"/>
        </w:trPr>
        <w:tc>
          <w:tcPr>
            <w:tcW w:w="5112" w:type="dxa"/>
            <w:vAlign w:val="center"/>
          </w:tcPr>
          <w:p w14:paraId="3D3B3E7B" w14:textId="77777777" w:rsidR="0032144D" w:rsidRDefault="00832FF1">
            <w:r>
              <w:t>Time frame</w:t>
            </w:r>
          </w:p>
        </w:tc>
        <w:tc>
          <w:tcPr>
            <w:tcW w:w="5112" w:type="dxa"/>
            <w:vAlign w:val="center"/>
          </w:tcPr>
          <w:p w14:paraId="24D8C994" w14:textId="77777777" w:rsidR="0032144D" w:rsidRDefault="00832FF1">
            <w:r>
              <w:t>0–45 days</w:t>
            </w:r>
          </w:p>
        </w:tc>
      </w:tr>
      <w:tr w:rsidR="0032144D" w14:paraId="5EB54DBE" w14:textId="77777777">
        <w:trPr>
          <w:jc w:val="center"/>
        </w:trPr>
        <w:tc>
          <w:tcPr>
            <w:tcW w:w="5112" w:type="dxa"/>
            <w:vAlign w:val="center"/>
          </w:tcPr>
          <w:p w14:paraId="1A5A554E" w14:textId="77777777" w:rsidR="0032144D" w:rsidRDefault="00832FF1">
            <w:r>
              <w:t>Expected business outcome</w:t>
            </w:r>
          </w:p>
        </w:tc>
        <w:tc>
          <w:tcPr>
            <w:tcW w:w="5112" w:type="dxa"/>
            <w:vAlign w:val="center"/>
          </w:tcPr>
          <w:p w14:paraId="168746D6" w14:textId="77777777" w:rsidR="0032144D" w:rsidRDefault="00832FF1">
            <w:r>
              <w:t>Release working capital and reduce unnecessary replenishment.</w:t>
            </w:r>
          </w:p>
        </w:tc>
      </w:tr>
    </w:tbl>
    <w:p w14:paraId="6C744F3B" w14:textId="77777777" w:rsidR="0032144D" w:rsidRDefault="00832FF1">
      <w:pPr>
        <w:pStyle w:val="Heading2"/>
      </w:pPr>
      <w:r>
        <w:t>Recommendation 3 — Put Supplier 3 on a Lead-Time Improvement Plan</w:t>
      </w:r>
    </w:p>
    <w:tbl>
      <w:tblPr>
        <w:tblStyle w:val="TableGrid"/>
        <w:tblW w:w="0" w:type="auto"/>
        <w:jc w:val="center"/>
        <w:tblLook w:val="04A0" w:firstRow="1" w:lastRow="0" w:firstColumn="1" w:lastColumn="0" w:noHBand="0" w:noVBand="1"/>
      </w:tblPr>
      <w:tblGrid>
        <w:gridCol w:w="5107"/>
        <w:gridCol w:w="5107"/>
      </w:tblGrid>
      <w:tr w:rsidR="0032144D" w14:paraId="474B57E9" w14:textId="77777777">
        <w:trPr>
          <w:jc w:val="center"/>
        </w:trPr>
        <w:tc>
          <w:tcPr>
            <w:tcW w:w="5112" w:type="dxa"/>
            <w:shd w:val="clear" w:color="auto" w:fill="D9EAF7"/>
          </w:tcPr>
          <w:p w14:paraId="45108923" w14:textId="77777777" w:rsidR="0032144D" w:rsidRDefault="00832FF1">
            <w:r>
              <w:t>Element</w:t>
            </w:r>
          </w:p>
        </w:tc>
        <w:tc>
          <w:tcPr>
            <w:tcW w:w="5112" w:type="dxa"/>
            <w:shd w:val="clear" w:color="auto" w:fill="D9EAF7"/>
          </w:tcPr>
          <w:p w14:paraId="2669E38D" w14:textId="77777777" w:rsidR="0032144D" w:rsidRDefault="00832FF1">
            <w:r>
              <w:t>Action</w:t>
            </w:r>
          </w:p>
        </w:tc>
      </w:tr>
      <w:tr w:rsidR="0032144D" w14:paraId="6FE99F25" w14:textId="77777777">
        <w:trPr>
          <w:jc w:val="center"/>
        </w:trPr>
        <w:tc>
          <w:tcPr>
            <w:tcW w:w="5112" w:type="dxa"/>
            <w:vAlign w:val="center"/>
          </w:tcPr>
          <w:p w14:paraId="30786E9F" w14:textId="77777777" w:rsidR="0032144D" w:rsidRDefault="00832FF1">
            <w:r>
              <w:t>Problem</w:t>
            </w:r>
          </w:p>
        </w:tc>
        <w:tc>
          <w:tcPr>
            <w:tcW w:w="5112" w:type="dxa"/>
            <w:vAlign w:val="center"/>
          </w:tcPr>
          <w:p w14:paraId="17388F99" w14:textId="77777777" w:rsidR="0032144D" w:rsidRDefault="00832FF1">
            <w:r>
              <w:t>Average lead time is 20.13 days, 5.35 days above Supplier 1's 14.78-day benchmark.</w:t>
            </w:r>
          </w:p>
        </w:tc>
      </w:tr>
      <w:tr w:rsidR="0032144D" w14:paraId="25E9F5B9" w14:textId="77777777">
        <w:trPr>
          <w:jc w:val="center"/>
        </w:trPr>
        <w:tc>
          <w:tcPr>
            <w:tcW w:w="5112" w:type="dxa"/>
            <w:vAlign w:val="center"/>
          </w:tcPr>
          <w:p w14:paraId="708B41FA" w14:textId="77777777" w:rsidR="0032144D" w:rsidRDefault="00832FF1">
            <w:r>
              <w:t>Action</w:t>
            </w:r>
          </w:p>
        </w:tc>
        <w:tc>
          <w:tcPr>
            <w:tcW w:w="5112" w:type="dxa"/>
            <w:vAlign w:val="center"/>
          </w:tcPr>
          <w:p w14:paraId="296F179F" w14:textId="77777777" w:rsidR="0032144D" w:rsidRDefault="00832FF1">
            <w:r>
              <w:t>Conduct supplier review covering order processing, production queue, dispatch readiness and transport handoff. Agree a measurable lead-time reduction target and review weekly until stable.</w:t>
            </w:r>
          </w:p>
        </w:tc>
      </w:tr>
      <w:tr w:rsidR="0032144D" w14:paraId="7A46C382" w14:textId="77777777">
        <w:trPr>
          <w:jc w:val="center"/>
        </w:trPr>
        <w:tc>
          <w:tcPr>
            <w:tcW w:w="5112" w:type="dxa"/>
            <w:vAlign w:val="center"/>
          </w:tcPr>
          <w:p w14:paraId="1B846E36" w14:textId="77777777" w:rsidR="0032144D" w:rsidRDefault="00832FF1">
            <w:r>
              <w:t>Contingency</w:t>
            </w:r>
          </w:p>
        </w:tc>
        <w:tc>
          <w:tcPr>
            <w:tcW w:w="5112" w:type="dxa"/>
            <w:vAlign w:val="center"/>
          </w:tcPr>
          <w:p w14:paraId="4284C357" w14:textId="77777777" w:rsidR="0032144D" w:rsidRDefault="00832FF1">
            <w:r>
              <w:t>For critical SKUs, qualify an alternate source or shift a controlled portion of volume only after quality/capacity validation.</w:t>
            </w:r>
          </w:p>
        </w:tc>
      </w:tr>
      <w:tr w:rsidR="0032144D" w14:paraId="0E42B83C" w14:textId="77777777">
        <w:trPr>
          <w:jc w:val="center"/>
        </w:trPr>
        <w:tc>
          <w:tcPr>
            <w:tcW w:w="5112" w:type="dxa"/>
            <w:vAlign w:val="center"/>
          </w:tcPr>
          <w:p w14:paraId="07C74971" w14:textId="77777777" w:rsidR="0032144D" w:rsidRDefault="00832FF1">
            <w:r>
              <w:t>Owner</w:t>
            </w:r>
          </w:p>
        </w:tc>
        <w:tc>
          <w:tcPr>
            <w:tcW w:w="5112" w:type="dxa"/>
            <w:vAlign w:val="center"/>
          </w:tcPr>
          <w:p w14:paraId="0359273B" w14:textId="77777777" w:rsidR="0032144D" w:rsidRDefault="00832FF1">
            <w:r>
              <w:t>Procurement + Supply Planning</w:t>
            </w:r>
          </w:p>
        </w:tc>
      </w:tr>
      <w:tr w:rsidR="0032144D" w14:paraId="7CE1876F" w14:textId="77777777">
        <w:trPr>
          <w:jc w:val="center"/>
        </w:trPr>
        <w:tc>
          <w:tcPr>
            <w:tcW w:w="5112" w:type="dxa"/>
            <w:vAlign w:val="center"/>
          </w:tcPr>
          <w:p w14:paraId="30A2994F" w14:textId="77777777" w:rsidR="0032144D" w:rsidRDefault="00832FF1">
            <w:r>
              <w:t>KPI</w:t>
            </w:r>
          </w:p>
        </w:tc>
        <w:tc>
          <w:tcPr>
            <w:tcW w:w="5112" w:type="dxa"/>
            <w:vAlign w:val="center"/>
          </w:tcPr>
          <w:p w14:paraId="68E0386C" w14:textId="77777777" w:rsidR="0032144D" w:rsidRDefault="00832FF1">
            <w:r>
              <w:t>Average lead time, lead-time variability, on-time delivery, expedite frequency</w:t>
            </w:r>
          </w:p>
        </w:tc>
      </w:tr>
      <w:tr w:rsidR="0032144D" w14:paraId="59BA209A" w14:textId="77777777">
        <w:trPr>
          <w:jc w:val="center"/>
        </w:trPr>
        <w:tc>
          <w:tcPr>
            <w:tcW w:w="5112" w:type="dxa"/>
            <w:vAlign w:val="center"/>
          </w:tcPr>
          <w:p w14:paraId="7315A55B" w14:textId="77777777" w:rsidR="0032144D" w:rsidRDefault="00832FF1">
            <w:r>
              <w:lastRenderedPageBreak/>
              <w:t>Time frame</w:t>
            </w:r>
          </w:p>
        </w:tc>
        <w:tc>
          <w:tcPr>
            <w:tcW w:w="5112" w:type="dxa"/>
            <w:vAlign w:val="center"/>
          </w:tcPr>
          <w:p w14:paraId="207593F7" w14:textId="77777777" w:rsidR="0032144D" w:rsidRDefault="00832FF1">
            <w:r>
              <w:t>30–60 days</w:t>
            </w:r>
          </w:p>
        </w:tc>
      </w:tr>
      <w:tr w:rsidR="0032144D" w14:paraId="49A24120" w14:textId="77777777">
        <w:trPr>
          <w:jc w:val="center"/>
        </w:trPr>
        <w:tc>
          <w:tcPr>
            <w:tcW w:w="5112" w:type="dxa"/>
            <w:vAlign w:val="center"/>
          </w:tcPr>
          <w:p w14:paraId="5481A4C9" w14:textId="77777777" w:rsidR="0032144D" w:rsidRDefault="00832FF1">
            <w:r>
              <w:t>Decision gate</w:t>
            </w:r>
          </w:p>
        </w:tc>
        <w:tc>
          <w:tcPr>
            <w:tcW w:w="5112" w:type="dxa"/>
            <w:vAlign w:val="center"/>
          </w:tcPr>
          <w:p w14:paraId="0C9BA1FE" w14:textId="77777777" w:rsidR="0032144D" w:rsidRDefault="00832FF1">
            <w:r>
              <w:t>If lead time does not improve after agreed corrective actions, initiate alternate-source qualification.</w:t>
            </w:r>
          </w:p>
        </w:tc>
      </w:tr>
    </w:tbl>
    <w:p w14:paraId="70A936C6" w14:textId="77777777" w:rsidR="0032144D" w:rsidRDefault="00832FF1">
      <w:r>
        <w:t>The recommendation is intentionally a corrective-action process rather than an immediate supplier replacement because the current dataset does not contain supplier price, capacity, service-level or contractual information.</w:t>
      </w:r>
    </w:p>
    <w:p w14:paraId="26A73514" w14:textId="77777777" w:rsidR="0032144D" w:rsidRDefault="00832FF1">
      <w:pPr>
        <w:pStyle w:val="Heading2"/>
      </w:pPr>
      <w:r>
        <w:t>Recommendation 4 — Launch Supplier 5 Quality CAPA</w:t>
      </w:r>
    </w:p>
    <w:tbl>
      <w:tblPr>
        <w:tblStyle w:val="TableGrid"/>
        <w:tblW w:w="0" w:type="auto"/>
        <w:jc w:val="center"/>
        <w:tblLook w:val="04A0" w:firstRow="1" w:lastRow="0" w:firstColumn="1" w:lastColumn="0" w:noHBand="0" w:noVBand="1"/>
      </w:tblPr>
      <w:tblGrid>
        <w:gridCol w:w="5107"/>
        <w:gridCol w:w="5107"/>
      </w:tblGrid>
      <w:tr w:rsidR="0032144D" w14:paraId="392B0938" w14:textId="77777777">
        <w:trPr>
          <w:jc w:val="center"/>
        </w:trPr>
        <w:tc>
          <w:tcPr>
            <w:tcW w:w="5112" w:type="dxa"/>
            <w:shd w:val="clear" w:color="auto" w:fill="D9EAF7"/>
          </w:tcPr>
          <w:p w14:paraId="77AC1083" w14:textId="77777777" w:rsidR="0032144D" w:rsidRDefault="00832FF1">
            <w:r>
              <w:t>Element</w:t>
            </w:r>
          </w:p>
        </w:tc>
        <w:tc>
          <w:tcPr>
            <w:tcW w:w="5112" w:type="dxa"/>
            <w:shd w:val="clear" w:color="auto" w:fill="D9EAF7"/>
          </w:tcPr>
          <w:p w14:paraId="1F026009" w14:textId="77777777" w:rsidR="0032144D" w:rsidRDefault="00832FF1">
            <w:r>
              <w:t>Action</w:t>
            </w:r>
          </w:p>
        </w:tc>
      </w:tr>
      <w:tr w:rsidR="0032144D" w14:paraId="77AD2061" w14:textId="77777777">
        <w:trPr>
          <w:jc w:val="center"/>
        </w:trPr>
        <w:tc>
          <w:tcPr>
            <w:tcW w:w="5112" w:type="dxa"/>
            <w:vAlign w:val="center"/>
          </w:tcPr>
          <w:p w14:paraId="430D7BEA" w14:textId="77777777" w:rsidR="0032144D" w:rsidRDefault="00832FF1">
            <w:r>
              <w:t>Problem</w:t>
            </w:r>
          </w:p>
        </w:tc>
        <w:tc>
          <w:tcPr>
            <w:tcW w:w="5112" w:type="dxa"/>
            <w:vAlign w:val="center"/>
          </w:tcPr>
          <w:p w14:paraId="7757A04A" w14:textId="77777777" w:rsidR="0032144D" w:rsidRDefault="00832FF1">
            <w:r>
              <w:t>Supplier 5 has the highest average defect rate at 2.67%, versus Supplier 1 at 1.80%.</w:t>
            </w:r>
          </w:p>
        </w:tc>
      </w:tr>
      <w:tr w:rsidR="0032144D" w14:paraId="076A7177" w14:textId="77777777">
        <w:trPr>
          <w:jc w:val="center"/>
        </w:trPr>
        <w:tc>
          <w:tcPr>
            <w:tcW w:w="5112" w:type="dxa"/>
            <w:vAlign w:val="center"/>
          </w:tcPr>
          <w:p w14:paraId="47C01FDA" w14:textId="77777777" w:rsidR="0032144D" w:rsidRDefault="00832FF1">
            <w:r>
              <w:t>Action</w:t>
            </w:r>
          </w:p>
        </w:tc>
        <w:tc>
          <w:tcPr>
            <w:tcW w:w="5112" w:type="dxa"/>
            <w:vAlign w:val="center"/>
          </w:tcPr>
          <w:p w14:paraId="3092B65A" w14:textId="77777777" w:rsidR="0032144D" w:rsidRDefault="00832FF1">
            <w:r>
              <w:t>Issue a supplier corrective and preventive action request; isolate the highest-defect SKUs/lots; review inspection failures and incoming-quality causes.</w:t>
            </w:r>
          </w:p>
        </w:tc>
      </w:tr>
      <w:tr w:rsidR="0032144D" w14:paraId="17FEB1F7" w14:textId="77777777">
        <w:trPr>
          <w:jc w:val="center"/>
        </w:trPr>
        <w:tc>
          <w:tcPr>
            <w:tcW w:w="5112" w:type="dxa"/>
            <w:vAlign w:val="center"/>
          </w:tcPr>
          <w:p w14:paraId="198FA2BF" w14:textId="77777777" w:rsidR="0032144D" w:rsidRDefault="00832FF1">
            <w:r>
              <w:t>Control</w:t>
            </w:r>
          </w:p>
        </w:tc>
        <w:tc>
          <w:tcPr>
            <w:tcW w:w="5112" w:type="dxa"/>
            <w:vAlign w:val="center"/>
          </w:tcPr>
          <w:p w14:paraId="36633BED" w14:textId="77777777" w:rsidR="0032144D" w:rsidRDefault="00832FF1">
            <w:r>
              <w:t>Temporarily increase incoming inspection for affected items until defect performance stabilizes.</w:t>
            </w:r>
          </w:p>
        </w:tc>
      </w:tr>
      <w:tr w:rsidR="0032144D" w14:paraId="64C1F34A" w14:textId="77777777">
        <w:trPr>
          <w:jc w:val="center"/>
        </w:trPr>
        <w:tc>
          <w:tcPr>
            <w:tcW w:w="5112" w:type="dxa"/>
            <w:vAlign w:val="center"/>
          </w:tcPr>
          <w:p w14:paraId="20FE136B" w14:textId="77777777" w:rsidR="0032144D" w:rsidRDefault="00832FF1">
            <w:r>
              <w:t>Benchmark</w:t>
            </w:r>
          </w:p>
        </w:tc>
        <w:tc>
          <w:tcPr>
            <w:tcW w:w="5112" w:type="dxa"/>
            <w:vAlign w:val="center"/>
          </w:tcPr>
          <w:p w14:paraId="4E3BBCAC" w14:textId="77777777" w:rsidR="0032144D" w:rsidRDefault="00832FF1">
            <w:r>
              <w:t>Use Supplier 1's 1.80% as an internal performance benchmark, not as an automatic contractual target.</w:t>
            </w:r>
          </w:p>
        </w:tc>
      </w:tr>
      <w:tr w:rsidR="0032144D" w14:paraId="2DB9D43B" w14:textId="77777777">
        <w:trPr>
          <w:jc w:val="center"/>
        </w:trPr>
        <w:tc>
          <w:tcPr>
            <w:tcW w:w="5112" w:type="dxa"/>
            <w:vAlign w:val="center"/>
          </w:tcPr>
          <w:p w14:paraId="7F9F51CB" w14:textId="77777777" w:rsidR="0032144D" w:rsidRDefault="00832FF1">
            <w:r>
              <w:t>Owner</w:t>
            </w:r>
          </w:p>
        </w:tc>
        <w:tc>
          <w:tcPr>
            <w:tcW w:w="5112" w:type="dxa"/>
            <w:vAlign w:val="center"/>
          </w:tcPr>
          <w:p w14:paraId="1E11D8E0" w14:textId="77777777" w:rsidR="0032144D" w:rsidRDefault="00832FF1">
            <w:r>
              <w:t>Quality + Procurement</w:t>
            </w:r>
          </w:p>
        </w:tc>
      </w:tr>
      <w:tr w:rsidR="0032144D" w14:paraId="3B07FB1F" w14:textId="77777777">
        <w:trPr>
          <w:jc w:val="center"/>
        </w:trPr>
        <w:tc>
          <w:tcPr>
            <w:tcW w:w="5112" w:type="dxa"/>
            <w:vAlign w:val="center"/>
          </w:tcPr>
          <w:p w14:paraId="4D0FA084" w14:textId="77777777" w:rsidR="0032144D" w:rsidRDefault="00832FF1">
            <w:r>
              <w:t>KPI</w:t>
            </w:r>
          </w:p>
        </w:tc>
        <w:tc>
          <w:tcPr>
            <w:tcW w:w="5112" w:type="dxa"/>
            <w:vAlign w:val="center"/>
          </w:tcPr>
          <w:p w14:paraId="6B8DD3EC" w14:textId="77777777" w:rsidR="0032144D" w:rsidRDefault="00832FF1">
            <w:r>
              <w:t>Defect rate, first-pass acceptance, rejection rate, CAPA closure time</w:t>
            </w:r>
          </w:p>
        </w:tc>
      </w:tr>
      <w:tr w:rsidR="0032144D" w14:paraId="62F3C9B9" w14:textId="77777777">
        <w:trPr>
          <w:jc w:val="center"/>
        </w:trPr>
        <w:tc>
          <w:tcPr>
            <w:tcW w:w="5112" w:type="dxa"/>
            <w:vAlign w:val="center"/>
          </w:tcPr>
          <w:p w14:paraId="3C39ADCD" w14:textId="77777777" w:rsidR="0032144D" w:rsidRDefault="00832FF1">
            <w:r>
              <w:t>Time frame</w:t>
            </w:r>
          </w:p>
        </w:tc>
        <w:tc>
          <w:tcPr>
            <w:tcW w:w="5112" w:type="dxa"/>
            <w:vAlign w:val="center"/>
          </w:tcPr>
          <w:p w14:paraId="0BCD6DA3" w14:textId="77777777" w:rsidR="0032144D" w:rsidRDefault="00832FF1">
            <w:r>
              <w:t>30–90 days</w:t>
            </w:r>
          </w:p>
        </w:tc>
      </w:tr>
    </w:tbl>
    <w:p w14:paraId="3D8EB14C" w14:textId="77777777" w:rsidR="0032144D" w:rsidRDefault="00832FF1">
      <w:pPr>
        <w:pStyle w:val="Heading2"/>
      </w:pPr>
      <w:r>
        <w:t>Recommendation 5 — Start a Haircare Defect Reduction Project</w:t>
      </w:r>
    </w:p>
    <w:tbl>
      <w:tblPr>
        <w:tblStyle w:val="TableGrid"/>
        <w:tblW w:w="0" w:type="auto"/>
        <w:jc w:val="center"/>
        <w:tblLook w:val="04A0" w:firstRow="1" w:lastRow="0" w:firstColumn="1" w:lastColumn="0" w:noHBand="0" w:noVBand="1"/>
      </w:tblPr>
      <w:tblGrid>
        <w:gridCol w:w="5106"/>
        <w:gridCol w:w="5108"/>
      </w:tblGrid>
      <w:tr w:rsidR="0032144D" w14:paraId="2A19282B" w14:textId="77777777">
        <w:trPr>
          <w:jc w:val="center"/>
        </w:trPr>
        <w:tc>
          <w:tcPr>
            <w:tcW w:w="5112" w:type="dxa"/>
            <w:shd w:val="clear" w:color="auto" w:fill="D9EAF7"/>
          </w:tcPr>
          <w:p w14:paraId="26348A73" w14:textId="77777777" w:rsidR="0032144D" w:rsidRDefault="00832FF1">
            <w:r>
              <w:t>Element</w:t>
            </w:r>
          </w:p>
        </w:tc>
        <w:tc>
          <w:tcPr>
            <w:tcW w:w="5112" w:type="dxa"/>
            <w:shd w:val="clear" w:color="auto" w:fill="D9EAF7"/>
          </w:tcPr>
          <w:p w14:paraId="48B02F73" w14:textId="77777777" w:rsidR="0032144D" w:rsidRDefault="00832FF1">
            <w:r>
              <w:t>Action</w:t>
            </w:r>
          </w:p>
        </w:tc>
      </w:tr>
      <w:tr w:rsidR="0032144D" w14:paraId="1ED69579" w14:textId="77777777">
        <w:trPr>
          <w:jc w:val="center"/>
        </w:trPr>
        <w:tc>
          <w:tcPr>
            <w:tcW w:w="5112" w:type="dxa"/>
            <w:vAlign w:val="center"/>
          </w:tcPr>
          <w:p w14:paraId="2226C7D9" w14:textId="77777777" w:rsidR="0032144D" w:rsidRDefault="00832FF1">
            <w:r>
              <w:t>Problem</w:t>
            </w:r>
          </w:p>
        </w:tc>
        <w:tc>
          <w:tcPr>
            <w:tcW w:w="5112" w:type="dxa"/>
            <w:vAlign w:val="center"/>
          </w:tcPr>
          <w:p w14:paraId="44CD9B96" w14:textId="77777777" w:rsidR="0032144D" w:rsidRDefault="00832FF1">
            <w:r>
              <w:t>Haircare has the highest average defect rate at 2.48% and estimated defective units of 536.17.</w:t>
            </w:r>
          </w:p>
        </w:tc>
      </w:tr>
      <w:tr w:rsidR="0032144D" w14:paraId="58E1DEBF" w14:textId="77777777">
        <w:trPr>
          <w:jc w:val="center"/>
        </w:trPr>
        <w:tc>
          <w:tcPr>
            <w:tcW w:w="5112" w:type="dxa"/>
            <w:vAlign w:val="center"/>
          </w:tcPr>
          <w:p w14:paraId="2930FD7A" w14:textId="77777777" w:rsidR="0032144D" w:rsidRDefault="00832FF1">
            <w:r>
              <w:t>Action</w:t>
            </w:r>
          </w:p>
        </w:tc>
        <w:tc>
          <w:tcPr>
            <w:tcW w:w="5112" w:type="dxa"/>
            <w:vAlign w:val="center"/>
          </w:tcPr>
          <w:p w14:paraId="577905D7" w14:textId="77777777" w:rsidR="0032144D" w:rsidRDefault="00832FF1">
            <w:r>
              <w:t>Create a Pareto of defects by SKU/supplier/inspection result; select the top contributors; perform 5-Why/root-cause analysis and corrective action.</w:t>
            </w:r>
          </w:p>
        </w:tc>
      </w:tr>
      <w:tr w:rsidR="0032144D" w14:paraId="38A82F0C" w14:textId="77777777">
        <w:trPr>
          <w:jc w:val="center"/>
        </w:trPr>
        <w:tc>
          <w:tcPr>
            <w:tcW w:w="5112" w:type="dxa"/>
            <w:vAlign w:val="center"/>
          </w:tcPr>
          <w:p w14:paraId="6C2B36D3" w14:textId="77777777" w:rsidR="0032144D" w:rsidRDefault="00832FF1">
            <w:r>
              <w:t>Focus</w:t>
            </w:r>
          </w:p>
        </w:tc>
        <w:tc>
          <w:tcPr>
            <w:tcW w:w="5112" w:type="dxa"/>
            <w:vAlign w:val="center"/>
          </w:tcPr>
          <w:p w14:paraId="50E33D01" w14:textId="77777777" w:rsidR="0032144D" w:rsidRDefault="00832FF1">
            <w:r>
              <w:t>Prioritize failed-inspection combinations because failed inspections average 2.57% defects versus 2.04% for passed inspections.</w:t>
            </w:r>
          </w:p>
        </w:tc>
      </w:tr>
      <w:tr w:rsidR="0032144D" w14:paraId="38C3196F" w14:textId="77777777">
        <w:trPr>
          <w:jc w:val="center"/>
        </w:trPr>
        <w:tc>
          <w:tcPr>
            <w:tcW w:w="5112" w:type="dxa"/>
            <w:vAlign w:val="center"/>
          </w:tcPr>
          <w:p w14:paraId="2721B77A" w14:textId="77777777" w:rsidR="0032144D" w:rsidRDefault="00832FF1">
            <w:r>
              <w:t>Owner</w:t>
            </w:r>
          </w:p>
        </w:tc>
        <w:tc>
          <w:tcPr>
            <w:tcW w:w="5112" w:type="dxa"/>
            <w:vAlign w:val="center"/>
          </w:tcPr>
          <w:p w14:paraId="53888E2C" w14:textId="77777777" w:rsidR="0032144D" w:rsidRDefault="00832FF1">
            <w:r>
              <w:t>Manufacturing + Quality</w:t>
            </w:r>
          </w:p>
        </w:tc>
      </w:tr>
      <w:tr w:rsidR="0032144D" w14:paraId="2E0FDA5F" w14:textId="77777777">
        <w:trPr>
          <w:jc w:val="center"/>
        </w:trPr>
        <w:tc>
          <w:tcPr>
            <w:tcW w:w="5112" w:type="dxa"/>
            <w:vAlign w:val="center"/>
          </w:tcPr>
          <w:p w14:paraId="2FB37CEF" w14:textId="77777777" w:rsidR="0032144D" w:rsidRDefault="00832FF1">
            <w:r>
              <w:t>KPI</w:t>
            </w:r>
          </w:p>
        </w:tc>
        <w:tc>
          <w:tcPr>
            <w:tcW w:w="5112" w:type="dxa"/>
            <w:vAlign w:val="center"/>
          </w:tcPr>
          <w:p w14:paraId="13CCACDA" w14:textId="77777777" w:rsidR="0032144D" w:rsidRDefault="00832FF1">
            <w:r>
              <w:t>Haircare defect rate, failed-inspection rate, rework/rejection quantity</w:t>
            </w:r>
          </w:p>
        </w:tc>
      </w:tr>
      <w:tr w:rsidR="0032144D" w14:paraId="5DE5A026" w14:textId="77777777">
        <w:trPr>
          <w:jc w:val="center"/>
        </w:trPr>
        <w:tc>
          <w:tcPr>
            <w:tcW w:w="5112" w:type="dxa"/>
            <w:vAlign w:val="center"/>
          </w:tcPr>
          <w:p w14:paraId="31394AAD" w14:textId="77777777" w:rsidR="0032144D" w:rsidRDefault="00832FF1">
            <w:r>
              <w:t>Time frame</w:t>
            </w:r>
          </w:p>
        </w:tc>
        <w:tc>
          <w:tcPr>
            <w:tcW w:w="5112" w:type="dxa"/>
            <w:vAlign w:val="center"/>
          </w:tcPr>
          <w:p w14:paraId="7DF2925B" w14:textId="77777777" w:rsidR="0032144D" w:rsidRDefault="00832FF1">
            <w:r>
              <w:t>30–90 days</w:t>
            </w:r>
          </w:p>
        </w:tc>
      </w:tr>
      <w:tr w:rsidR="0032144D" w14:paraId="4C14226D" w14:textId="77777777">
        <w:trPr>
          <w:jc w:val="center"/>
        </w:trPr>
        <w:tc>
          <w:tcPr>
            <w:tcW w:w="5112" w:type="dxa"/>
            <w:vAlign w:val="center"/>
          </w:tcPr>
          <w:p w14:paraId="4D3DABA5" w14:textId="77777777" w:rsidR="0032144D" w:rsidRDefault="00832FF1">
            <w:r>
              <w:t>Decision gate</w:t>
            </w:r>
          </w:p>
        </w:tc>
        <w:tc>
          <w:tcPr>
            <w:tcW w:w="5112" w:type="dxa"/>
            <w:vAlign w:val="center"/>
          </w:tcPr>
          <w:p w14:paraId="51EEAA9D" w14:textId="77777777" w:rsidR="0032144D" w:rsidRDefault="00832FF1">
            <w:r>
              <w:t>Continue corrective action until defect rate demonstrates sustained improvement across repeated production cycles.</w:t>
            </w:r>
          </w:p>
        </w:tc>
      </w:tr>
    </w:tbl>
    <w:p w14:paraId="3B797DD3" w14:textId="77777777" w:rsidR="0032144D" w:rsidRDefault="00832FF1">
      <w:pPr>
        <w:pStyle w:val="Heading2"/>
      </w:pPr>
      <w:r>
        <w:t>Recommendation 6 — Run a Route B Cost Reduction Pilot</w:t>
      </w:r>
    </w:p>
    <w:tbl>
      <w:tblPr>
        <w:tblStyle w:val="TableGrid"/>
        <w:tblW w:w="0" w:type="auto"/>
        <w:jc w:val="center"/>
        <w:tblLook w:val="04A0" w:firstRow="1" w:lastRow="0" w:firstColumn="1" w:lastColumn="0" w:noHBand="0" w:noVBand="1"/>
      </w:tblPr>
      <w:tblGrid>
        <w:gridCol w:w="5107"/>
        <w:gridCol w:w="5107"/>
      </w:tblGrid>
      <w:tr w:rsidR="0032144D" w14:paraId="7B07DB5B" w14:textId="77777777">
        <w:trPr>
          <w:jc w:val="center"/>
        </w:trPr>
        <w:tc>
          <w:tcPr>
            <w:tcW w:w="5112" w:type="dxa"/>
            <w:shd w:val="clear" w:color="auto" w:fill="D9EAF7"/>
          </w:tcPr>
          <w:p w14:paraId="3EDCD368" w14:textId="77777777" w:rsidR="0032144D" w:rsidRDefault="00832FF1">
            <w:r>
              <w:t>Element</w:t>
            </w:r>
          </w:p>
        </w:tc>
        <w:tc>
          <w:tcPr>
            <w:tcW w:w="5112" w:type="dxa"/>
            <w:shd w:val="clear" w:color="auto" w:fill="D9EAF7"/>
          </w:tcPr>
          <w:p w14:paraId="38A708C2" w14:textId="77777777" w:rsidR="0032144D" w:rsidRDefault="00832FF1">
            <w:r>
              <w:t>Action</w:t>
            </w:r>
          </w:p>
        </w:tc>
      </w:tr>
      <w:tr w:rsidR="0032144D" w14:paraId="5BFC1C51" w14:textId="77777777">
        <w:trPr>
          <w:jc w:val="center"/>
        </w:trPr>
        <w:tc>
          <w:tcPr>
            <w:tcW w:w="5112" w:type="dxa"/>
            <w:vAlign w:val="center"/>
          </w:tcPr>
          <w:p w14:paraId="77772CF0" w14:textId="77777777" w:rsidR="0032144D" w:rsidRDefault="00832FF1">
            <w:r>
              <w:t>Problem</w:t>
            </w:r>
          </w:p>
        </w:tc>
        <w:tc>
          <w:tcPr>
            <w:tcW w:w="5112" w:type="dxa"/>
            <w:vAlign w:val="center"/>
          </w:tcPr>
          <w:p w14:paraId="3203EF32" w14:textId="77777777" w:rsidR="0032144D" w:rsidRDefault="00832FF1">
            <w:r>
              <w:t>Route B has the highest total logistics cost: 22,039.38; average cost is 595.66.</w:t>
            </w:r>
          </w:p>
        </w:tc>
      </w:tr>
      <w:tr w:rsidR="0032144D" w14:paraId="1B1872F4" w14:textId="77777777">
        <w:trPr>
          <w:jc w:val="center"/>
        </w:trPr>
        <w:tc>
          <w:tcPr>
            <w:tcW w:w="5112" w:type="dxa"/>
            <w:vAlign w:val="center"/>
          </w:tcPr>
          <w:p w14:paraId="71D73061" w14:textId="77777777" w:rsidR="0032144D" w:rsidRDefault="00832FF1">
            <w:r>
              <w:t>Action</w:t>
            </w:r>
          </w:p>
        </w:tc>
        <w:tc>
          <w:tcPr>
            <w:tcW w:w="5112" w:type="dxa"/>
            <w:vAlign w:val="center"/>
          </w:tcPr>
          <w:p w14:paraId="6767FB16" w14:textId="77777777" w:rsidR="0032144D" w:rsidRDefault="00832FF1">
            <w:r>
              <w:t>Break Route B into carrier, transportation mode, shipment size and destination-level components. Compare current performance with Route A/C and obtain alternative carrier/mode quotes.</w:t>
            </w:r>
          </w:p>
        </w:tc>
      </w:tr>
      <w:tr w:rsidR="0032144D" w14:paraId="75523D45" w14:textId="77777777">
        <w:trPr>
          <w:jc w:val="center"/>
        </w:trPr>
        <w:tc>
          <w:tcPr>
            <w:tcW w:w="5112" w:type="dxa"/>
            <w:vAlign w:val="center"/>
          </w:tcPr>
          <w:p w14:paraId="13FECD11" w14:textId="77777777" w:rsidR="0032144D" w:rsidRDefault="00832FF1">
            <w:r>
              <w:t>Pilot</w:t>
            </w:r>
          </w:p>
        </w:tc>
        <w:tc>
          <w:tcPr>
            <w:tcW w:w="5112" w:type="dxa"/>
            <w:vAlign w:val="center"/>
          </w:tcPr>
          <w:p w14:paraId="310DB129" w14:textId="77777777" w:rsidR="0032144D" w:rsidRDefault="00832FF1">
            <w:r>
              <w:t>Select a controlled set of Route B shipments and test the lowest-cost service-compliant alternative.</w:t>
            </w:r>
          </w:p>
        </w:tc>
      </w:tr>
      <w:tr w:rsidR="0032144D" w14:paraId="2B61FF16" w14:textId="77777777">
        <w:trPr>
          <w:jc w:val="center"/>
        </w:trPr>
        <w:tc>
          <w:tcPr>
            <w:tcW w:w="5112" w:type="dxa"/>
            <w:vAlign w:val="center"/>
          </w:tcPr>
          <w:p w14:paraId="6F0575ED" w14:textId="77777777" w:rsidR="0032144D" w:rsidRDefault="00832FF1">
            <w:r>
              <w:t>Scenario value</w:t>
            </w:r>
          </w:p>
        </w:tc>
        <w:tc>
          <w:tcPr>
            <w:tcW w:w="5112" w:type="dxa"/>
            <w:vAlign w:val="center"/>
          </w:tcPr>
          <w:p w14:paraId="3F89FAA9" w14:textId="77777777" w:rsidR="0032144D" w:rsidRDefault="00832FF1">
            <w:r>
              <w:t>Matching Route A's average cost would imply ~4,077 directional savings across the 37 Route B records; matching Route C implies ~3,522. This is a scenario, not a guaranteed saving.</w:t>
            </w:r>
          </w:p>
        </w:tc>
      </w:tr>
      <w:tr w:rsidR="0032144D" w14:paraId="6659775D" w14:textId="77777777">
        <w:trPr>
          <w:jc w:val="center"/>
        </w:trPr>
        <w:tc>
          <w:tcPr>
            <w:tcW w:w="5112" w:type="dxa"/>
            <w:vAlign w:val="center"/>
          </w:tcPr>
          <w:p w14:paraId="6983B2BA" w14:textId="77777777" w:rsidR="0032144D" w:rsidRDefault="00832FF1">
            <w:r>
              <w:t>Owner</w:t>
            </w:r>
          </w:p>
        </w:tc>
        <w:tc>
          <w:tcPr>
            <w:tcW w:w="5112" w:type="dxa"/>
            <w:vAlign w:val="center"/>
          </w:tcPr>
          <w:p w14:paraId="7C6C6B33" w14:textId="77777777" w:rsidR="0032144D" w:rsidRDefault="00832FF1">
            <w:r>
              <w:t>Logistics / Procurement</w:t>
            </w:r>
          </w:p>
        </w:tc>
      </w:tr>
      <w:tr w:rsidR="0032144D" w14:paraId="58550894" w14:textId="77777777">
        <w:trPr>
          <w:jc w:val="center"/>
        </w:trPr>
        <w:tc>
          <w:tcPr>
            <w:tcW w:w="5112" w:type="dxa"/>
            <w:vAlign w:val="center"/>
          </w:tcPr>
          <w:p w14:paraId="11452419" w14:textId="77777777" w:rsidR="0032144D" w:rsidRDefault="00832FF1">
            <w:r>
              <w:t>KPI</w:t>
            </w:r>
          </w:p>
        </w:tc>
        <w:tc>
          <w:tcPr>
            <w:tcW w:w="5112" w:type="dxa"/>
            <w:vAlign w:val="center"/>
          </w:tcPr>
          <w:p w14:paraId="2486897B" w14:textId="77777777" w:rsidR="0032144D" w:rsidRDefault="00832FF1">
            <w:r>
              <w:t>Cost per shipment/unit, shipping time, service failures, expedite cost</w:t>
            </w:r>
          </w:p>
        </w:tc>
      </w:tr>
      <w:tr w:rsidR="0032144D" w14:paraId="162C81D6" w14:textId="77777777">
        <w:trPr>
          <w:jc w:val="center"/>
        </w:trPr>
        <w:tc>
          <w:tcPr>
            <w:tcW w:w="5112" w:type="dxa"/>
            <w:vAlign w:val="center"/>
          </w:tcPr>
          <w:p w14:paraId="5136E7E3" w14:textId="77777777" w:rsidR="0032144D" w:rsidRDefault="00832FF1">
            <w:r>
              <w:t>Time frame</w:t>
            </w:r>
          </w:p>
        </w:tc>
        <w:tc>
          <w:tcPr>
            <w:tcW w:w="5112" w:type="dxa"/>
            <w:vAlign w:val="center"/>
          </w:tcPr>
          <w:p w14:paraId="426ACC4D" w14:textId="77777777" w:rsidR="0032144D" w:rsidRDefault="00832FF1">
            <w:r>
              <w:t>30–60 days</w:t>
            </w:r>
          </w:p>
        </w:tc>
      </w:tr>
    </w:tbl>
    <w:p w14:paraId="447DBCBE" w14:textId="2F29FBC9" w:rsidR="0032144D" w:rsidRDefault="00832FF1">
      <w:r>
        <w:lastRenderedPageBreak/>
        <w:t>Current supply-chain practice increasingly emphasizes connecting logistics signals to decisions, constraints and clear ownership rather than using dashboards only for hindsight reporting</w:t>
      </w:r>
      <w:r w:rsidR="004C0C3F">
        <w:t>.</w:t>
      </w:r>
    </w:p>
    <w:p w14:paraId="26BEA23C" w14:textId="77777777" w:rsidR="0032144D" w:rsidRDefault="00832FF1">
      <w:pPr>
        <w:pStyle w:val="Heading2"/>
      </w:pPr>
      <w:r>
        <w:t>Recommendation 7 — Introduce a Carrier Scorecard Before Reallocation</w:t>
      </w:r>
    </w:p>
    <w:tbl>
      <w:tblPr>
        <w:tblStyle w:val="TableGrid"/>
        <w:tblW w:w="0" w:type="auto"/>
        <w:jc w:val="center"/>
        <w:tblLook w:val="04A0" w:firstRow="1" w:lastRow="0" w:firstColumn="1" w:lastColumn="0" w:noHBand="0" w:noVBand="1"/>
      </w:tblPr>
      <w:tblGrid>
        <w:gridCol w:w="5106"/>
        <w:gridCol w:w="5108"/>
      </w:tblGrid>
      <w:tr w:rsidR="0032144D" w14:paraId="64941730" w14:textId="77777777">
        <w:trPr>
          <w:jc w:val="center"/>
        </w:trPr>
        <w:tc>
          <w:tcPr>
            <w:tcW w:w="5112" w:type="dxa"/>
            <w:shd w:val="clear" w:color="auto" w:fill="D9EAF7"/>
          </w:tcPr>
          <w:p w14:paraId="7A62B022" w14:textId="77777777" w:rsidR="0032144D" w:rsidRDefault="00832FF1">
            <w:r>
              <w:t>Carrier Signal</w:t>
            </w:r>
          </w:p>
        </w:tc>
        <w:tc>
          <w:tcPr>
            <w:tcW w:w="5112" w:type="dxa"/>
            <w:shd w:val="clear" w:color="auto" w:fill="D9EAF7"/>
          </w:tcPr>
          <w:p w14:paraId="370C0E79" w14:textId="77777777" w:rsidR="0032144D" w:rsidRDefault="00832FF1">
            <w:r>
              <w:t>Action</w:t>
            </w:r>
          </w:p>
        </w:tc>
      </w:tr>
      <w:tr w:rsidR="0032144D" w14:paraId="23938330" w14:textId="77777777">
        <w:trPr>
          <w:jc w:val="center"/>
        </w:trPr>
        <w:tc>
          <w:tcPr>
            <w:tcW w:w="5112" w:type="dxa"/>
            <w:vAlign w:val="center"/>
          </w:tcPr>
          <w:p w14:paraId="204A8779" w14:textId="77777777" w:rsidR="0032144D" w:rsidRDefault="00832FF1">
            <w:r>
              <w:t>Carrier A: 6.14-day average shipping time</w:t>
            </w:r>
          </w:p>
        </w:tc>
        <w:tc>
          <w:tcPr>
            <w:tcW w:w="5112" w:type="dxa"/>
            <w:vAlign w:val="center"/>
          </w:tcPr>
          <w:p w14:paraId="663BEA2C" w14:textId="77777777" w:rsidR="0032144D" w:rsidRDefault="00832FF1">
            <w:r>
              <w:t>Use for non-urgent flows only if service requirements allow; investigate delay drivers before reducing volume.</w:t>
            </w:r>
          </w:p>
        </w:tc>
      </w:tr>
      <w:tr w:rsidR="0032144D" w14:paraId="39909070" w14:textId="77777777">
        <w:trPr>
          <w:jc w:val="center"/>
        </w:trPr>
        <w:tc>
          <w:tcPr>
            <w:tcW w:w="5112" w:type="dxa"/>
            <w:vAlign w:val="center"/>
          </w:tcPr>
          <w:p w14:paraId="6D1C7CCF" w14:textId="77777777" w:rsidR="0032144D" w:rsidRDefault="00832FF1">
            <w:r>
              <w:t>Carrier C: 5.60 average shipping cost</w:t>
            </w:r>
          </w:p>
        </w:tc>
        <w:tc>
          <w:tcPr>
            <w:tcW w:w="5112" w:type="dxa"/>
            <w:vAlign w:val="center"/>
          </w:tcPr>
          <w:p w14:paraId="78ED1020" w14:textId="77777777" w:rsidR="0032144D" w:rsidRDefault="00832FF1">
            <w:r>
              <w:t>Request rate review/benchmarking and compare against service performance.</w:t>
            </w:r>
          </w:p>
        </w:tc>
      </w:tr>
      <w:tr w:rsidR="0032144D" w14:paraId="4870B1F6" w14:textId="77777777">
        <w:trPr>
          <w:jc w:val="center"/>
        </w:trPr>
        <w:tc>
          <w:tcPr>
            <w:tcW w:w="5112" w:type="dxa"/>
            <w:vAlign w:val="center"/>
          </w:tcPr>
          <w:p w14:paraId="7A01F96B" w14:textId="77777777" w:rsidR="0032144D" w:rsidRDefault="00832FF1">
            <w:r>
              <w:t>All carriers</w:t>
            </w:r>
          </w:p>
        </w:tc>
        <w:tc>
          <w:tcPr>
            <w:tcW w:w="5112" w:type="dxa"/>
            <w:vAlign w:val="center"/>
          </w:tcPr>
          <w:p w14:paraId="38CA6AD1" w14:textId="77777777" w:rsidR="0032144D" w:rsidRDefault="00832FF1">
            <w:r>
              <w:t>Score cost + transit time + reliability once actual delivery/OTIF data becomes available.</w:t>
            </w:r>
          </w:p>
        </w:tc>
      </w:tr>
    </w:tbl>
    <w:p w14:paraId="266802A2" w14:textId="77777777" w:rsidR="0032144D" w:rsidRDefault="00832FF1">
      <w:r>
        <w:t>The current dataset does not provide sufficient reliability/OTIF data to declare a carrier as the overall best. The correct decision is therefore to create a scorecard and avoid optimizing cost at the expense of service.</w:t>
      </w:r>
    </w:p>
    <w:p w14:paraId="7F39D9A3" w14:textId="77777777" w:rsidR="0032144D" w:rsidRDefault="00832FF1">
      <w:pPr>
        <w:pStyle w:val="Heading2"/>
      </w:pPr>
      <w:r>
        <w:t>Recommendation 8 — Establish a Weekly Supply Chain Exception Review</w:t>
      </w:r>
    </w:p>
    <w:tbl>
      <w:tblPr>
        <w:tblStyle w:val="TableGrid"/>
        <w:tblW w:w="0" w:type="auto"/>
        <w:jc w:val="center"/>
        <w:tblLook w:val="04A0" w:firstRow="1" w:lastRow="0" w:firstColumn="1" w:lastColumn="0" w:noHBand="0" w:noVBand="1"/>
      </w:tblPr>
      <w:tblGrid>
        <w:gridCol w:w="5107"/>
        <w:gridCol w:w="5107"/>
      </w:tblGrid>
      <w:tr w:rsidR="0032144D" w14:paraId="62DF6637" w14:textId="77777777">
        <w:trPr>
          <w:jc w:val="center"/>
        </w:trPr>
        <w:tc>
          <w:tcPr>
            <w:tcW w:w="5112" w:type="dxa"/>
            <w:shd w:val="clear" w:color="auto" w:fill="D9EAF7"/>
          </w:tcPr>
          <w:p w14:paraId="695F4BC8" w14:textId="77777777" w:rsidR="0032144D" w:rsidRDefault="00832FF1">
            <w:r>
              <w:t>Meeting Item</w:t>
            </w:r>
          </w:p>
        </w:tc>
        <w:tc>
          <w:tcPr>
            <w:tcW w:w="5112" w:type="dxa"/>
            <w:shd w:val="clear" w:color="auto" w:fill="D9EAF7"/>
          </w:tcPr>
          <w:p w14:paraId="07EB2462" w14:textId="77777777" w:rsidR="0032144D" w:rsidRDefault="00832FF1">
            <w:r>
              <w:t>Rule</w:t>
            </w:r>
          </w:p>
        </w:tc>
      </w:tr>
      <w:tr w:rsidR="0032144D" w14:paraId="08FBB15F" w14:textId="77777777">
        <w:trPr>
          <w:jc w:val="center"/>
        </w:trPr>
        <w:tc>
          <w:tcPr>
            <w:tcW w:w="5112" w:type="dxa"/>
            <w:vAlign w:val="center"/>
          </w:tcPr>
          <w:p w14:paraId="2F61490A" w14:textId="77777777" w:rsidR="0032144D" w:rsidRDefault="00832FF1">
            <w:r>
              <w:t>Inventory</w:t>
            </w:r>
          </w:p>
        </w:tc>
        <w:tc>
          <w:tcPr>
            <w:tcW w:w="5112" w:type="dxa"/>
            <w:vAlign w:val="center"/>
          </w:tcPr>
          <w:p w14:paraId="423BBE2E" w14:textId="77777777" w:rsidR="0032144D" w:rsidRDefault="00832FF1">
            <w:r>
              <w:t>Review top high-demand/low-stock exceptions and confirmed excess candidates.</w:t>
            </w:r>
          </w:p>
        </w:tc>
      </w:tr>
      <w:tr w:rsidR="0032144D" w14:paraId="048D0673" w14:textId="77777777">
        <w:trPr>
          <w:jc w:val="center"/>
        </w:trPr>
        <w:tc>
          <w:tcPr>
            <w:tcW w:w="5112" w:type="dxa"/>
            <w:vAlign w:val="center"/>
          </w:tcPr>
          <w:p w14:paraId="3AD04801" w14:textId="77777777" w:rsidR="0032144D" w:rsidRDefault="00832FF1">
            <w:r>
              <w:t>Supplier</w:t>
            </w:r>
          </w:p>
        </w:tc>
        <w:tc>
          <w:tcPr>
            <w:tcW w:w="5112" w:type="dxa"/>
            <w:vAlign w:val="center"/>
          </w:tcPr>
          <w:p w14:paraId="63671492" w14:textId="77777777" w:rsidR="0032144D" w:rsidRDefault="00832FF1">
            <w:r>
              <w:t>Review Supplier 3 lead-time actions and Supplier 5 CAPA status.</w:t>
            </w:r>
          </w:p>
        </w:tc>
      </w:tr>
      <w:tr w:rsidR="0032144D" w14:paraId="009CA27A" w14:textId="77777777">
        <w:trPr>
          <w:jc w:val="center"/>
        </w:trPr>
        <w:tc>
          <w:tcPr>
            <w:tcW w:w="5112" w:type="dxa"/>
            <w:vAlign w:val="center"/>
          </w:tcPr>
          <w:p w14:paraId="313D2259" w14:textId="77777777" w:rsidR="0032144D" w:rsidRDefault="00832FF1">
            <w:r>
              <w:t>Quality</w:t>
            </w:r>
          </w:p>
        </w:tc>
        <w:tc>
          <w:tcPr>
            <w:tcW w:w="5112" w:type="dxa"/>
            <w:vAlign w:val="center"/>
          </w:tcPr>
          <w:p w14:paraId="115B8F7E" w14:textId="77777777" w:rsidR="0032144D" w:rsidRDefault="00832FF1">
            <w:r>
              <w:t>Review haircare defects and failed-inspection exceptions.</w:t>
            </w:r>
          </w:p>
        </w:tc>
      </w:tr>
      <w:tr w:rsidR="0032144D" w14:paraId="72C39751" w14:textId="77777777">
        <w:trPr>
          <w:jc w:val="center"/>
        </w:trPr>
        <w:tc>
          <w:tcPr>
            <w:tcW w:w="5112" w:type="dxa"/>
            <w:vAlign w:val="center"/>
          </w:tcPr>
          <w:p w14:paraId="1411E3A9" w14:textId="77777777" w:rsidR="0032144D" w:rsidRDefault="00832FF1">
            <w:r>
              <w:t>Logistics</w:t>
            </w:r>
          </w:p>
        </w:tc>
        <w:tc>
          <w:tcPr>
            <w:tcW w:w="5112" w:type="dxa"/>
            <w:vAlign w:val="center"/>
          </w:tcPr>
          <w:p w14:paraId="0D578CDC" w14:textId="77777777" w:rsidR="0032144D" w:rsidRDefault="00832FF1">
            <w:r>
              <w:t>Review Route B cost and service exceptions.</w:t>
            </w:r>
          </w:p>
        </w:tc>
      </w:tr>
      <w:tr w:rsidR="0032144D" w14:paraId="33B5737D" w14:textId="77777777">
        <w:trPr>
          <w:jc w:val="center"/>
        </w:trPr>
        <w:tc>
          <w:tcPr>
            <w:tcW w:w="5112" w:type="dxa"/>
            <w:vAlign w:val="center"/>
          </w:tcPr>
          <w:p w14:paraId="5490FA3E" w14:textId="77777777" w:rsidR="0032144D" w:rsidRDefault="00832FF1">
            <w:r>
              <w:t>Governance</w:t>
            </w:r>
          </w:p>
        </w:tc>
        <w:tc>
          <w:tcPr>
            <w:tcW w:w="5112" w:type="dxa"/>
            <w:vAlign w:val="center"/>
          </w:tcPr>
          <w:p w14:paraId="58DD0FD6" w14:textId="77777777" w:rsidR="0032144D" w:rsidRDefault="00832FF1">
            <w:r>
              <w:t>Every exception must have owner, action, due date and status.</w:t>
            </w:r>
          </w:p>
        </w:tc>
      </w:tr>
      <w:tr w:rsidR="0032144D" w14:paraId="1396E516" w14:textId="77777777">
        <w:trPr>
          <w:jc w:val="center"/>
        </w:trPr>
        <w:tc>
          <w:tcPr>
            <w:tcW w:w="5112" w:type="dxa"/>
            <w:vAlign w:val="center"/>
          </w:tcPr>
          <w:p w14:paraId="531C47B8" w14:textId="77777777" w:rsidR="0032144D" w:rsidRDefault="00832FF1">
            <w:r>
              <w:t>Dashboard</w:t>
            </w:r>
          </w:p>
        </w:tc>
        <w:tc>
          <w:tcPr>
            <w:tcW w:w="5112" w:type="dxa"/>
            <w:vAlign w:val="center"/>
          </w:tcPr>
          <w:p w14:paraId="7EF8385B" w14:textId="77777777" w:rsidR="0032144D" w:rsidRDefault="00832FF1">
            <w:r>
              <w:t>Power BI becomes the single review layer; underlying transactional data remains the source of truth.</w:t>
            </w:r>
          </w:p>
        </w:tc>
      </w:tr>
    </w:tbl>
    <w:p w14:paraId="1EDF315F" w14:textId="792F56B5" w:rsidR="0032144D" w:rsidRDefault="00832FF1">
      <w:r>
        <w:t>This recommendation addresses a common supply-chain weakness: visibility without execution. Current industry guidance stresses that signals should be tied to decisions, thresholds and owners.</w:t>
      </w:r>
    </w:p>
    <w:p w14:paraId="7375BBB6" w14:textId="77777777" w:rsidR="0032144D" w:rsidRDefault="00832FF1">
      <w:pPr>
        <w:pStyle w:val="Heading1"/>
      </w:pPr>
      <w:r>
        <w:t>11. 30-60-90 Day Implementation Roadmap</w:t>
      </w:r>
    </w:p>
    <w:tbl>
      <w:tblPr>
        <w:tblStyle w:val="TableGrid"/>
        <w:tblW w:w="0" w:type="auto"/>
        <w:jc w:val="center"/>
        <w:tblLook w:val="04A0" w:firstRow="1" w:lastRow="0" w:firstColumn="1" w:lastColumn="0" w:noHBand="0" w:noVBand="1"/>
      </w:tblPr>
      <w:tblGrid>
        <w:gridCol w:w="3404"/>
        <w:gridCol w:w="3405"/>
        <w:gridCol w:w="3405"/>
      </w:tblGrid>
      <w:tr w:rsidR="0032144D" w14:paraId="163580DF" w14:textId="77777777">
        <w:trPr>
          <w:jc w:val="center"/>
        </w:trPr>
        <w:tc>
          <w:tcPr>
            <w:tcW w:w="3408" w:type="dxa"/>
            <w:shd w:val="clear" w:color="auto" w:fill="D9EAF7"/>
          </w:tcPr>
          <w:p w14:paraId="06AF29C9" w14:textId="77777777" w:rsidR="0032144D" w:rsidRDefault="00832FF1">
            <w:r>
              <w:t>Period</w:t>
            </w:r>
          </w:p>
        </w:tc>
        <w:tc>
          <w:tcPr>
            <w:tcW w:w="3408" w:type="dxa"/>
            <w:shd w:val="clear" w:color="auto" w:fill="D9EAF7"/>
          </w:tcPr>
          <w:p w14:paraId="08E2B075" w14:textId="77777777" w:rsidR="0032144D" w:rsidRDefault="00832FF1">
            <w:r>
              <w:t>Priority Actions</w:t>
            </w:r>
          </w:p>
        </w:tc>
        <w:tc>
          <w:tcPr>
            <w:tcW w:w="3408" w:type="dxa"/>
            <w:shd w:val="clear" w:color="auto" w:fill="D9EAF7"/>
          </w:tcPr>
          <w:p w14:paraId="7B9820F6" w14:textId="77777777" w:rsidR="0032144D" w:rsidRDefault="00832FF1">
            <w:r>
              <w:t>Success Measures</w:t>
            </w:r>
          </w:p>
        </w:tc>
      </w:tr>
      <w:tr w:rsidR="0032144D" w14:paraId="19B6E556" w14:textId="77777777">
        <w:trPr>
          <w:jc w:val="center"/>
        </w:trPr>
        <w:tc>
          <w:tcPr>
            <w:tcW w:w="3408" w:type="dxa"/>
            <w:vAlign w:val="center"/>
          </w:tcPr>
          <w:p w14:paraId="1D9D9619" w14:textId="77777777" w:rsidR="0032144D" w:rsidRDefault="00832FF1">
            <w:r>
              <w:t>0–30 days</w:t>
            </w:r>
          </w:p>
        </w:tc>
        <w:tc>
          <w:tcPr>
            <w:tcW w:w="3408" w:type="dxa"/>
            <w:vAlign w:val="center"/>
          </w:tcPr>
          <w:p w14:paraId="41940191" w14:textId="77777777" w:rsidR="0032144D" w:rsidRDefault="00832FF1">
            <w:r>
              <w:t>Validate flagged SKUs; confirm inventory/inbound; start Supplier 3 review; issue Supplier 5 CAPA; begin Route B lane analysis; start haircare Pareto.</w:t>
            </w:r>
          </w:p>
        </w:tc>
        <w:tc>
          <w:tcPr>
            <w:tcW w:w="3408" w:type="dxa"/>
            <w:vAlign w:val="center"/>
          </w:tcPr>
          <w:p w14:paraId="660CF243" w14:textId="77777777" w:rsidR="0032144D" w:rsidRDefault="00832FF1">
            <w:r>
              <w:t>Exception list validated; supplier actions opened; Route B diagnostic completed.</w:t>
            </w:r>
          </w:p>
        </w:tc>
      </w:tr>
      <w:tr w:rsidR="0032144D" w14:paraId="586B1945" w14:textId="77777777">
        <w:trPr>
          <w:jc w:val="center"/>
        </w:trPr>
        <w:tc>
          <w:tcPr>
            <w:tcW w:w="3408" w:type="dxa"/>
            <w:vAlign w:val="center"/>
          </w:tcPr>
          <w:p w14:paraId="1888C46C" w14:textId="77777777" w:rsidR="0032144D" w:rsidRDefault="00832FF1">
            <w:r>
              <w:t>31–60 days</w:t>
            </w:r>
          </w:p>
        </w:tc>
        <w:tc>
          <w:tcPr>
            <w:tcW w:w="3408" w:type="dxa"/>
            <w:vAlign w:val="center"/>
          </w:tcPr>
          <w:p w14:paraId="51E43535" w14:textId="77777777" w:rsidR="0032144D" w:rsidRDefault="00832FF1">
            <w:r>
              <w:t>Execute replenishment corrections; run Route B pilot; review supplier lead-time progress; implement enhanced inspection for affected quality areas.</w:t>
            </w:r>
          </w:p>
        </w:tc>
        <w:tc>
          <w:tcPr>
            <w:tcW w:w="3408" w:type="dxa"/>
            <w:vAlign w:val="center"/>
          </w:tcPr>
          <w:p w14:paraId="3ADA0127" w14:textId="77777777" w:rsidR="0032144D" w:rsidRDefault="00832FF1">
            <w:r>
              <w:t>Lower critical exceptions; pilot cost/service result available; supplier corrective actions progressing.</w:t>
            </w:r>
          </w:p>
        </w:tc>
      </w:tr>
      <w:tr w:rsidR="0032144D" w14:paraId="00189EE3" w14:textId="77777777">
        <w:trPr>
          <w:jc w:val="center"/>
        </w:trPr>
        <w:tc>
          <w:tcPr>
            <w:tcW w:w="3408" w:type="dxa"/>
            <w:vAlign w:val="center"/>
          </w:tcPr>
          <w:p w14:paraId="1FB55FAF" w14:textId="77777777" w:rsidR="0032144D" w:rsidRDefault="00832FF1">
            <w:r>
              <w:t>61–90 days</w:t>
            </w:r>
          </w:p>
        </w:tc>
        <w:tc>
          <w:tcPr>
            <w:tcW w:w="3408" w:type="dxa"/>
            <w:vAlign w:val="center"/>
          </w:tcPr>
          <w:p w14:paraId="0C247A78" w14:textId="77777777" w:rsidR="0032144D" w:rsidRDefault="00832FF1">
            <w:r>
              <w:t>Scale successful route/carrier changes; close quality actions; formalize supplier scorecards; establish recurring dashboard review.</w:t>
            </w:r>
          </w:p>
        </w:tc>
        <w:tc>
          <w:tcPr>
            <w:tcW w:w="3408" w:type="dxa"/>
            <w:vAlign w:val="center"/>
          </w:tcPr>
          <w:p w14:paraId="6E7B026A" w14:textId="77777777" w:rsidR="0032144D" w:rsidRDefault="00832FF1">
            <w:r>
              <w:t>Sustained KPI improvement; documented owners; repeatable operating cadence.</w:t>
            </w:r>
          </w:p>
        </w:tc>
      </w:tr>
    </w:tbl>
    <w:p w14:paraId="4B94200A" w14:textId="77777777" w:rsidR="0032144D" w:rsidRDefault="00832FF1">
      <w:pPr>
        <w:pStyle w:val="Heading1"/>
      </w:pPr>
      <w:r>
        <w:t>12. Recommendation-to-KPI Framework</w:t>
      </w:r>
    </w:p>
    <w:tbl>
      <w:tblPr>
        <w:tblStyle w:val="TableGrid"/>
        <w:tblW w:w="0" w:type="auto"/>
        <w:jc w:val="center"/>
        <w:tblLook w:val="04A0" w:firstRow="1" w:lastRow="0" w:firstColumn="1" w:lastColumn="0" w:noHBand="0" w:noVBand="1"/>
      </w:tblPr>
      <w:tblGrid>
        <w:gridCol w:w="2553"/>
        <w:gridCol w:w="2553"/>
        <w:gridCol w:w="2555"/>
        <w:gridCol w:w="2553"/>
      </w:tblGrid>
      <w:tr w:rsidR="0032144D" w14:paraId="69B6FF66" w14:textId="77777777">
        <w:trPr>
          <w:jc w:val="center"/>
        </w:trPr>
        <w:tc>
          <w:tcPr>
            <w:tcW w:w="2556" w:type="dxa"/>
            <w:shd w:val="clear" w:color="auto" w:fill="D9EAF7"/>
          </w:tcPr>
          <w:p w14:paraId="0C9DF49B" w14:textId="77777777" w:rsidR="0032144D" w:rsidRDefault="00832FF1">
            <w:r>
              <w:t>Recommendation</w:t>
            </w:r>
          </w:p>
        </w:tc>
        <w:tc>
          <w:tcPr>
            <w:tcW w:w="2556" w:type="dxa"/>
            <w:shd w:val="clear" w:color="auto" w:fill="D9EAF7"/>
          </w:tcPr>
          <w:p w14:paraId="22BD9EAD" w14:textId="77777777" w:rsidR="0032144D" w:rsidRDefault="00832FF1">
            <w:r>
              <w:t>Primary KPI</w:t>
            </w:r>
          </w:p>
        </w:tc>
        <w:tc>
          <w:tcPr>
            <w:tcW w:w="2556" w:type="dxa"/>
            <w:shd w:val="clear" w:color="auto" w:fill="D9EAF7"/>
          </w:tcPr>
          <w:p w14:paraId="5F7D0772" w14:textId="77777777" w:rsidR="0032144D" w:rsidRDefault="00832FF1">
            <w:r>
              <w:t>Secondary KPI</w:t>
            </w:r>
          </w:p>
        </w:tc>
        <w:tc>
          <w:tcPr>
            <w:tcW w:w="2556" w:type="dxa"/>
            <w:shd w:val="clear" w:color="auto" w:fill="D9EAF7"/>
          </w:tcPr>
          <w:p w14:paraId="5A938DE2" w14:textId="77777777" w:rsidR="0032144D" w:rsidRDefault="00832FF1">
            <w:r>
              <w:t>Owner</w:t>
            </w:r>
          </w:p>
        </w:tc>
      </w:tr>
      <w:tr w:rsidR="0032144D" w14:paraId="1E908811" w14:textId="77777777">
        <w:trPr>
          <w:jc w:val="center"/>
        </w:trPr>
        <w:tc>
          <w:tcPr>
            <w:tcW w:w="2556" w:type="dxa"/>
            <w:vAlign w:val="center"/>
          </w:tcPr>
          <w:p w14:paraId="2C70E644" w14:textId="77777777" w:rsidR="0032144D" w:rsidRDefault="00832FF1">
            <w:r>
              <w:t>SKU replenishment</w:t>
            </w:r>
          </w:p>
        </w:tc>
        <w:tc>
          <w:tcPr>
            <w:tcW w:w="2556" w:type="dxa"/>
            <w:vAlign w:val="center"/>
          </w:tcPr>
          <w:p w14:paraId="023E7C00" w14:textId="77777777" w:rsidR="0032144D" w:rsidRDefault="00832FF1">
            <w:r>
              <w:t>Stockout-risk exceptions / fill rate</w:t>
            </w:r>
          </w:p>
        </w:tc>
        <w:tc>
          <w:tcPr>
            <w:tcW w:w="2556" w:type="dxa"/>
            <w:vAlign w:val="center"/>
          </w:tcPr>
          <w:p w14:paraId="3227AF71" w14:textId="77777777" w:rsidR="0032144D" w:rsidRDefault="00832FF1">
            <w:r>
              <w:t>Inventory coverage, expedites</w:t>
            </w:r>
          </w:p>
        </w:tc>
        <w:tc>
          <w:tcPr>
            <w:tcW w:w="2556" w:type="dxa"/>
            <w:vAlign w:val="center"/>
          </w:tcPr>
          <w:p w14:paraId="378258AC" w14:textId="77777777" w:rsidR="0032144D" w:rsidRDefault="00832FF1">
            <w:r>
              <w:t>Supply Planning</w:t>
            </w:r>
          </w:p>
        </w:tc>
      </w:tr>
      <w:tr w:rsidR="0032144D" w14:paraId="15D13726" w14:textId="77777777">
        <w:trPr>
          <w:jc w:val="center"/>
        </w:trPr>
        <w:tc>
          <w:tcPr>
            <w:tcW w:w="2556" w:type="dxa"/>
            <w:vAlign w:val="center"/>
          </w:tcPr>
          <w:p w14:paraId="29C0B5E4" w14:textId="77777777" w:rsidR="0032144D" w:rsidRDefault="00832FF1">
            <w:r>
              <w:t>Excess inventory containment</w:t>
            </w:r>
          </w:p>
        </w:tc>
        <w:tc>
          <w:tcPr>
            <w:tcW w:w="2556" w:type="dxa"/>
            <w:vAlign w:val="center"/>
          </w:tcPr>
          <w:p w14:paraId="610EAAC4" w14:textId="77777777" w:rsidR="0032144D" w:rsidRDefault="00832FF1">
            <w:r>
              <w:t>Excess inventory value</w:t>
            </w:r>
          </w:p>
        </w:tc>
        <w:tc>
          <w:tcPr>
            <w:tcW w:w="2556" w:type="dxa"/>
            <w:vAlign w:val="center"/>
          </w:tcPr>
          <w:p w14:paraId="0ABA1139" w14:textId="77777777" w:rsidR="0032144D" w:rsidRDefault="00832FF1">
            <w:r>
              <w:t>Aging, turnover</w:t>
            </w:r>
          </w:p>
        </w:tc>
        <w:tc>
          <w:tcPr>
            <w:tcW w:w="2556" w:type="dxa"/>
            <w:vAlign w:val="center"/>
          </w:tcPr>
          <w:p w14:paraId="1F338064" w14:textId="77777777" w:rsidR="0032144D" w:rsidRDefault="00832FF1">
            <w:r>
              <w:t>Supply Chain + Finance</w:t>
            </w:r>
          </w:p>
        </w:tc>
      </w:tr>
      <w:tr w:rsidR="0032144D" w14:paraId="324A1B8D" w14:textId="77777777">
        <w:trPr>
          <w:jc w:val="center"/>
        </w:trPr>
        <w:tc>
          <w:tcPr>
            <w:tcW w:w="2556" w:type="dxa"/>
            <w:vAlign w:val="center"/>
          </w:tcPr>
          <w:p w14:paraId="163D76D6" w14:textId="77777777" w:rsidR="0032144D" w:rsidRDefault="00832FF1">
            <w:r>
              <w:t>Supplier 3 improvement</w:t>
            </w:r>
          </w:p>
        </w:tc>
        <w:tc>
          <w:tcPr>
            <w:tcW w:w="2556" w:type="dxa"/>
            <w:vAlign w:val="center"/>
          </w:tcPr>
          <w:p w14:paraId="4F04B4E7" w14:textId="77777777" w:rsidR="0032144D" w:rsidRDefault="00832FF1">
            <w:r>
              <w:t>Avg supplier lead time</w:t>
            </w:r>
          </w:p>
        </w:tc>
        <w:tc>
          <w:tcPr>
            <w:tcW w:w="2556" w:type="dxa"/>
            <w:vAlign w:val="center"/>
          </w:tcPr>
          <w:p w14:paraId="029CCE80" w14:textId="77777777" w:rsidR="0032144D" w:rsidRDefault="00832FF1">
            <w:r>
              <w:t>OTD, variability, expedites</w:t>
            </w:r>
          </w:p>
        </w:tc>
        <w:tc>
          <w:tcPr>
            <w:tcW w:w="2556" w:type="dxa"/>
            <w:vAlign w:val="center"/>
          </w:tcPr>
          <w:p w14:paraId="54AAAA0A" w14:textId="77777777" w:rsidR="0032144D" w:rsidRDefault="00832FF1">
            <w:r>
              <w:t>Procurement</w:t>
            </w:r>
          </w:p>
        </w:tc>
      </w:tr>
      <w:tr w:rsidR="0032144D" w14:paraId="78AAC936" w14:textId="77777777">
        <w:trPr>
          <w:jc w:val="center"/>
        </w:trPr>
        <w:tc>
          <w:tcPr>
            <w:tcW w:w="2556" w:type="dxa"/>
            <w:vAlign w:val="center"/>
          </w:tcPr>
          <w:p w14:paraId="600FB980" w14:textId="77777777" w:rsidR="0032144D" w:rsidRDefault="00832FF1">
            <w:r>
              <w:t>Supplier 5 CAPA</w:t>
            </w:r>
          </w:p>
        </w:tc>
        <w:tc>
          <w:tcPr>
            <w:tcW w:w="2556" w:type="dxa"/>
            <w:vAlign w:val="center"/>
          </w:tcPr>
          <w:p w14:paraId="564C5610" w14:textId="77777777" w:rsidR="0032144D" w:rsidRDefault="00832FF1">
            <w:r>
              <w:t>Defect rate</w:t>
            </w:r>
          </w:p>
        </w:tc>
        <w:tc>
          <w:tcPr>
            <w:tcW w:w="2556" w:type="dxa"/>
            <w:vAlign w:val="center"/>
          </w:tcPr>
          <w:p w14:paraId="498E9999" w14:textId="77777777" w:rsidR="0032144D" w:rsidRDefault="00832FF1">
            <w:r>
              <w:t>Rejection/acceptance rate</w:t>
            </w:r>
          </w:p>
        </w:tc>
        <w:tc>
          <w:tcPr>
            <w:tcW w:w="2556" w:type="dxa"/>
            <w:vAlign w:val="center"/>
          </w:tcPr>
          <w:p w14:paraId="7EA77119" w14:textId="77777777" w:rsidR="0032144D" w:rsidRDefault="00832FF1">
            <w:r>
              <w:t>Quality</w:t>
            </w:r>
          </w:p>
        </w:tc>
      </w:tr>
      <w:tr w:rsidR="0032144D" w14:paraId="5C4BF85D" w14:textId="77777777">
        <w:trPr>
          <w:jc w:val="center"/>
        </w:trPr>
        <w:tc>
          <w:tcPr>
            <w:tcW w:w="2556" w:type="dxa"/>
            <w:vAlign w:val="center"/>
          </w:tcPr>
          <w:p w14:paraId="4AF603A5" w14:textId="77777777" w:rsidR="0032144D" w:rsidRDefault="00832FF1">
            <w:r>
              <w:lastRenderedPageBreak/>
              <w:t>Haircare quality</w:t>
            </w:r>
          </w:p>
        </w:tc>
        <w:tc>
          <w:tcPr>
            <w:tcW w:w="2556" w:type="dxa"/>
            <w:vAlign w:val="center"/>
          </w:tcPr>
          <w:p w14:paraId="5AF6A17D" w14:textId="77777777" w:rsidR="0032144D" w:rsidRDefault="00832FF1">
            <w:r>
              <w:t>Haircare defect rate</w:t>
            </w:r>
          </w:p>
        </w:tc>
        <w:tc>
          <w:tcPr>
            <w:tcW w:w="2556" w:type="dxa"/>
            <w:vAlign w:val="center"/>
          </w:tcPr>
          <w:p w14:paraId="429E1C5D" w14:textId="77777777" w:rsidR="0032144D" w:rsidRDefault="00832FF1">
            <w:r>
              <w:t>Failed inspections, rework</w:t>
            </w:r>
          </w:p>
        </w:tc>
        <w:tc>
          <w:tcPr>
            <w:tcW w:w="2556" w:type="dxa"/>
            <w:vAlign w:val="center"/>
          </w:tcPr>
          <w:p w14:paraId="46B30176" w14:textId="77777777" w:rsidR="0032144D" w:rsidRDefault="00832FF1">
            <w:r>
              <w:t>Manufacturing + Quality</w:t>
            </w:r>
          </w:p>
        </w:tc>
      </w:tr>
      <w:tr w:rsidR="0032144D" w14:paraId="0DCD9D47" w14:textId="77777777">
        <w:trPr>
          <w:jc w:val="center"/>
        </w:trPr>
        <w:tc>
          <w:tcPr>
            <w:tcW w:w="2556" w:type="dxa"/>
            <w:vAlign w:val="center"/>
          </w:tcPr>
          <w:p w14:paraId="6983E239" w14:textId="77777777" w:rsidR="0032144D" w:rsidRDefault="00832FF1">
            <w:r>
              <w:t>Route B optimization</w:t>
            </w:r>
          </w:p>
        </w:tc>
        <w:tc>
          <w:tcPr>
            <w:tcW w:w="2556" w:type="dxa"/>
            <w:vAlign w:val="center"/>
          </w:tcPr>
          <w:p w14:paraId="038A87C4" w14:textId="77777777" w:rsidR="0032144D" w:rsidRDefault="00832FF1">
            <w:r>
              <w:t>Logistics cost per shipment/unit</w:t>
            </w:r>
          </w:p>
        </w:tc>
        <w:tc>
          <w:tcPr>
            <w:tcW w:w="2556" w:type="dxa"/>
            <w:vAlign w:val="center"/>
          </w:tcPr>
          <w:p w14:paraId="7487229F" w14:textId="77777777" w:rsidR="0032144D" w:rsidRDefault="00832FF1">
            <w:r>
              <w:t>Transit time, service failures</w:t>
            </w:r>
          </w:p>
        </w:tc>
        <w:tc>
          <w:tcPr>
            <w:tcW w:w="2556" w:type="dxa"/>
            <w:vAlign w:val="center"/>
          </w:tcPr>
          <w:p w14:paraId="7F482558" w14:textId="77777777" w:rsidR="0032144D" w:rsidRDefault="00832FF1">
            <w:r>
              <w:t>Logistics</w:t>
            </w:r>
          </w:p>
        </w:tc>
      </w:tr>
      <w:tr w:rsidR="0032144D" w14:paraId="30D9BAF9" w14:textId="77777777">
        <w:trPr>
          <w:jc w:val="center"/>
        </w:trPr>
        <w:tc>
          <w:tcPr>
            <w:tcW w:w="2556" w:type="dxa"/>
            <w:vAlign w:val="center"/>
          </w:tcPr>
          <w:p w14:paraId="24176D75" w14:textId="77777777" w:rsidR="0032144D" w:rsidRDefault="00832FF1">
            <w:r>
              <w:t>Carrier scorecard</w:t>
            </w:r>
          </w:p>
        </w:tc>
        <w:tc>
          <w:tcPr>
            <w:tcW w:w="2556" w:type="dxa"/>
            <w:vAlign w:val="center"/>
          </w:tcPr>
          <w:p w14:paraId="31CEF1FA" w14:textId="77777777" w:rsidR="0032144D" w:rsidRDefault="00832FF1">
            <w:r>
              <w:t>Cost + service score</w:t>
            </w:r>
          </w:p>
        </w:tc>
        <w:tc>
          <w:tcPr>
            <w:tcW w:w="2556" w:type="dxa"/>
            <w:vAlign w:val="center"/>
          </w:tcPr>
          <w:p w14:paraId="6B25E0CE" w14:textId="77777777" w:rsidR="0032144D" w:rsidRDefault="00832FF1">
            <w:r>
              <w:t>OTD/OTIF, transit time</w:t>
            </w:r>
          </w:p>
        </w:tc>
        <w:tc>
          <w:tcPr>
            <w:tcW w:w="2556" w:type="dxa"/>
            <w:vAlign w:val="center"/>
          </w:tcPr>
          <w:p w14:paraId="272E28A3" w14:textId="77777777" w:rsidR="0032144D" w:rsidRDefault="00832FF1">
            <w:r>
              <w:t>Logistics</w:t>
            </w:r>
          </w:p>
        </w:tc>
      </w:tr>
      <w:tr w:rsidR="0032144D" w14:paraId="0984E20B" w14:textId="77777777">
        <w:trPr>
          <w:jc w:val="center"/>
        </w:trPr>
        <w:tc>
          <w:tcPr>
            <w:tcW w:w="2556" w:type="dxa"/>
            <w:vAlign w:val="center"/>
          </w:tcPr>
          <w:p w14:paraId="2BE6C06B" w14:textId="77777777" w:rsidR="0032144D" w:rsidRDefault="00832FF1">
            <w:r>
              <w:t>Exception review</w:t>
            </w:r>
          </w:p>
        </w:tc>
        <w:tc>
          <w:tcPr>
            <w:tcW w:w="2556" w:type="dxa"/>
            <w:vAlign w:val="center"/>
          </w:tcPr>
          <w:p w14:paraId="4E709A2B" w14:textId="77777777" w:rsidR="0032144D" w:rsidRDefault="00832FF1">
            <w:r>
              <w:t>Open high-priority exceptions</w:t>
            </w:r>
          </w:p>
        </w:tc>
        <w:tc>
          <w:tcPr>
            <w:tcW w:w="2556" w:type="dxa"/>
            <w:vAlign w:val="center"/>
          </w:tcPr>
          <w:p w14:paraId="50D74088" w14:textId="77777777" w:rsidR="0032144D" w:rsidRDefault="00832FF1">
            <w:r>
              <w:t>Closure time</w:t>
            </w:r>
          </w:p>
        </w:tc>
        <w:tc>
          <w:tcPr>
            <w:tcW w:w="2556" w:type="dxa"/>
            <w:vAlign w:val="center"/>
          </w:tcPr>
          <w:p w14:paraId="6CD3843C" w14:textId="77777777" w:rsidR="0032144D" w:rsidRDefault="00832FF1">
            <w:r>
              <w:t>Business Analytics</w:t>
            </w:r>
          </w:p>
        </w:tc>
      </w:tr>
    </w:tbl>
    <w:p w14:paraId="49E0775E" w14:textId="77777777" w:rsidR="0032144D" w:rsidRDefault="00832FF1">
      <w:pPr>
        <w:pStyle w:val="Heading1"/>
      </w:pPr>
      <w:r>
        <w:t>13. What Management Should NOT Do Based on This Dataset Alone</w:t>
      </w:r>
    </w:p>
    <w:p w14:paraId="435033E7" w14:textId="77777777" w:rsidR="0032144D" w:rsidRDefault="00832FF1">
      <w:pPr>
        <w:pStyle w:val="ListBullet"/>
      </w:pPr>
      <w:r>
        <w:t>Do not increase total inventory simply because 15 SKUs are flagged; validate current stock, inbound supply and recent demand first.</w:t>
      </w:r>
    </w:p>
    <w:p w14:paraId="76E40E30" w14:textId="77777777" w:rsidR="0032144D" w:rsidRDefault="00832FF1">
      <w:pPr>
        <w:pStyle w:val="ListBullet"/>
      </w:pPr>
      <w:r>
        <w:t>Do not immediately replace Supplier 3 or Supplier 5; first validate capacity, pricing, contractual commitments and corrective-action feasibility.</w:t>
      </w:r>
    </w:p>
    <w:p w14:paraId="26014F82" w14:textId="77777777" w:rsidR="0032144D" w:rsidRDefault="00832FF1">
      <w:pPr>
        <w:pStyle w:val="ListBullet"/>
      </w:pPr>
      <w:r>
        <w:t>Do not move all Route B shipments to Sea simply because Sea has the lowest average cost; service requirements and lane feasibility must be checked.</w:t>
      </w:r>
    </w:p>
    <w:p w14:paraId="1B5402AC" w14:textId="77777777" w:rsidR="0032144D" w:rsidRDefault="00832FF1">
      <w:pPr>
        <w:pStyle w:val="ListBullet"/>
      </w:pPr>
      <w:r>
        <w:t>Do not declare Carrier A or Carrier C as the worst/best overall without actual on-time delivery or reliability data.</w:t>
      </w:r>
    </w:p>
    <w:p w14:paraId="00F74F2A" w14:textId="77777777" w:rsidR="0032144D" w:rsidRDefault="00832FF1">
      <w:pPr>
        <w:pStyle w:val="ListBullet"/>
      </w:pPr>
      <w:r>
        <w:t>Do not present the 9.65x inventory turnover proxy as a formal accounting inventory-turnover measure.</w:t>
      </w:r>
    </w:p>
    <w:p w14:paraId="2AA4A718" w14:textId="77777777" w:rsidR="0032144D" w:rsidRDefault="00832FF1">
      <w:pPr>
        <w:pStyle w:val="ListBullet"/>
      </w:pPr>
      <w:r>
        <w:t>Do not claim actual stockouts, actual defective-unit counts or time-series trends from this dataset.</w:t>
      </w:r>
    </w:p>
    <w:p w14:paraId="09AB1D56" w14:textId="77777777" w:rsidR="0032144D" w:rsidRDefault="00832FF1">
      <w:pPr>
        <w:pStyle w:val="Heading1"/>
      </w:pPr>
      <w:r>
        <w:t>14. Expected Business Impact</w:t>
      </w:r>
    </w:p>
    <w:tbl>
      <w:tblPr>
        <w:tblStyle w:val="TableGrid"/>
        <w:tblW w:w="0" w:type="auto"/>
        <w:jc w:val="center"/>
        <w:tblLook w:val="04A0" w:firstRow="1" w:lastRow="0" w:firstColumn="1" w:lastColumn="0" w:noHBand="0" w:noVBand="1"/>
      </w:tblPr>
      <w:tblGrid>
        <w:gridCol w:w="3404"/>
        <w:gridCol w:w="3405"/>
        <w:gridCol w:w="3405"/>
      </w:tblGrid>
      <w:tr w:rsidR="0032144D" w14:paraId="65AB8A7F" w14:textId="77777777">
        <w:trPr>
          <w:jc w:val="center"/>
        </w:trPr>
        <w:tc>
          <w:tcPr>
            <w:tcW w:w="3408" w:type="dxa"/>
            <w:shd w:val="clear" w:color="auto" w:fill="D9EAF7"/>
          </w:tcPr>
          <w:p w14:paraId="04913484" w14:textId="77777777" w:rsidR="0032144D" w:rsidRDefault="00832FF1">
            <w:r>
              <w:t>Improvement Lever</w:t>
            </w:r>
          </w:p>
        </w:tc>
        <w:tc>
          <w:tcPr>
            <w:tcW w:w="3408" w:type="dxa"/>
            <w:shd w:val="clear" w:color="auto" w:fill="D9EAF7"/>
          </w:tcPr>
          <w:p w14:paraId="519853A0" w14:textId="77777777" w:rsidR="0032144D" w:rsidRDefault="00832FF1">
            <w:r>
              <w:t>Expected Direction</w:t>
            </w:r>
          </w:p>
        </w:tc>
        <w:tc>
          <w:tcPr>
            <w:tcW w:w="3408" w:type="dxa"/>
            <w:shd w:val="clear" w:color="auto" w:fill="D9EAF7"/>
          </w:tcPr>
          <w:p w14:paraId="5BCD1500" w14:textId="77777777" w:rsidR="0032144D" w:rsidRDefault="00832FF1">
            <w:r>
              <w:t>How It Will Be Measured</w:t>
            </w:r>
          </w:p>
        </w:tc>
      </w:tr>
      <w:tr w:rsidR="0032144D" w14:paraId="776FF8D8" w14:textId="77777777">
        <w:trPr>
          <w:jc w:val="center"/>
        </w:trPr>
        <w:tc>
          <w:tcPr>
            <w:tcW w:w="3408" w:type="dxa"/>
            <w:vAlign w:val="center"/>
          </w:tcPr>
          <w:p w14:paraId="00ED20C1" w14:textId="77777777" w:rsidR="0032144D" w:rsidRDefault="00832FF1">
            <w:r>
              <w:t>Inventory alignment</w:t>
            </w:r>
          </w:p>
        </w:tc>
        <w:tc>
          <w:tcPr>
            <w:tcW w:w="3408" w:type="dxa"/>
            <w:vAlign w:val="center"/>
          </w:tcPr>
          <w:p w14:paraId="240E2DD5" w14:textId="77777777" w:rsidR="0032144D" w:rsidRDefault="00832FF1">
            <w:r>
              <w:t>Lower stockout exposure + lower excess exposure</w:t>
            </w:r>
          </w:p>
        </w:tc>
        <w:tc>
          <w:tcPr>
            <w:tcW w:w="3408" w:type="dxa"/>
            <w:vAlign w:val="center"/>
          </w:tcPr>
          <w:p w14:paraId="4F01142E" w14:textId="77777777" w:rsidR="0032144D" w:rsidRDefault="00832FF1">
            <w:r>
              <w:t>Fill rate, stockout exceptions, excess value</w:t>
            </w:r>
          </w:p>
        </w:tc>
      </w:tr>
      <w:tr w:rsidR="0032144D" w14:paraId="4476D835" w14:textId="77777777">
        <w:trPr>
          <w:jc w:val="center"/>
        </w:trPr>
        <w:tc>
          <w:tcPr>
            <w:tcW w:w="3408" w:type="dxa"/>
            <w:vAlign w:val="center"/>
          </w:tcPr>
          <w:p w14:paraId="1DAA6D9B" w14:textId="77777777" w:rsidR="0032144D" w:rsidRDefault="00832FF1">
            <w:r>
              <w:t>Supplier performance</w:t>
            </w:r>
          </w:p>
        </w:tc>
        <w:tc>
          <w:tcPr>
            <w:tcW w:w="3408" w:type="dxa"/>
            <w:vAlign w:val="center"/>
          </w:tcPr>
          <w:p w14:paraId="2E3BA5F5" w14:textId="77777777" w:rsidR="0032144D" w:rsidRDefault="00832FF1">
            <w:r>
              <w:t>Shorter and more predictable lead time</w:t>
            </w:r>
          </w:p>
        </w:tc>
        <w:tc>
          <w:tcPr>
            <w:tcW w:w="3408" w:type="dxa"/>
            <w:vAlign w:val="center"/>
          </w:tcPr>
          <w:p w14:paraId="415A68E4" w14:textId="77777777" w:rsidR="0032144D" w:rsidRDefault="00832FF1">
            <w:r>
              <w:t>Lead-time mean/variance, OTD</w:t>
            </w:r>
          </w:p>
        </w:tc>
      </w:tr>
      <w:tr w:rsidR="0032144D" w14:paraId="414BC221" w14:textId="77777777">
        <w:trPr>
          <w:jc w:val="center"/>
        </w:trPr>
        <w:tc>
          <w:tcPr>
            <w:tcW w:w="3408" w:type="dxa"/>
            <w:vAlign w:val="center"/>
          </w:tcPr>
          <w:p w14:paraId="1E5139E1" w14:textId="77777777" w:rsidR="0032144D" w:rsidRDefault="00832FF1">
            <w:r>
              <w:t>Supplier quality</w:t>
            </w:r>
          </w:p>
        </w:tc>
        <w:tc>
          <w:tcPr>
            <w:tcW w:w="3408" w:type="dxa"/>
            <w:vAlign w:val="center"/>
          </w:tcPr>
          <w:p w14:paraId="2D26314D" w14:textId="77777777" w:rsidR="0032144D" w:rsidRDefault="00832FF1">
            <w:r>
              <w:t>Lower defects/rejections</w:t>
            </w:r>
          </w:p>
        </w:tc>
        <w:tc>
          <w:tcPr>
            <w:tcW w:w="3408" w:type="dxa"/>
            <w:vAlign w:val="center"/>
          </w:tcPr>
          <w:p w14:paraId="2D3E122B" w14:textId="77777777" w:rsidR="0032144D" w:rsidRDefault="00832FF1">
            <w:r>
              <w:t>Defect rate, rejection rate</w:t>
            </w:r>
          </w:p>
        </w:tc>
      </w:tr>
      <w:tr w:rsidR="0032144D" w14:paraId="3DC700D5" w14:textId="77777777">
        <w:trPr>
          <w:jc w:val="center"/>
        </w:trPr>
        <w:tc>
          <w:tcPr>
            <w:tcW w:w="3408" w:type="dxa"/>
            <w:vAlign w:val="center"/>
          </w:tcPr>
          <w:p w14:paraId="126342E9" w14:textId="77777777" w:rsidR="0032144D" w:rsidRDefault="00832FF1">
            <w:r>
              <w:t>Manufacturing quality</w:t>
            </w:r>
          </w:p>
        </w:tc>
        <w:tc>
          <w:tcPr>
            <w:tcW w:w="3408" w:type="dxa"/>
            <w:vAlign w:val="center"/>
          </w:tcPr>
          <w:p w14:paraId="050A8CBC" w14:textId="77777777" w:rsidR="0032144D" w:rsidRDefault="00832FF1">
            <w:r>
              <w:t>Lower haircare defects and rework</w:t>
            </w:r>
          </w:p>
        </w:tc>
        <w:tc>
          <w:tcPr>
            <w:tcW w:w="3408" w:type="dxa"/>
            <w:vAlign w:val="center"/>
          </w:tcPr>
          <w:p w14:paraId="00C5C298" w14:textId="77777777" w:rsidR="0032144D" w:rsidRDefault="00832FF1">
            <w:r>
              <w:t>Defect %, failed inspections, rework</w:t>
            </w:r>
          </w:p>
        </w:tc>
      </w:tr>
      <w:tr w:rsidR="0032144D" w14:paraId="55534511" w14:textId="77777777">
        <w:trPr>
          <w:jc w:val="center"/>
        </w:trPr>
        <w:tc>
          <w:tcPr>
            <w:tcW w:w="3408" w:type="dxa"/>
            <w:vAlign w:val="center"/>
          </w:tcPr>
          <w:p w14:paraId="1677CD64" w14:textId="77777777" w:rsidR="0032144D" w:rsidRDefault="00832FF1">
            <w:r>
              <w:t>Logistics</w:t>
            </w:r>
          </w:p>
        </w:tc>
        <w:tc>
          <w:tcPr>
            <w:tcW w:w="3408" w:type="dxa"/>
            <w:vAlign w:val="center"/>
          </w:tcPr>
          <w:p w14:paraId="0D0F2463" w14:textId="77777777" w:rsidR="0032144D" w:rsidRDefault="00832FF1">
            <w:r>
              <w:t>Lower cost without service deterioration</w:t>
            </w:r>
          </w:p>
        </w:tc>
        <w:tc>
          <w:tcPr>
            <w:tcW w:w="3408" w:type="dxa"/>
            <w:vAlign w:val="center"/>
          </w:tcPr>
          <w:p w14:paraId="18F3A024" w14:textId="77777777" w:rsidR="0032144D" w:rsidRDefault="00832FF1">
            <w:r>
              <w:t>Cost/shipment, transit time, service failures</w:t>
            </w:r>
          </w:p>
        </w:tc>
      </w:tr>
      <w:tr w:rsidR="0032144D" w14:paraId="40B31B40" w14:textId="77777777">
        <w:trPr>
          <w:jc w:val="center"/>
        </w:trPr>
        <w:tc>
          <w:tcPr>
            <w:tcW w:w="3408" w:type="dxa"/>
            <w:vAlign w:val="center"/>
          </w:tcPr>
          <w:p w14:paraId="768D7BA8" w14:textId="77777777" w:rsidR="0032144D" w:rsidRDefault="00832FF1">
            <w:r>
              <w:t>Governance</w:t>
            </w:r>
          </w:p>
        </w:tc>
        <w:tc>
          <w:tcPr>
            <w:tcW w:w="3408" w:type="dxa"/>
            <w:vAlign w:val="center"/>
          </w:tcPr>
          <w:p w14:paraId="2CCDDE1C" w14:textId="77777777" w:rsidR="0032144D" w:rsidRDefault="00832FF1">
            <w:r>
              <w:t>Faster exception resolution</w:t>
            </w:r>
          </w:p>
        </w:tc>
        <w:tc>
          <w:tcPr>
            <w:tcW w:w="3408" w:type="dxa"/>
            <w:vAlign w:val="center"/>
          </w:tcPr>
          <w:p w14:paraId="70CE983C" w14:textId="77777777" w:rsidR="0032144D" w:rsidRDefault="00832FF1">
            <w:r>
              <w:t>Open exceptions, closure time, owner compliance</w:t>
            </w:r>
          </w:p>
        </w:tc>
      </w:tr>
    </w:tbl>
    <w:p w14:paraId="32293DFE" w14:textId="77777777" w:rsidR="0032144D" w:rsidRDefault="00832FF1">
      <w:pPr>
        <w:pStyle w:val="Heading1"/>
      </w:pPr>
      <w:r>
        <w:t>15. Limitations and Data Enhancement Roadmap</w:t>
      </w:r>
    </w:p>
    <w:p w14:paraId="733C07A5" w14:textId="4F0B224A" w:rsidR="0032144D" w:rsidRDefault="00832FF1">
      <w:r>
        <w:t xml:space="preserve">The source dataset does not include dates, daily inventory history, actual stockout duration, defective-unit counts, promised-versus-actual supplier delivery dates or formal service-level data. These gaps prevent true forecasting, actual stockout-rate calculation, validated defective-unit measurement and OTIF measurement. The report therefore uses transparent proxy logic where required. </w:t>
      </w:r>
    </w:p>
    <w:tbl>
      <w:tblPr>
        <w:tblStyle w:val="TableGrid"/>
        <w:tblW w:w="0" w:type="auto"/>
        <w:jc w:val="center"/>
        <w:tblLook w:val="04A0" w:firstRow="1" w:lastRow="0" w:firstColumn="1" w:lastColumn="0" w:noHBand="0" w:noVBand="1"/>
      </w:tblPr>
      <w:tblGrid>
        <w:gridCol w:w="5107"/>
        <w:gridCol w:w="5107"/>
      </w:tblGrid>
      <w:tr w:rsidR="0032144D" w14:paraId="29963404" w14:textId="77777777">
        <w:trPr>
          <w:jc w:val="center"/>
        </w:trPr>
        <w:tc>
          <w:tcPr>
            <w:tcW w:w="5112" w:type="dxa"/>
            <w:shd w:val="clear" w:color="auto" w:fill="D9EAF7"/>
          </w:tcPr>
          <w:p w14:paraId="60FE44FE" w14:textId="77777777" w:rsidR="0032144D" w:rsidRDefault="00832FF1">
            <w:r>
              <w:t>Future Data Field</w:t>
            </w:r>
          </w:p>
        </w:tc>
        <w:tc>
          <w:tcPr>
            <w:tcW w:w="5112" w:type="dxa"/>
            <w:shd w:val="clear" w:color="auto" w:fill="D9EAF7"/>
          </w:tcPr>
          <w:p w14:paraId="15A9AE73" w14:textId="77777777" w:rsidR="0032144D" w:rsidRDefault="00832FF1">
            <w:r>
              <w:t>Business Capability Enabled</w:t>
            </w:r>
          </w:p>
        </w:tc>
      </w:tr>
      <w:tr w:rsidR="0032144D" w14:paraId="3D8375D1" w14:textId="77777777">
        <w:trPr>
          <w:jc w:val="center"/>
        </w:trPr>
        <w:tc>
          <w:tcPr>
            <w:tcW w:w="5112" w:type="dxa"/>
            <w:vAlign w:val="center"/>
          </w:tcPr>
          <w:p w14:paraId="025646D0" w14:textId="77777777" w:rsidR="0032144D" w:rsidRDefault="00832FF1">
            <w:r>
              <w:t>Transaction / order date</w:t>
            </w:r>
          </w:p>
        </w:tc>
        <w:tc>
          <w:tcPr>
            <w:tcW w:w="5112" w:type="dxa"/>
            <w:vAlign w:val="center"/>
          </w:tcPr>
          <w:p w14:paraId="42E7465F" w14:textId="77777777" w:rsidR="0032144D" w:rsidRDefault="00832FF1">
            <w:r>
              <w:t>Time-series demand and seasonality</w:t>
            </w:r>
          </w:p>
        </w:tc>
      </w:tr>
      <w:tr w:rsidR="0032144D" w14:paraId="55EF569B" w14:textId="77777777">
        <w:trPr>
          <w:jc w:val="center"/>
        </w:trPr>
        <w:tc>
          <w:tcPr>
            <w:tcW w:w="5112" w:type="dxa"/>
            <w:vAlign w:val="center"/>
          </w:tcPr>
          <w:p w14:paraId="774BB275" w14:textId="77777777" w:rsidR="0032144D" w:rsidRDefault="00832FF1">
            <w:r>
              <w:t>Daily inventory snapshot</w:t>
            </w:r>
          </w:p>
        </w:tc>
        <w:tc>
          <w:tcPr>
            <w:tcW w:w="5112" w:type="dxa"/>
            <w:vAlign w:val="center"/>
          </w:tcPr>
          <w:p w14:paraId="2E0A230C" w14:textId="77777777" w:rsidR="0032144D" w:rsidRDefault="00832FF1">
            <w:r>
              <w:t>Days of supply, stockout duration, aging</w:t>
            </w:r>
          </w:p>
        </w:tc>
      </w:tr>
      <w:tr w:rsidR="0032144D" w14:paraId="177753C1" w14:textId="77777777">
        <w:trPr>
          <w:jc w:val="center"/>
        </w:trPr>
        <w:tc>
          <w:tcPr>
            <w:tcW w:w="5112" w:type="dxa"/>
            <w:vAlign w:val="center"/>
          </w:tcPr>
          <w:p w14:paraId="59DA4A94" w14:textId="77777777" w:rsidR="0032144D" w:rsidRDefault="00832FF1">
            <w:r>
              <w:t>Promised vs actual delivery date</w:t>
            </w:r>
          </w:p>
        </w:tc>
        <w:tc>
          <w:tcPr>
            <w:tcW w:w="5112" w:type="dxa"/>
            <w:vAlign w:val="center"/>
          </w:tcPr>
          <w:p w14:paraId="266BFA8A" w14:textId="77777777" w:rsidR="0032144D" w:rsidRDefault="00832FF1">
            <w:r>
              <w:t>OTIF and supplier reliability</w:t>
            </w:r>
          </w:p>
        </w:tc>
      </w:tr>
      <w:tr w:rsidR="0032144D" w14:paraId="4C4984A2" w14:textId="77777777">
        <w:trPr>
          <w:jc w:val="center"/>
        </w:trPr>
        <w:tc>
          <w:tcPr>
            <w:tcW w:w="5112" w:type="dxa"/>
            <w:vAlign w:val="center"/>
          </w:tcPr>
          <w:p w14:paraId="57D4E1DD" w14:textId="77777777" w:rsidR="0032144D" w:rsidRDefault="00832FF1">
            <w:r>
              <w:t>Defective/rejected quantity</w:t>
            </w:r>
          </w:p>
        </w:tc>
        <w:tc>
          <w:tcPr>
            <w:tcW w:w="5112" w:type="dxa"/>
            <w:vAlign w:val="center"/>
          </w:tcPr>
          <w:p w14:paraId="1CE9B175" w14:textId="77777777" w:rsidR="0032144D" w:rsidRDefault="00832FF1">
            <w:r>
              <w:t>Validated defect cost and yield analysis</w:t>
            </w:r>
          </w:p>
        </w:tc>
      </w:tr>
      <w:tr w:rsidR="0032144D" w14:paraId="3237D4BE" w14:textId="77777777">
        <w:trPr>
          <w:jc w:val="center"/>
        </w:trPr>
        <w:tc>
          <w:tcPr>
            <w:tcW w:w="5112" w:type="dxa"/>
            <w:vAlign w:val="center"/>
          </w:tcPr>
          <w:p w14:paraId="3B721E5B" w14:textId="77777777" w:rsidR="0032144D" w:rsidRDefault="00832FF1">
            <w:r>
              <w:t>PO and shipment identifiers</w:t>
            </w:r>
          </w:p>
        </w:tc>
        <w:tc>
          <w:tcPr>
            <w:tcW w:w="5112" w:type="dxa"/>
            <w:vAlign w:val="center"/>
          </w:tcPr>
          <w:p w14:paraId="24036B4B" w14:textId="77777777" w:rsidR="0032144D" w:rsidRDefault="00832FF1">
            <w:r>
              <w:t>End-to-end cycle-time analysis</w:t>
            </w:r>
          </w:p>
        </w:tc>
      </w:tr>
      <w:tr w:rsidR="0032144D" w14:paraId="2A00CFCD" w14:textId="77777777">
        <w:trPr>
          <w:jc w:val="center"/>
        </w:trPr>
        <w:tc>
          <w:tcPr>
            <w:tcW w:w="5112" w:type="dxa"/>
            <w:vAlign w:val="center"/>
          </w:tcPr>
          <w:p w14:paraId="22E95537" w14:textId="77777777" w:rsidR="0032144D" w:rsidRDefault="00832FF1">
            <w:r>
              <w:t>Forecast vs actual demand</w:t>
            </w:r>
          </w:p>
        </w:tc>
        <w:tc>
          <w:tcPr>
            <w:tcW w:w="5112" w:type="dxa"/>
            <w:vAlign w:val="center"/>
          </w:tcPr>
          <w:p w14:paraId="6C76F0CD" w14:textId="77777777" w:rsidR="0032144D" w:rsidRDefault="00832FF1">
            <w:r>
              <w:t>Forecast accuracy and planning effectiveness</w:t>
            </w:r>
          </w:p>
        </w:tc>
      </w:tr>
      <w:tr w:rsidR="0032144D" w14:paraId="67DE55B3" w14:textId="77777777">
        <w:trPr>
          <w:jc w:val="center"/>
        </w:trPr>
        <w:tc>
          <w:tcPr>
            <w:tcW w:w="5112" w:type="dxa"/>
            <w:vAlign w:val="center"/>
          </w:tcPr>
          <w:p w14:paraId="7C30B187" w14:textId="77777777" w:rsidR="0032144D" w:rsidRDefault="00832FF1">
            <w:r>
              <w:t>Freight/landed-cost components</w:t>
            </w:r>
          </w:p>
        </w:tc>
        <w:tc>
          <w:tcPr>
            <w:tcW w:w="5112" w:type="dxa"/>
            <w:vAlign w:val="center"/>
          </w:tcPr>
          <w:p w14:paraId="731781E0" w14:textId="77777777" w:rsidR="0032144D" w:rsidRDefault="00832FF1">
            <w:r>
              <w:t>True cost-to-serve analysis</w:t>
            </w:r>
          </w:p>
        </w:tc>
      </w:tr>
    </w:tbl>
    <w:p w14:paraId="578AA073" w14:textId="77777777" w:rsidR="0032144D" w:rsidRDefault="00832FF1">
      <w:pPr>
        <w:pStyle w:val="Heading1"/>
      </w:pPr>
      <w:r>
        <w:t>16. Final Management Conclusion</w:t>
      </w:r>
    </w:p>
    <w:p w14:paraId="7C3A2F3E" w14:textId="77777777" w:rsidR="0032144D" w:rsidRDefault="00832FF1">
      <w:r>
        <w:t xml:space="preserve">The analysis does not indicate a single supply-chain failure; it indicates a set of concentrated exceptions that should be managed differently. The highest-value immediate actions are: protect confirmed high-demand/low-stock SKUs, contain </w:t>
      </w:r>
      <w:r>
        <w:lastRenderedPageBreak/>
        <w:t>confirmed excess inventory, put Supplier 3 on a measurable lead-time improvement plan, initiate Supplier 5 quality CAPA, launch a haircare defect-reduction project, and perform a controlled Route B logistics-cost pilot.</w:t>
      </w:r>
    </w:p>
    <w:p w14:paraId="5F336B10" w14:textId="77777777" w:rsidR="0032144D" w:rsidRDefault="00832FF1">
      <w:r>
        <w:t>The strongest Business Analyst conclusion is therefore not “the company should optimize the supply chain.” It is: “The data identifies specific exception pools, and the recommended operating model is to convert those exceptions into owned actions with measurable decision thresholds, pilots and recurring KPI review.” This makes the analysis actionable while remaining faithful to the limits of the supplied dataset.</w:t>
      </w:r>
    </w:p>
    <w:p w14:paraId="529F234C" w14:textId="77777777" w:rsidR="0032144D" w:rsidRDefault="00832FF1">
      <w:pPr>
        <w:pStyle w:val="Heading1"/>
      </w:pPr>
      <w:r>
        <w:t>17. Interview-Ready Recommendation Answer</w:t>
      </w:r>
    </w:p>
    <w:p w14:paraId="3E19F652" w14:textId="77777777" w:rsidR="0032144D" w:rsidRDefault="00832FF1">
      <w:r>
        <w:t>“My recommendations were not based only on the highest or lowest KPI. I converted the analysis into exception-based actions. For inventory, I would validate the high-demand and low-stock SKUs against current ERP/WMS data before expediting. For suppliers, I would put Supplier 3 on a lead-time corrective-action plan and Supplier 5 on a quality CAPA, while using Supplier 1 as a benchmark. For manufacturing, I would run a Pareto and root-cause analysis on haircare defects and failed inspections. For logistics, I would make Route B the first cost-reduction pilot because it is the largest cost pool, and I would compare alternative carriers and modes without compromising service. Finally, I would establish a weekly exception review where every issue has an owner, action, due date and KPI. Because the dataset is a snapshot, I would validate these actions with live operational data before making irreversible decisions.”</w:t>
      </w:r>
    </w:p>
    <w:sectPr w:rsidR="0032144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056709">
    <w:abstractNumId w:val="8"/>
  </w:num>
  <w:num w:numId="2" w16cid:durableId="2133748388">
    <w:abstractNumId w:val="6"/>
  </w:num>
  <w:num w:numId="3" w16cid:durableId="194468225">
    <w:abstractNumId w:val="5"/>
  </w:num>
  <w:num w:numId="4" w16cid:durableId="654182672">
    <w:abstractNumId w:val="4"/>
  </w:num>
  <w:num w:numId="5" w16cid:durableId="1550723891">
    <w:abstractNumId w:val="7"/>
  </w:num>
  <w:num w:numId="6" w16cid:durableId="1804422371">
    <w:abstractNumId w:val="3"/>
  </w:num>
  <w:num w:numId="7" w16cid:durableId="816068061">
    <w:abstractNumId w:val="2"/>
  </w:num>
  <w:num w:numId="8" w16cid:durableId="950094231">
    <w:abstractNumId w:val="1"/>
  </w:num>
  <w:num w:numId="9" w16cid:durableId="15723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F81"/>
    <w:rsid w:val="0015074B"/>
    <w:rsid w:val="0029639D"/>
    <w:rsid w:val="00307A33"/>
    <w:rsid w:val="0032144D"/>
    <w:rsid w:val="00326F90"/>
    <w:rsid w:val="00361940"/>
    <w:rsid w:val="004C0C3F"/>
    <w:rsid w:val="006413B7"/>
    <w:rsid w:val="00714481"/>
    <w:rsid w:val="00832FF1"/>
    <w:rsid w:val="00877EE4"/>
    <w:rsid w:val="00AA1D8D"/>
    <w:rsid w:val="00B47730"/>
    <w:rsid w:val="00C660FB"/>
    <w:rsid w:val="00CB0664"/>
    <w:rsid w:val="00D20E98"/>
    <w:rsid w:val="00E66B25"/>
    <w:rsid w:val="00EC1F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F1B69"/>
  <w14:defaultImageDpi w14:val="300"/>
  <w15:docId w15:val="{B0A60136-17C7-4806-9D94-00E4C2B9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3371</Words>
  <Characters>19221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durga reddie ejjapuram</cp:lastModifiedBy>
  <cp:revision>11</cp:revision>
  <dcterms:created xsi:type="dcterms:W3CDTF">2026-09-09T11:07:00Z</dcterms:created>
  <dcterms:modified xsi:type="dcterms:W3CDTF">2026-09-09T11:12:00Z</dcterms:modified>
  <cp:category/>
</cp:coreProperties>
</file>