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F23" w:rsidRDefault="005F3F23" w:rsidP="00DA1F87">
      <w:pPr>
        <w:jc w:val="center"/>
        <w:rPr>
          <w:rFonts w:ascii="Calibri" w:hAnsi="Calibri" w:cs="Calibri"/>
          <w:b/>
          <w:sz w:val="44"/>
          <w:szCs w:val="44"/>
          <w:u w:val="single"/>
        </w:rPr>
      </w:pPr>
      <w:r w:rsidRPr="005F3F23">
        <w:rPr>
          <w:rFonts w:ascii="Calibri" w:hAnsi="Calibri" w:cs="Calibri"/>
          <w:b/>
          <w:sz w:val="44"/>
          <w:szCs w:val="44"/>
          <w:u w:val="single"/>
        </w:rPr>
        <w:t>POLITICAL JUGGERNAUTS</w:t>
      </w:r>
      <w:bookmarkStart w:id="0" w:name="_GoBack"/>
      <w:bookmarkEnd w:id="0"/>
    </w:p>
    <w:p w:rsidR="005F3F23" w:rsidRPr="005F3F23" w:rsidRDefault="005F3F23" w:rsidP="00DA1F87">
      <w:pPr>
        <w:jc w:val="both"/>
        <w:rPr>
          <w:rFonts w:ascii="Calibri" w:hAnsi="Calibri" w:cs="Calibri"/>
          <w:sz w:val="44"/>
          <w:szCs w:val="44"/>
        </w:rPr>
      </w:pPr>
      <w:r w:rsidRPr="005F3F23">
        <w:rPr>
          <w:rFonts w:ascii="Calibri" w:hAnsi="Calibri" w:cs="Calibri"/>
          <w:sz w:val="44"/>
          <w:szCs w:val="44"/>
        </w:rPr>
        <w:t>Introduction</w:t>
      </w:r>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The Indian voter is incredibly intelligent. Just when you believe you’ve hacked into his mind and can manipulate him/her at whim, you get yorked by a </w:t>
      </w:r>
      <w:proofErr w:type="spellStart"/>
      <w:r>
        <w:rPr>
          <w:rFonts w:ascii="Segoe UI" w:hAnsi="Segoe UI" w:cs="Segoe UI"/>
          <w:sz w:val="30"/>
          <w:szCs w:val="30"/>
        </w:rPr>
        <w:t>googly</w:t>
      </w:r>
      <w:proofErr w:type="spellEnd"/>
      <w:r>
        <w:rPr>
          <w:rFonts w:ascii="Segoe UI" w:hAnsi="Segoe UI" w:cs="Segoe UI"/>
          <w:sz w:val="30"/>
          <w:szCs w:val="30"/>
        </w:rPr>
        <w:t xml:space="preserve"> (the inconsistent cricketing metaphor is deliberate, to prove you cannot take the Indian voter for granted).</w:t>
      </w:r>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Everybody thought that the </w:t>
      </w:r>
      <w:proofErr w:type="spellStart"/>
      <w:r>
        <w:rPr>
          <w:rFonts w:ascii="Segoe UI" w:hAnsi="Segoe UI" w:cs="Segoe UI"/>
          <w:sz w:val="30"/>
          <w:szCs w:val="30"/>
        </w:rPr>
        <w:t>BJP+allies</w:t>
      </w:r>
      <w:proofErr w:type="spellEnd"/>
      <w:r>
        <w:rPr>
          <w:rFonts w:ascii="Segoe UI" w:hAnsi="Segoe UI" w:cs="Segoe UI"/>
          <w:sz w:val="30"/>
          <w:szCs w:val="30"/>
        </w:rPr>
        <w:t xml:space="preserve"> would annihilate the Opposition in the Maharashtra and Haryana assemblies. Incumbents, pundits and pollsters were united in their chorus — 225+ in Maharashtra and 75+ in Haryana, an astonishing four/fifth majority in both elections.</w:t>
      </w:r>
    </w:p>
    <w:p w:rsidR="005F3F23" w:rsidRPr="005F3F23" w:rsidRDefault="005F3F23" w:rsidP="00DA1F87">
      <w:pPr>
        <w:pStyle w:val="NormalWeb"/>
        <w:spacing w:before="240" w:beforeAutospacing="0" w:after="240" w:afterAutospacing="0"/>
        <w:jc w:val="both"/>
        <w:rPr>
          <w:rFonts w:ascii="Segoe UI" w:hAnsi="Segoe UI" w:cs="Segoe UI"/>
          <w:b/>
          <w:sz w:val="30"/>
          <w:szCs w:val="30"/>
        </w:rPr>
      </w:pPr>
      <w:proofErr w:type="spellStart"/>
      <w:r w:rsidRPr="005F3F23">
        <w:rPr>
          <w:rFonts w:ascii="Segoe UI" w:hAnsi="Segoe UI" w:cs="Segoe UI"/>
          <w:b/>
          <w:sz w:val="30"/>
          <w:szCs w:val="30"/>
        </w:rPr>
        <w:t>Deafitism</w:t>
      </w:r>
      <w:proofErr w:type="spellEnd"/>
      <w:r w:rsidRPr="005F3F23">
        <w:rPr>
          <w:rFonts w:ascii="Segoe UI" w:hAnsi="Segoe UI" w:cs="Segoe UI"/>
          <w:b/>
          <w:sz w:val="30"/>
          <w:szCs w:val="30"/>
        </w:rPr>
        <w:t xml:space="preserve"> is </w:t>
      </w:r>
      <w:proofErr w:type="gramStart"/>
      <w:r w:rsidRPr="005F3F23">
        <w:rPr>
          <w:rFonts w:ascii="Segoe UI" w:hAnsi="Segoe UI" w:cs="Segoe UI"/>
          <w:b/>
          <w:sz w:val="30"/>
          <w:szCs w:val="30"/>
        </w:rPr>
        <w:t>Misplaced</w:t>
      </w:r>
      <w:proofErr w:type="gramEnd"/>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The surprise bounce by the </w:t>
      </w:r>
      <w:proofErr w:type="spellStart"/>
      <w:r>
        <w:rPr>
          <w:rFonts w:ascii="Segoe UI" w:hAnsi="Segoe UI" w:cs="Segoe UI"/>
          <w:sz w:val="30"/>
          <w:szCs w:val="30"/>
        </w:rPr>
        <w:t>Congress+allies</w:t>
      </w:r>
      <w:proofErr w:type="spellEnd"/>
      <w:r>
        <w:rPr>
          <w:rFonts w:ascii="Segoe UI" w:hAnsi="Segoe UI" w:cs="Segoe UI"/>
          <w:sz w:val="30"/>
          <w:szCs w:val="30"/>
        </w:rPr>
        <w:t xml:space="preserve"> across the country must convince the grand old party that its post-2019 defeatism is utterly unwarranted. Its 20 percent national vote share is a ‘healthy minima’ on which it can build a strategy of political revival.</w:t>
      </w:r>
      <w:r w:rsidRPr="005F3F23">
        <w:rPr>
          <w:rFonts w:ascii="Segoe UI" w:hAnsi="Segoe UI" w:cs="Segoe UI"/>
          <w:sz w:val="30"/>
          <w:szCs w:val="30"/>
        </w:rPr>
        <w:t xml:space="preserve"> I had mistakenly estimated this ‘</w:t>
      </w:r>
      <w:proofErr w:type="spellStart"/>
      <w:r w:rsidRPr="005F3F23">
        <w:rPr>
          <w:rFonts w:ascii="Segoe UI" w:hAnsi="Segoe UI" w:cs="Segoe UI"/>
          <w:sz w:val="30"/>
          <w:szCs w:val="30"/>
        </w:rPr>
        <w:t>Modi</w:t>
      </w:r>
      <w:proofErr w:type="spellEnd"/>
      <w:r w:rsidRPr="005F3F23">
        <w:rPr>
          <w:rFonts w:ascii="Segoe UI" w:hAnsi="Segoe UI" w:cs="Segoe UI"/>
          <w:sz w:val="30"/>
          <w:szCs w:val="30"/>
        </w:rPr>
        <w:t xml:space="preserve"> Delta’ at five+ percentage points during his first stint, thereby making a huge error about his victory in 2019. I was giving him a national vote share of 32 percent, while he ended up closer to 38 percent in May 2019. Now, with the wisdom of hindsight, and collating the differential between the past two </w:t>
      </w:r>
      <w:proofErr w:type="spellStart"/>
      <w:r w:rsidRPr="005F3F23">
        <w:rPr>
          <w:rFonts w:ascii="Segoe UI" w:hAnsi="Segoe UI" w:cs="Segoe UI"/>
          <w:sz w:val="30"/>
          <w:szCs w:val="30"/>
        </w:rPr>
        <w:t>Lok</w:t>
      </w:r>
      <w:proofErr w:type="spellEnd"/>
      <w:r w:rsidRPr="005F3F23">
        <w:rPr>
          <w:rFonts w:ascii="Segoe UI" w:hAnsi="Segoe UI" w:cs="Segoe UI"/>
          <w:sz w:val="30"/>
          <w:szCs w:val="30"/>
        </w:rPr>
        <w:t xml:space="preserve"> </w:t>
      </w:r>
      <w:proofErr w:type="spellStart"/>
      <w:r w:rsidRPr="005F3F23">
        <w:rPr>
          <w:rFonts w:ascii="Segoe UI" w:hAnsi="Segoe UI" w:cs="Segoe UI"/>
          <w:sz w:val="30"/>
          <w:szCs w:val="30"/>
        </w:rPr>
        <w:t>Sabha</w:t>
      </w:r>
      <w:proofErr w:type="spellEnd"/>
      <w:r w:rsidRPr="005F3F23">
        <w:rPr>
          <w:rFonts w:ascii="Segoe UI" w:hAnsi="Segoe UI" w:cs="Segoe UI"/>
          <w:sz w:val="30"/>
          <w:szCs w:val="30"/>
        </w:rPr>
        <w:t xml:space="preserve"> polls and 14 assembly elections (including Maharashtra and Haryana in 2014 and the week gone by), the ‘</w:t>
      </w:r>
      <w:proofErr w:type="spellStart"/>
      <w:r w:rsidRPr="005F3F23">
        <w:rPr>
          <w:rFonts w:ascii="Segoe UI" w:hAnsi="Segoe UI" w:cs="Segoe UI"/>
          <w:sz w:val="30"/>
          <w:szCs w:val="30"/>
        </w:rPr>
        <w:t>Modi</w:t>
      </w:r>
      <w:proofErr w:type="spellEnd"/>
      <w:r w:rsidRPr="005F3F23">
        <w:rPr>
          <w:rFonts w:ascii="Segoe UI" w:hAnsi="Segoe UI" w:cs="Segoe UI"/>
          <w:sz w:val="30"/>
          <w:szCs w:val="30"/>
        </w:rPr>
        <w:t xml:space="preserve"> Delta’ is closer to 12, perhaps even 15, percentage points.</w:t>
      </w:r>
    </w:p>
    <w:p w:rsidR="005F3F23" w:rsidRPr="005F3F23" w:rsidRDefault="005F3F23" w:rsidP="00DA1F87">
      <w:pPr>
        <w:pStyle w:val="NormalWeb"/>
        <w:spacing w:before="240" w:beforeAutospacing="0" w:after="240" w:afterAutospacing="0"/>
        <w:jc w:val="both"/>
        <w:rPr>
          <w:rFonts w:ascii="Segoe UI" w:hAnsi="Segoe UI" w:cs="Segoe UI"/>
          <w:b/>
          <w:sz w:val="30"/>
          <w:szCs w:val="30"/>
        </w:rPr>
      </w:pPr>
      <w:proofErr w:type="spellStart"/>
      <w:r w:rsidRPr="005F3F23">
        <w:rPr>
          <w:rFonts w:ascii="Segoe UI" w:hAnsi="Segoe UI" w:cs="Segoe UI"/>
          <w:b/>
          <w:sz w:val="30"/>
          <w:szCs w:val="30"/>
        </w:rPr>
        <w:t>Foll</w:t>
      </w:r>
      <w:proofErr w:type="spellEnd"/>
      <w:r w:rsidRPr="005F3F23">
        <w:rPr>
          <w:rFonts w:ascii="Segoe UI" w:hAnsi="Segoe UI" w:cs="Segoe UI"/>
          <w:b/>
          <w:sz w:val="30"/>
          <w:szCs w:val="30"/>
        </w:rPr>
        <w:t xml:space="preserve"> all the Voters all the Time</w:t>
      </w:r>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Guess who were the real political mascots of last week’s polls? No, not </w:t>
      </w:r>
      <w:proofErr w:type="spellStart"/>
      <w:r>
        <w:rPr>
          <w:rFonts w:ascii="Segoe UI" w:hAnsi="Segoe UI" w:cs="Segoe UI"/>
          <w:sz w:val="30"/>
          <w:szCs w:val="30"/>
        </w:rPr>
        <w:t>Devendra</w:t>
      </w:r>
      <w:proofErr w:type="spellEnd"/>
      <w:r>
        <w:rPr>
          <w:rFonts w:ascii="Segoe UI" w:hAnsi="Segoe UI" w:cs="Segoe UI"/>
          <w:sz w:val="30"/>
          <w:szCs w:val="30"/>
        </w:rPr>
        <w:t xml:space="preserve"> </w:t>
      </w:r>
      <w:proofErr w:type="spellStart"/>
      <w:r>
        <w:rPr>
          <w:rFonts w:ascii="Segoe UI" w:hAnsi="Segoe UI" w:cs="Segoe UI"/>
          <w:sz w:val="30"/>
          <w:szCs w:val="30"/>
        </w:rPr>
        <w:t>Fadnavis</w:t>
      </w:r>
      <w:proofErr w:type="spellEnd"/>
      <w:r>
        <w:rPr>
          <w:rFonts w:ascii="Segoe UI" w:hAnsi="Segoe UI" w:cs="Segoe UI"/>
          <w:sz w:val="30"/>
          <w:szCs w:val="30"/>
        </w:rPr>
        <w:t xml:space="preserve"> or </w:t>
      </w:r>
      <w:proofErr w:type="spellStart"/>
      <w:r>
        <w:rPr>
          <w:rFonts w:ascii="Segoe UI" w:hAnsi="Segoe UI" w:cs="Segoe UI"/>
          <w:sz w:val="30"/>
          <w:szCs w:val="30"/>
        </w:rPr>
        <w:t>Manohar</w:t>
      </w:r>
      <w:proofErr w:type="spellEnd"/>
      <w:r>
        <w:rPr>
          <w:rFonts w:ascii="Segoe UI" w:hAnsi="Segoe UI" w:cs="Segoe UI"/>
          <w:sz w:val="30"/>
          <w:szCs w:val="30"/>
        </w:rPr>
        <w:t xml:space="preserve"> </w:t>
      </w:r>
      <w:proofErr w:type="spellStart"/>
      <w:r>
        <w:rPr>
          <w:rFonts w:ascii="Segoe UI" w:hAnsi="Segoe UI" w:cs="Segoe UI"/>
          <w:sz w:val="30"/>
          <w:szCs w:val="30"/>
        </w:rPr>
        <w:t>Lal</w:t>
      </w:r>
      <w:proofErr w:type="spellEnd"/>
      <w:r>
        <w:rPr>
          <w:rFonts w:ascii="Segoe UI" w:hAnsi="Segoe UI" w:cs="Segoe UI"/>
          <w:sz w:val="30"/>
          <w:szCs w:val="30"/>
        </w:rPr>
        <w:t xml:space="preserve"> </w:t>
      </w:r>
      <w:proofErr w:type="spellStart"/>
      <w:r>
        <w:rPr>
          <w:rFonts w:ascii="Segoe UI" w:hAnsi="Segoe UI" w:cs="Segoe UI"/>
          <w:sz w:val="30"/>
          <w:szCs w:val="30"/>
        </w:rPr>
        <w:t>Khattar</w:t>
      </w:r>
      <w:proofErr w:type="spellEnd"/>
      <w:r>
        <w:rPr>
          <w:rFonts w:ascii="Segoe UI" w:hAnsi="Segoe UI" w:cs="Segoe UI"/>
          <w:sz w:val="30"/>
          <w:szCs w:val="30"/>
        </w:rPr>
        <w:t xml:space="preserve">. But three relatively nondescript local politicos called </w:t>
      </w:r>
      <w:proofErr w:type="spellStart"/>
      <w:r>
        <w:rPr>
          <w:rFonts w:ascii="Segoe UI" w:hAnsi="Segoe UI" w:cs="Segoe UI"/>
          <w:sz w:val="30"/>
          <w:szCs w:val="30"/>
        </w:rPr>
        <w:t>Udayanraje</w:t>
      </w:r>
      <w:proofErr w:type="spellEnd"/>
      <w:r>
        <w:rPr>
          <w:rFonts w:ascii="Segoe UI" w:hAnsi="Segoe UI" w:cs="Segoe UI"/>
          <w:sz w:val="30"/>
          <w:szCs w:val="30"/>
        </w:rPr>
        <w:t xml:space="preserve"> </w:t>
      </w:r>
      <w:proofErr w:type="spellStart"/>
      <w:r>
        <w:rPr>
          <w:rFonts w:ascii="Segoe UI" w:hAnsi="Segoe UI" w:cs="Segoe UI"/>
          <w:sz w:val="30"/>
          <w:szCs w:val="30"/>
        </w:rPr>
        <w:t>Bhosale</w:t>
      </w:r>
      <w:proofErr w:type="spellEnd"/>
      <w:r>
        <w:rPr>
          <w:rFonts w:ascii="Segoe UI" w:hAnsi="Segoe UI" w:cs="Segoe UI"/>
          <w:sz w:val="30"/>
          <w:szCs w:val="30"/>
        </w:rPr>
        <w:t xml:space="preserve"> (ex-MP, NCP), </w:t>
      </w:r>
      <w:proofErr w:type="spellStart"/>
      <w:r>
        <w:rPr>
          <w:rFonts w:ascii="Segoe UI" w:hAnsi="Segoe UI" w:cs="Segoe UI"/>
          <w:sz w:val="30"/>
          <w:szCs w:val="30"/>
        </w:rPr>
        <w:t>Alpesh</w:t>
      </w:r>
      <w:proofErr w:type="spellEnd"/>
      <w:r>
        <w:rPr>
          <w:rFonts w:ascii="Segoe UI" w:hAnsi="Segoe UI" w:cs="Segoe UI"/>
          <w:sz w:val="30"/>
          <w:szCs w:val="30"/>
        </w:rPr>
        <w:t xml:space="preserve"> </w:t>
      </w:r>
      <w:proofErr w:type="spellStart"/>
      <w:r>
        <w:rPr>
          <w:rFonts w:ascii="Segoe UI" w:hAnsi="Segoe UI" w:cs="Segoe UI"/>
          <w:sz w:val="30"/>
          <w:szCs w:val="30"/>
        </w:rPr>
        <w:t>Thakor</w:t>
      </w:r>
      <w:proofErr w:type="spellEnd"/>
      <w:r>
        <w:rPr>
          <w:rFonts w:ascii="Segoe UI" w:hAnsi="Segoe UI" w:cs="Segoe UI"/>
          <w:sz w:val="30"/>
          <w:szCs w:val="30"/>
        </w:rPr>
        <w:t xml:space="preserve"> (ex-MLA, Gujarat Congress), </w:t>
      </w:r>
      <w:proofErr w:type="spellStart"/>
      <w:r>
        <w:rPr>
          <w:rFonts w:ascii="Segoe UI" w:hAnsi="Segoe UI" w:cs="Segoe UI"/>
          <w:sz w:val="30"/>
          <w:szCs w:val="30"/>
        </w:rPr>
        <w:t>Dhavalsinh</w:t>
      </w:r>
      <w:proofErr w:type="spellEnd"/>
      <w:r>
        <w:rPr>
          <w:rFonts w:ascii="Segoe UI" w:hAnsi="Segoe UI" w:cs="Segoe UI"/>
          <w:sz w:val="30"/>
          <w:szCs w:val="30"/>
        </w:rPr>
        <w:t xml:space="preserve"> </w:t>
      </w:r>
      <w:proofErr w:type="spellStart"/>
      <w:r>
        <w:rPr>
          <w:rFonts w:ascii="Segoe UI" w:hAnsi="Segoe UI" w:cs="Segoe UI"/>
          <w:sz w:val="30"/>
          <w:szCs w:val="30"/>
        </w:rPr>
        <w:t>Zala</w:t>
      </w:r>
      <w:proofErr w:type="spellEnd"/>
      <w:r>
        <w:rPr>
          <w:rFonts w:ascii="Segoe UI" w:hAnsi="Segoe UI" w:cs="Segoe UI"/>
          <w:sz w:val="30"/>
          <w:szCs w:val="30"/>
        </w:rPr>
        <w:t xml:space="preserve"> (ex-MLA, Gujarat Congress) and a clutch of other turncoats who jumped ship to either the BJP or Shiv </w:t>
      </w:r>
      <w:proofErr w:type="spellStart"/>
      <w:r>
        <w:rPr>
          <w:rFonts w:ascii="Segoe UI" w:hAnsi="Segoe UI" w:cs="Segoe UI"/>
          <w:sz w:val="30"/>
          <w:szCs w:val="30"/>
        </w:rPr>
        <w:t>Sena</w:t>
      </w:r>
      <w:proofErr w:type="spellEnd"/>
      <w:r>
        <w:rPr>
          <w:rFonts w:ascii="Segoe UI" w:hAnsi="Segoe UI" w:cs="Segoe UI"/>
          <w:sz w:val="30"/>
          <w:szCs w:val="30"/>
        </w:rPr>
        <w:t>, hoping to ride the curry train. But a wise electorate stopped them dead in their tracks.</w:t>
      </w:r>
    </w:p>
    <w:p w:rsidR="005F3F23" w:rsidRDefault="005F3F23" w:rsidP="00DA1F87">
      <w:pPr>
        <w:pStyle w:val="NormalWeb"/>
        <w:spacing w:before="240" w:beforeAutospacing="0" w:after="240" w:afterAutospacing="0"/>
        <w:jc w:val="both"/>
        <w:rPr>
          <w:rFonts w:ascii="Segoe UI" w:hAnsi="Segoe UI" w:cs="Segoe UI"/>
          <w:sz w:val="30"/>
          <w:szCs w:val="30"/>
        </w:rPr>
      </w:pPr>
      <w:proofErr w:type="spellStart"/>
      <w:r>
        <w:rPr>
          <w:rFonts w:ascii="Segoe UI" w:hAnsi="Segoe UI" w:cs="Segoe UI"/>
          <w:sz w:val="30"/>
          <w:szCs w:val="30"/>
        </w:rPr>
        <w:t>Udayanraje’s</w:t>
      </w:r>
      <w:proofErr w:type="spellEnd"/>
      <w:r>
        <w:rPr>
          <w:rFonts w:ascii="Segoe UI" w:hAnsi="Segoe UI" w:cs="Segoe UI"/>
          <w:sz w:val="30"/>
          <w:szCs w:val="30"/>
        </w:rPr>
        <w:t xml:space="preserve"> case study is compelling. He had swum against the </w:t>
      </w:r>
      <w:proofErr w:type="spellStart"/>
      <w:r>
        <w:rPr>
          <w:rFonts w:ascii="Segoe UI" w:hAnsi="Segoe UI" w:cs="Segoe UI"/>
          <w:sz w:val="30"/>
          <w:szCs w:val="30"/>
        </w:rPr>
        <w:t>Modi</w:t>
      </w:r>
      <w:proofErr w:type="spellEnd"/>
      <w:r>
        <w:rPr>
          <w:rFonts w:ascii="Segoe UI" w:hAnsi="Segoe UI" w:cs="Segoe UI"/>
          <w:sz w:val="30"/>
          <w:szCs w:val="30"/>
        </w:rPr>
        <w:t xml:space="preserve"> tsunami to win, with </w:t>
      </w:r>
      <w:proofErr w:type="spellStart"/>
      <w:r>
        <w:rPr>
          <w:rFonts w:ascii="Segoe UI" w:hAnsi="Segoe UI" w:cs="Segoe UI"/>
          <w:sz w:val="30"/>
          <w:szCs w:val="30"/>
        </w:rPr>
        <w:t>Sharad</w:t>
      </w:r>
      <w:proofErr w:type="spellEnd"/>
      <w:r>
        <w:rPr>
          <w:rFonts w:ascii="Segoe UI" w:hAnsi="Segoe UI" w:cs="Segoe UI"/>
          <w:sz w:val="30"/>
          <w:szCs w:val="30"/>
        </w:rPr>
        <w:t xml:space="preserve"> </w:t>
      </w:r>
      <w:proofErr w:type="spellStart"/>
      <w:r>
        <w:rPr>
          <w:rFonts w:ascii="Segoe UI" w:hAnsi="Segoe UI" w:cs="Segoe UI"/>
          <w:sz w:val="30"/>
          <w:szCs w:val="30"/>
        </w:rPr>
        <w:t>Pawar’s</w:t>
      </w:r>
      <w:proofErr w:type="spellEnd"/>
      <w:r>
        <w:rPr>
          <w:rFonts w:ascii="Segoe UI" w:hAnsi="Segoe UI" w:cs="Segoe UI"/>
          <w:sz w:val="30"/>
          <w:szCs w:val="30"/>
        </w:rPr>
        <w:t xml:space="preserve"> blessings, from </w:t>
      </w:r>
      <w:proofErr w:type="spellStart"/>
      <w:r>
        <w:rPr>
          <w:rFonts w:ascii="Segoe UI" w:hAnsi="Segoe UI" w:cs="Segoe UI"/>
          <w:sz w:val="30"/>
          <w:szCs w:val="30"/>
        </w:rPr>
        <w:t>Satara</w:t>
      </w:r>
      <w:proofErr w:type="spellEnd"/>
      <w:r>
        <w:rPr>
          <w:rFonts w:ascii="Segoe UI" w:hAnsi="Segoe UI" w:cs="Segoe UI"/>
          <w:sz w:val="30"/>
          <w:szCs w:val="30"/>
        </w:rPr>
        <w:t xml:space="preserve"> in Maharashtra in May 2019.</w:t>
      </w:r>
    </w:p>
    <w:p w:rsidR="005F3F23" w:rsidRPr="005F3F23" w:rsidRDefault="005F3F23" w:rsidP="00DA1F87">
      <w:pPr>
        <w:pStyle w:val="NormalWeb"/>
        <w:spacing w:before="240" w:beforeAutospacing="0" w:after="240" w:afterAutospacing="0"/>
        <w:jc w:val="both"/>
        <w:rPr>
          <w:rFonts w:ascii="Segoe UI" w:hAnsi="Segoe UI" w:cs="Segoe UI"/>
          <w:b/>
          <w:sz w:val="30"/>
          <w:szCs w:val="30"/>
        </w:rPr>
      </w:pPr>
      <w:r w:rsidRPr="005F3F23">
        <w:rPr>
          <w:rFonts w:ascii="Segoe UI" w:hAnsi="Segoe UI" w:cs="Segoe UI"/>
          <w:b/>
          <w:sz w:val="30"/>
          <w:szCs w:val="30"/>
        </w:rPr>
        <w:lastRenderedPageBreak/>
        <w:t xml:space="preserve">Instant Political </w:t>
      </w:r>
      <w:proofErr w:type="spellStart"/>
      <w:r w:rsidRPr="005F3F23">
        <w:rPr>
          <w:rFonts w:ascii="Segoe UI" w:hAnsi="Segoe UI" w:cs="Segoe UI"/>
          <w:b/>
          <w:sz w:val="30"/>
          <w:szCs w:val="30"/>
        </w:rPr>
        <w:t>Stordom</w:t>
      </w:r>
      <w:proofErr w:type="spellEnd"/>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Finally, the </w:t>
      </w:r>
      <w:proofErr w:type="spellStart"/>
      <w:r>
        <w:rPr>
          <w:rFonts w:ascii="Segoe UI" w:hAnsi="Segoe UI" w:cs="Segoe UI"/>
          <w:sz w:val="30"/>
          <w:szCs w:val="30"/>
        </w:rPr>
        <w:t>Modi</w:t>
      </w:r>
      <w:proofErr w:type="spellEnd"/>
      <w:r>
        <w:rPr>
          <w:rFonts w:ascii="Segoe UI" w:hAnsi="Segoe UI" w:cs="Segoe UI"/>
          <w:sz w:val="30"/>
          <w:szCs w:val="30"/>
        </w:rPr>
        <w:t xml:space="preserve"> government must recall the folly of the Shah Commission in 1977/78, which almost single-handedly resurrected a hopelessly defeated Indira Gandhi’s political career. Right or wrong, our electorate is feudal and sentimental about strong/son-of-the-soil politicians. And if it senses that they are being hounded ‘unfairly’, or being punished ‘selectively’, their sympathy hormones begin to work overtime.</w:t>
      </w:r>
    </w:p>
    <w:p w:rsidR="005F3F23" w:rsidRDefault="005F3F23" w:rsidP="00DA1F87">
      <w:pPr>
        <w:pStyle w:val="NormalWeb"/>
        <w:spacing w:before="240" w:beforeAutospacing="0" w:after="240" w:afterAutospacing="0"/>
        <w:jc w:val="both"/>
        <w:rPr>
          <w:rFonts w:ascii="Segoe UI" w:hAnsi="Segoe UI" w:cs="Segoe UI"/>
          <w:sz w:val="30"/>
          <w:szCs w:val="30"/>
        </w:rPr>
      </w:pPr>
      <w:r>
        <w:rPr>
          <w:rFonts w:ascii="Segoe UI" w:hAnsi="Segoe UI" w:cs="Segoe UI"/>
          <w:sz w:val="30"/>
          <w:szCs w:val="30"/>
        </w:rPr>
        <w:t xml:space="preserve">Just see what happened to </w:t>
      </w:r>
      <w:proofErr w:type="spellStart"/>
      <w:r>
        <w:rPr>
          <w:rFonts w:ascii="Segoe UI" w:hAnsi="Segoe UI" w:cs="Segoe UI"/>
          <w:sz w:val="30"/>
          <w:szCs w:val="30"/>
        </w:rPr>
        <w:t>Sharad</w:t>
      </w:r>
      <w:proofErr w:type="spellEnd"/>
      <w:r>
        <w:rPr>
          <w:rFonts w:ascii="Segoe UI" w:hAnsi="Segoe UI" w:cs="Segoe UI"/>
          <w:sz w:val="30"/>
          <w:szCs w:val="30"/>
        </w:rPr>
        <w:t xml:space="preserve"> </w:t>
      </w:r>
      <w:proofErr w:type="spellStart"/>
      <w:r>
        <w:rPr>
          <w:rFonts w:ascii="Segoe UI" w:hAnsi="Segoe UI" w:cs="Segoe UI"/>
          <w:sz w:val="30"/>
          <w:szCs w:val="30"/>
        </w:rPr>
        <w:t>Pawar</w:t>
      </w:r>
      <w:proofErr w:type="spellEnd"/>
      <w:r>
        <w:rPr>
          <w:rFonts w:ascii="Segoe UI" w:hAnsi="Segoe UI" w:cs="Segoe UI"/>
          <w:sz w:val="30"/>
          <w:szCs w:val="30"/>
        </w:rPr>
        <w:t xml:space="preserve"> after he was booked by the Enforcement Directorate days before the Marathas voted; </w:t>
      </w:r>
      <w:proofErr w:type="spellStart"/>
      <w:r>
        <w:rPr>
          <w:rFonts w:ascii="Segoe UI" w:hAnsi="Segoe UI" w:cs="Segoe UI"/>
          <w:sz w:val="30"/>
          <w:szCs w:val="30"/>
        </w:rPr>
        <w:t>Pawar’s</w:t>
      </w:r>
      <w:proofErr w:type="spellEnd"/>
      <w:r>
        <w:rPr>
          <w:rFonts w:ascii="Segoe UI" w:hAnsi="Segoe UI" w:cs="Segoe UI"/>
          <w:sz w:val="30"/>
          <w:szCs w:val="30"/>
        </w:rPr>
        <w:t xml:space="preserve"> political stature swelled in might. In Haryana, the dogged </w:t>
      </w:r>
      <w:proofErr w:type="spellStart"/>
      <w:r>
        <w:rPr>
          <w:rFonts w:ascii="Segoe UI" w:hAnsi="Segoe UI" w:cs="Segoe UI"/>
          <w:sz w:val="30"/>
          <w:szCs w:val="30"/>
        </w:rPr>
        <w:t>Hooda</w:t>
      </w:r>
      <w:proofErr w:type="spellEnd"/>
      <w:r>
        <w:rPr>
          <w:rFonts w:ascii="Segoe UI" w:hAnsi="Segoe UI" w:cs="Segoe UI"/>
          <w:sz w:val="30"/>
          <w:szCs w:val="30"/>
        </w:rPr>
        <w:t xml:space="preserve">, who was seen fending off a concerted attack from several central ‘agencies’, acquired the halo of a ‘true </w:t>
      </w:r>
      <w:proofErr w:type="spellStart"/>
      <w:r>
        <w:rPr>
          <w:rFonts w:ascii="Segoe UI" w:hAnsi="Segoe UI" w:cs="Segoe UI"/>
          <w:sz w:val="30"/>
          <w:szCs w:val="30"/>
        </w:rPr>
        <w:t>Jat</w:t>
      </w:r>
      <w:proofErr w:type="spellEnd"/>
      <w:r>
        <w:rPr>
          <w:rFonts w:ascii="Segoe UI" w:hAnsi="Segoe UI" w:cs="Segoe UI"/>
          <w:sz w:val="30"/>
          <w:szCs w:val="30"/>
        </w:rPr>
        <w:t>’, one who fearlessly takes on his tormentors.</w:t>
      </w:r>
    </w:p>
    <w:p w:rsidR="005F3F23" w:rsidRPr="00042A4E" w:rsidRDefault="00042A4E" w:rsidP="00DA1F87">
      <w:pPr>
        <w:pStyle w:val="NormalWeb"/>
        <w:spacing w:before="240" w:beforeAutospacing="0" w:after="240" w:afterAutospacing="0"/>
        <w:jc w:val="both"/>
        <w:rPr>
          <w:rFonts w:ascii="Calibri" w:hAnsi="Calibri" w:cs="Calibri"/>
          <w:b/>
          <w:sz w:val="32"/>
          <w:szCs w:val="32"/>
        </w:rPr>
      </w:pPr>
      <w:proofErr w:type="spellStart"/>
      <w:r>
        <w:rPr>
          <w:rFonts w:ascii="Calibri" w:hAnsi="Calibri" w:cs="Calibri"/>
          <w:b/>
          <w:sz w:val="32"/>
          <w:szCs w:val="32"/>
        </w:rPr>
        <w:t>Modi</w:t>
      </w:r>
      <w:proofErr w:type="spellEnd"/>
      <w:r>
        <w:rPr>
          <w:rFonts w:ascii="Calibri" w:hAnsi="Calibri" w:cs="Calibri"/>
          <w:b/>
          <w:sz w:val="32"/>
          <w:szCs w:val="32"/>
        </w:rPr>
        <w:t xml:space="preserve"> Political Juggernaut</w:t>
      </w:r>
    </w:p>
    <w:p w:rsidR="00042A4E" w:rsidRPr="00042A4E" w:rsidRDefault="00042A4E" w:rsidP="00DA1F87">
      <w:pPr>
        <w:pStyle w:val="NormalWeb"/>
        <w:shd w:val="clear" w:color="auto" w:fill="FFFFFF"/>
        <w:spacing w:before="0" w:beforeAutospacing="0" w:line="390" w:lineRule="atLeast"/>
        <w:jc w:val="both"/>
        <w:rPr>
          <w:rFonts w:ascii="Calibri" w:hAnsi="Calibri" w:cs="Calibri"/>
          <w:color w:val="000000"/>
          <w:sz w:val="32"/>
          <w:szCs w:val="32"/>
        </w:rPr>
      </w:pPr>
      <w:r w:rsidRPr="00042A4E">
        <w:rPr>
          <w:rFonts w:ascii="Calibri" w:hAnsi="Calibri" w:cs="Calibri"/>
          <w:color w:val="000000"/>
          <w:sz w:val="32"/>
          <w:szCs w:val="32"/>
        </w:rPr>
        <w:t xml:space="preserve">What started in 2014 as a voters’ experiment with the politics of hope is now a phenomenon, with Prime Minister </w:t>
      </w:r>
      <w:proofErr w:type="spellStart"/>
      <w:r w:rsidRPr="00042A4E">
        <w:rPr>
          <w:rFonts w:ascii="Calibri" w:hAnsi="Calibri" w:cs="Calibri"/>
          <w:color w:val="000000"/>
          <w:sz w:val="32"/>
          <w:szCs w:val="32"/>
        </w:rPr>
        <w:t>Narendra</w:t>
      </w:r>
      <w:proofErr w:type="spellEnd"/>
      <w:r w:rsidRPr="00042A4E">
        <w:rPr>
          <w:rFonts w:ascii="Calibri" w:hAnsi="Calibri" w:cs="Calibri"/>
          <w:color w:val="000000"/>
          <w:sz w:val="32"/>
          <w:szCs w:val="32"/>
        </w:rPr>
        <w:t xml:space="preserve"> </w:t>
      </w:r>
      <w:proofErr w:type="spellStart"/>
      <w:r w:rsidRPr="00042A4E">
        <w:rPr>
          <w:rFonts w:ascii="Calibri" w:hAnsi="Calibri" w:cs="Calibri"/>
          <w:color w:val="000000"/>
          <w:sz w:val="32"/>
          <w:szCs w:val="32"/>
        </w:rPr>
        <w:t>Modi</w:t>
      </w:r>
      <w:proofErr w:type="spellEnd"/>
      <w:r w:rsidRPr="00042A4E">
        <w:rPr>
          <w:rFonts w:ascii="Calibri" w:hAnsi="Calibri" w:cs="Calibri"/>
          <w:color w:val="000000"/>
          <w:sz w:val="32"/>
          <w:szCs w:val="32"/>
        </w:rPr>
        <w:t xml:space="preserve"> acquiring almost a mythical image as an agent of change. As he completes three years in office, the Prime Minister and the ruling party, run with militaristic precision by his indefatigable lieutenant, BJP President </w:t>
      </w:r>
      <w:proofErr w:type="spellStart"/>
      <w:r w:rsidRPr="00042A4E">
        <w:rPr>
          <w:rFonts w:ascii="Calibri" w:hAnsi="Calibri" w:cs="Calibri"/>
          <w:color w:val="000000"/>
          <w:sz w:val="32"/>
          <w:szCs w:val="32"/>
        </w:rPr>
        <w:t>Amit</w:t>
      </w:r>
      <w:proofErr w:type="spellEnd"/>
      <w:r w:rsidRPr="00042A4E">
        <w:rPr>
          <w:rFonts w:ascii="Calibri" w:hAnsi="Calibri" w:cs="Calibri"/>
          <w:color w:val="000000"/>
          <w:sz w:val="32"/>
          <w:szCs w:val="32"/>
        </w:rPr>
        <w:t xml:space="preserve"> Shah, have emerged as the most powerful beneficiaries of the voters’ challenge to a status quo that has curtailed social mobility and promoted income inequality for decades.</w:t>
      </w:r>
    </w:p>
    <w:p w:rsidR="00042A4E" w:rsidRPr="00042A4E" w:rsidRDefault="00042A4E" w:rsidP="00DA1F87">
      <w:pPr>
        <w:pStyle w:val="NormalWeb"/>
        <w:shd w:val="clear" w:color="auto" w:fill="FFFFFF"/>
        <w:spacing w:before="0" w:beforeAutospacing="0" w:line="390" w:lineRule="atLeast"/>
        <w:jc w:val="both"/>
        <w:rPr>
          <w:rFonts w:ascii="Calibri" w:hAnsi="Calibri" w:cs="Calibri"/>
          <w:color w:val="000000"/>
          <w:sz w:val="32"/>
          <w:szCs w:val="32"/>
        </w:rPr>
      </w:pPr>
      <w:r w:rsidRPr="00042A4E">
        <w:rPr>
          <w:rFonts w:ascii="Calibri" w:hAnsi="Calibri" w:cs="Calibri"/>
          <w:color w:val="000000"/>
          <w:sz w:val="32"/>
          <w:szCs w:val="32"/>
        </w:rPr>
        <w:t>The BJP is clearly the new natural party of governance, having decisively edged out the Congress in the national context. The party currently has more than 300 MPs and</w:t>
      </w:r>
    </w:p>
    <w:p w:rsidR="005F3F23" w:rsidRPr="00042A4E" w:rsidRDefault="00042A4E" w:rsidP="00DA1F87">
      <w:pPr>
        <w:pStyle w:val="NormalWeb"/>
        <w:spacing w:before="240" w:beforeAutospacing="0" w:after="240" w:afterAutospacing="0"/>
        <w:jc w:val="both"/>
        <w:rPr>
          <w:rFonts w:ascii="Segoe UI" w:hAnsi="Segoe UI" w:cs="Segoe UI"/>
          <w:sz w:val="32"/>
          <w:szCs w:val="32"/>
        </w:rPr>
      </w:pPr>
      <w:r w:rsidRPr="00042A4E">
        <w:rPr>
          <w:color w:val="000000"/>
          <w:spacing w:val="1"/>
          <w:sz w:val="32"/>
          <w:szCs w:val="32"/>
          <w:shd w:val="clear" w:color="auto" w:fill="FFFFFF"/>
        </w:rPr>
        <w:t>The political Opposition in its entirety appears to have decided this — that each party would rather contest and lose to a smaller local adversary than challenge the one bigger, common and more ominous adversary. And win (or lose) the forthcoming Assembly elections, and more importantly, the crucial general election of 2024 together. The writing has been on the wall ever since 2019, reaffirming the urgency of the good old saying, “united we stand/win, divided we fall”.</w:t>
      </w:r>
    </w:p>
    <w:p w:rsidR="005F3F23" w:rsidRPr="005F3F23" w:rsidRDefault="005F3F23" w:rsidP="00DA1F87">
      <w:pPr>
        <w:pStyle w:val="NormalWeb"/>
        <w:spacing w:before="240" w:beforeAutospacing="0" w:after="240" w:afterAutospacing="0"/>
        <w:jc w:val="both"/>
        <w:rPr>
          <w:rFonts w:ascii="Segoe UI" w:hAnsi="Segoe UI" w:cs="Segoe UI"/>
          <w:sz w:val="30"/>
          <w:szCs w:val="30"/>
        </w:rPr>
      </w:pPr>
    </w:p>
    <w:p w:rsidR="005F3F23" w:rsidRPr="005F3F23" w:rsidRDefault="005F3F23" w:rsidP="00DA1F87">
      <w:pPr>
        <w:jc w:val="both"/>
        <w:rPr>
          <w:rFonts w:ascii="Segoe UI" w:hAnsi="Segoe UI" w:cs="Segoe UI"/>
          <w:i/>
          <w:iCs/>
          <w:sz w:val="36"/>
          <w:szCs w:val="36"/>
        </w:rPr>
      </w:pPr>
    </w:p>
    <w:p w:rsidR="005F3F23" w:rsidRDefault="005F3F23" w:rsidP="00DA1F87">
      <w:pPr>
        <w:pStyle w:val="NormalWeb"/>
        <w:spacing w:before="240" w:beforeAutospacing="0" w:after="240" w:afterAutospacing="0"/>
        <w:jc w:val="both"/>
        <w:rPr>
          <w:rFonts w:ascii="Segoe UI" w:hAnsi="Segoe UI" w:cs="Segoe UI"/>
          <w:sz w:val="30"/>
          <w:szCs w:val="30"/>
        </w:rPr>
      </w:pPr>
    </w:p>
    <w:p w:rsidR="005F3F23" w:rsidRPr="005F3F23" w:rsidRDefault="005F3F23" w:rsidP="00DA1F87">
      <w:pPr>
        <w:jc w:val="both"/>
        <w:rPr>
          <w:rFonts w:ascii="Calibri" w:hAnsi="Calibri" w:cs="Calibri"/>
          <w:b/>
          <w:sz w:val="44"/>
          <w:szCs w:val="44"/>
          <w:u w:val="single"/>
        </w:rPr>
      </w:pPr>
    </w:p>
    <w:sectPr w:rsidR="005F3F23" w:rsidRPr="005F3F23" w:rsidSect="00CF186E">
      <w:pgSz w:w="11909" w:h="16834" w:code="9"/>
      <w:pgMar w:top="1152" w:right="864" w:bottom="0" w:left="1296" w:header="720" w:footer="720"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8D6" w:rsidRDefault="00C358D6" w:rsidP="005F3F23">
      <w:r>
        <w:separator/>
      </w:r>
    </w:p>
  </w:endnote>
  <w:endnote w:type="continuationSeparator" w:id="0">
    <w:p w:rsidR="00C358D6" w:rsidRDefault="00C358D6" w:rsidP="005F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T-TM-Dhanu">
    <w:panose1 w:val="00000000000000000000"/>
    <w:charset w:val="00"/>
    <w:family w:val="auto"/>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8D6" w:rsidRDefault="00C358D6" w:rsidP="005F3F23">
      <w:r>
        <w:separator/>
      </w:r>
    </w:p>
  </w:footnote>
  <w:footnote w:type="continuationSeparator" w:id="0">
    <w:p w:rsidR="00C358D6" w:rsidRDefault="00C358D6" w:rsidP="005F3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191"/>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F23"/>
    <w:rsid w:val="00042A4E"/>
    <w:rsid w:val="000A0D1E"/>
    <w:rsid w:val="005F3F23"/>
    <w:rsid w:val="007C2D55"/>
    <w:rsid w:val="00AE1FBF"/>
    <w:rsid w:val="00C358D6"/>
    <w:rsid w:val="00CF186E"/>
    <w:rsid w:val="00DA1F87"/>
    <w:rsid w:val="00DC271B"/>
    <w:rsid w:val="00ED3029"/>
    <w:rsid w:val="00F9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T-TM-Dhanu" w:eastAsia="Times New Roman" w:hAnsi="LT-TM-Dhanu"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3"/>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042A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T-TM-Dhanu" w:eastAsia="Times New Roman" w:hAnsi="LT-TM-Dhanu"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3"/>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042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1040">
      <w:bodyDiv w:val="1"/>
      <w:marLeft w:val="0"/>
      <w:marRight w:val="0"/>
      <w:marTop w:val="0"/>
      <w:marBottom w:val="0"/>
      <w:divBdr>
        <w:top w:val="none" w:sz="0" w:space="0" w:color="auto"/>
        <w:left w:val="none" w:sz="0" w:space="0" w:color="auto"/>
        <w:bottom w:val="none" w:sz="0" w:space="0" w:color="auto"/>
        <w:right w:val="none" w:sz="0" w:space="0" w:color="auto"/>
      </w:divBdr>
    </w:div>
    <w:div w:id="222714486">
      <w:bodyDiv w:val="1"/>
      <w:marLeft w:val="0"/>
      <w:marRight w:val="0"/>
      <w:marTop w:val="0"/>
      <w:marBottom w:val="0"/>
      <w:divBdr>
        <w:top w:val="none" w:sz="0" w:space="0" w:color="auto"/>
        <w:left w:val="none" w:sz="0" w:space="0" w:color="auto"/>
        <w:bottom w:val="none" w:sz="0" w:space="0" w:color="auto"/>
        <w:right w:val="none" w:sz="0" w:space="0" w:color="auto"/>
      </w:divBdr>
    </w:div>
    <w:div w:id="239869628">
      <w:bodyDiv w:val="1"/>
      <w:marLeft w:val="0"/>
      <w:marRight w:val="0"/>
      <w:marTop w:val="0"/>
      <w:marBottom w:val="0"/>
      <w:divBdr>
        <w:top w:val="none" w:sz="0" w:space="0" w:color="auto"/>
        <w:left w:val="none" w:sz="0" w:space="0" w:color="auto"/>
        <w:bottom w:val="none" w:sz="0" w:space="0" w:color="auto"/>
        <w:right w:val="none" w:sz="0" w:space="0" w:color="auto"/>
      </w:divBdr>
    </w:div>
    <w:div w:id="413016506">
      <w:bodyDiv w:val="1"/>
      <w:marLeft w:val="0"/>
      <w:marRight w:val="0"/>
      <w:marTop w:val="0"/>
      <w:marBottom w:val="0"/>
      <w:divBdr>
        <w:top w:val="none" w:sz="0" w:space="0" w:color="auto"/>
        <w:left w:val="none" w:sz="0" w:space="0" w:color="auto"/>
        <w:bottom w:val="none" w:sz="0" w:space="0" w:color="auto"/>
        <w:right w:val="none" w:sz="0" w:space="0" w:color="auto"/>
      </w:divBdr>
      <w:divsChild>
        <w:div w:id="696736455">
          <w:blockQuote w:val="1"/>
          <w:marLeft w:val="1800"/>
          <w:marRight w:val="1800"/>
          <w:marTop w:val="720"/>
          <w:marBottom w:val="720"/>
          <w:divBdr>
            <w:top w:val="none" w:sz="0" w:space="0" w:color="auto"/>
            <w:left w:val="none" w:sz="0" w:space="0" w:color="auto"/>
            <w:bottom w:val="none" w:sz="0" w:space="0" w:color="auto"/>
            <w:right w:val="none" w:sz="0" w:space="0" w:color="auto"/>
          </w:divBdr>
        </w:div>
      </w:divsChild>
    </w:div>
    <w:div w:id="727457815">
      <w:bodyDiv w:val="1"/>
      <w:marLeft w:val="0"/>
      <w:marRight w:val="0"/>
      <w:marTop w:val="0"/>
      <w:marBottom w:val="0"/>
      <w:divBdr>
        <w:top w:val="none" w:sz="0" w:space="0" w:color="auto"/>
        <w:left w:val="none" w:sz="0" w:space="0" w:color="auto"/>
        <w:bottom w:val="none" w:sz="0" w:space="0" w:color="auto"/>
        <w:right w:val="none" w:sz="0" w:space="0" w:color="auto"/>
      </w:divBdr>
      <w:divsChild>
        <w:div w:id="76369426">
          <w:marLeft w:val="0"/>
          <w:marRight w:val="0"/>
          <w:marTop w:val="0"/>
          <w:marBottom w:val="0"/>
          <w:divBdr>
            <w:top w:val="none" w:sz="0" w:space="0" w:color="auto"/>
            <w:left w:val="none" w:sz="0" w:space="0" w:color="auto"/>
            <w:bottom w:val="none" w:sz="0" w:space="0" w:color="auto"/>
            <w:right w:val="none" w:sz="0" w:space="0" w:color="auto"/>
          </w:divBdr>
        </w:div>
      </w:divsChild>
    </w:div>
    <w:div w:id="1335717263">
      <w:bodyDiv w:val="1"/>
      <w:marLeft w:val="0"/>
      <w:marRight w:val="0"/>
      <w:marTop w:val="0"/>
      <w:marBottom w:val="0"/>
      <w:divBdr>
        <w:top w:val="none" w:sz="0" w:space="0" w:color="auto"/>
        <w:left w:val="none" w:sz="0" w:space="0" w:color="auto"/>
        <w:bottom w:val="none" w:sz="0" w:space="0" w:color="auto"/>
        <w:right w:val="none" w:sz="0" w:space="0" w:color="auto"/>
      </w:divBdr>
    </w:div>
    <w:div w:id="1496192441">
      <w:bodyDiv w:val="1"/>
      <w:marLeft w:val="0"/>
      <w:marRight w:val="0"/>
      <w:marTop w:val="0"/>
      <w:marBottom w:val="0"/>
      <w:divBdr>
        <w:top w:val="none" w:sz="0" w:space="0" w:color="auto"/>
        <w:left w:val="none" w:sz="0" w:space="0" w:color="auto"/>
        <w:bottom w:val="none" w:sz="0" w:space="0" w:color="auto"/>
        <w:right w:val="none" w:sz="0" w:space="0" w:color="auto"/>
      </w:divBdr>
    </w:div>
    <w:div w:id="16901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2023-10-15T10:07:00Z</dcterms:created>
  <dcterms:modified xsi:type="dcterms:W3CDTF">2023-10-15T10:07:00Z</dcterms:modified>
</cp:coreProperties>
</file>