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2179" w14:textId="2E6E3EBD" w:rsidR="000C124C" w:rsidRPr="00F10922" w:rsidRDefault="000C124C" w:rsidP="00D46BD8">
      <w:pPr>
        <w:rPr>
          <w:b/>
          <w:bCs/>
        </w:rPr>
      </w:pPr>
      <w:r>
        <w:tab/>
      </w:r>
      <w:r>
        <w:tab/>
      </w:r>
      <w:r w:rsidR="0079478A">
        <w:rPr>
          <w:b/>
          <w:bCs/>
          <w:sz w:val="40"/>
          <w:szCs w:val="40"/>
        </w:rPr>
        <w:t>Revised R</w:t>
      </w:r>
      <w:r w:rsidRPr="00F10922">
        <w:rPr>
          <w:b/>
          <w:bCs/>
          <w:sz w:val="40"/>
          <w:szCs w:val="40"/>
        </w:rPr>
        <w:t>eport</w:t>
      </w:r>
      <w:r w:rsidR="00F10922" w:rsidRPr="00F10922">
        <w:rPr>
          <w:b/>
          <w:bCs/>
          <w:sz w:val="40"/>
          <w:szCs w:val="40"/>
        </w:rPr>
        <w:t>s pages Analysis</w:t>
      </w:r>
    </w:p>
    <w:p w14:paraId="3F8FE6A7" w14:textId="228DD0FC" w:rsidR="00F76556" w:rsidRDefault="00D46BD8" w:rsidP="00D46BD8">
      <w:r w:rsidRPr="00D46BD8">
        <w:t>Collection Reconciliation – compares daily OP collections with bank deposits to detect discrepancies</w:t>
      </w:r>
      <w:r>
        <w:sym w:font="Wingdings" w:char="F0E0"/>
      </w:r>
      <w:r>
        <w:t xml:space="preserve"> </w:t>
      </w:r>
      <w:r w:rsidRPr="000C124C">
        <w:rPr>
          <w:b/>
          <w:bCs/>
          <w:color w:val="70AD47" w:themeColor="accent6"/>
          <w:sz w:val="28"/>
          <w:szCs w:val="28"/>
        </w:rPr>
        <w:t>currently working on it</w:t>
      </w:r>
    </w:p>
    <w:p w14:paraId="2FE64CCD" w14:textId="77777777" w:rsidR="00D46BD8" w:rsidRDefault="00D46BD8" w:rsidP="00D46BD8"/>
    <w:p w14:paraId="463353FF" w14:textId="27617C4E" w:rsidR="00D46BD8" w:rsidRPr="00A444C1" w:rsidRDefault="00D46BD8" w:rsidP="00D46BD8">
      <w:pPr>
        <w:rPr>
          <w:b/>
          <w:bCs/>
          <w:color w:val="4472C4" w:themeColor="accent1"/>
          <w:sz w:val="28"/>
          <w:szCs w:val="28"/>
        </w:rPr>
      </w:pPr>
      <w:r w:rsidRPr="00D46BD8">
        <w:t>Audit Log Report – records user activities (record creation, edits, deletions) within OP modules with timestamps and user IDs for compliance.</w:t>
      </w:r>
      <w:r>
        <w:t xml:space="preserve"> </w:t>
      </w:r>
      <w:r>
        <w:sym w:font="Wingdings" w:char="F0E0"/>
      </w:r>
      <w:r w:rsidRPr="00A444C1">
        <w:rPr>
          <w:b/>
          <w:bCs/>
          <w:color w:val="4472C4" w:themeColor="accent1"/>
          <w:sz w:val="28"/>
          <w:szCs w:val="28"/>
        </w:rPr>
        <w:t>can do</w:t>
      </w:r>
    </w:p>
    <w:p w14:paraId="7B5A1E83" w14:textId="77777777" w:rsidR="00D46BD8" w:rsidRDefault="00D46BD8" w:rsidP="00D46BD8"/>
    <w:p w14:paraId="5F5E4207" w14:textId="11E2A8FF" w:rsidR="0061678A" w:rsidRDefault="00D46BD8" w:rsidP="00D46BD8">
      <w:r w:rsidRPr="00D46BD8">
        <w:t>OP Lab Test Utilisation &amp; Trends – lists number and type of lab tests ordered for out</w:t>
      </w:r>
      <w:r w:rsidRPr="00D46BD8">
        <w:rPr>
          <w:rFonts w:ascii="Cambria Math" w:hAnsi="Cambria Math" w:cs="Cambria Math"/>
        </w:rPr>
        <w:t>‑</w:t>
      </w:r>
      <w:r w:rsidRPr="00D46BD8">
        <w:t xml:space="preserve">patients, average turnaround time. Helps to align test usage with clinical guidelines. </w:t>
      </w:r>
      <w:r>
        <w:sym w:font="Wingdings" w:char="F0E0"/>
      </w:r>
      <w:r>
        <w:t xml:space="preserve"> </w:t>
      </w:r>
      <w:r w:rsidR="006E131F" w:rsidRPr="00A444C1">
        <w:rPr>
          <w:b/>
          <w:bCs/>
          <w:color w:val="4472C4" w:themeColor="accent1"/>
          <w:sz w:val="28"/>
          <w:szCs w:val="28"/>
        </w:rPr>
        <w:t>can do</w:t>
      </w:r>
    </w:p>
    <w:p w14:paraId="39DBE9AA" w14:textId="58238738" w:rsidR="0061678A" w:rsidRPr="00A444C1" w:rsidRDefault="0061678A" w:rsidP="00D46BD8">
      <w:pPr>
        <w:rPr>
          <w:b/>
          <w:bCs/>
          <w:color w:val="4472C4" w:themeColor="accent1"/>
          <w:sz w:val="28"/>
          <w:szCs w:val="28"/>
        </w:rPr>
      </w:pPr>
      <w:r w:rsidRPr="0061678A">
        <w:t>Diagnosis &amp; Prescription Patterns – summarises common OP diagnoses and corresponding medications prescribed; identifies prescribing trends and potential overuse.</w:t>
      </w:r>
      <w:r>
        <w:t xml:space="preserve"> </w:t>
      </w:r>
      <w:r>
        <w:sym w:font="Wingdings" w:char="F0E0"/>
      </w:r>
      <w:r>
        <w:t xml:space="preserve"> </w:t>
      </w:r>
      <w:r w:rsidRPr="00A444C1">
        <w:rPr>
          <w:b/>
          <w:bCs/>
          <w:color w:val="4472C4" w:themeColor="accent1"/>
          <w:sz w:val="28"/>
          <w:szCs w:val="28"/>
        </w:rPr>
        <w:t xml:space="preserve">can do </w:t>
      </w:r>
    </w:p>
    <w:p w14:paraId="50134590" w14:textId="77777777" w:rsidR="00972C47" w:rsidRDefault="00972C47" w:rsidP="00D46BD8"/>
    <w:p w14:paraId="25F258BD" w14:textId="038D59A3" w:rsidR="00972C47" w:rsidRDefault="00972C47" w:rsidP="00D46BD8">
      <w:r w:rsidRPr="00972C47">
        <w:t>Patient Outcomes &amp; Follow</w:t>
      </w:r>
      <w:r w:rsidRPr="00972C47">
        <w:rPr>
          <w:rFonts w:ascii="Cambria Math" w:hAnsi="Cambria Math" w:cs="Cambria Math"/>
        </w:rPr>
        <w:t>‑</w:t>
      </w:r>
      <w:r w:rsidRPr="00972C47">
        <w:t xml:space="preserve">Up </w:t>
      </w:r>
      <w:r w:rsidRPr="00972C47">
        <w:rPr>
          <w:rFonts w:ascii="Calibri" w:hAnsi="Calibri" w:cs="Calibri"/>
        </w:rPr>
        <w:t>–</w:t>
      </w:r>
      <w:r w:rsidRPr="00972C47">
        <w:t xml:space="preserve"> combines visit notes, vital measurements and test results to assess improvement over multiple visits and flag patients who miss scheduled follow</w:t>
      </w:r>
      <w:r w:rsidRPr="00972C47">
        <w:rPr>
          <w:rFonts w:ascii="Cambria Math" w:hAnsi="Cambria Math" w:cs="Cambria Math"/>
        </w:rPr>
        <w:t>‑</w:t>
      </w:r>
      <w:r w:rsidRPr="00972C47">
        <w:t>ups.</w:t>
      </w:r>
      <w:r>
        <w:t xml:space="preserve"> </w:t>
      </w:r>
      <w:r>
        <w:sym w:font="Wingdings" w:char="F0E0"/>
      </w:r>
      <w:r>
        <w:t xml:space="preserve"> </w:t>
      </w:r>
      <w:r w:rsidRPr="00A444C1">
        <w:rPr>
          <w:b/>
          <w:bCs/>
          <w:color w:val="4472C4" w:themeColor="accent1"/>
          <w:sz w:val="28"/>
          <w:szCs w:val="28"/>
        </w:rPr>
        <w:t>can do</w:t>
      </w:r>
    </w:p>
    <w:p w14:paraId="34C0C875" w14:textId="77777777" w:rsidR="00CB5E62" w:rsidRDefault="00CB5E62" w:rsidP="00D46BD8"/>
    <w:p w14:paraId="6A78F465" w14:textId="3C172F86" w:rsidR="00CB5E62" w:rsidRPr="00A444C1" w:rsidRDefault="00CB5E62" w:rsidP="00D46BD8">
      <w:pPr>
        <w:rPr>
          <w:b/>
          <w:bCs/>
          <w:color w:val="4472C4" w:themeColor="accent1"/>
          <w:sz w:val="28"/>
          <w:szCs w:val="28"/>
        </w:rPr>
      </w:pPr>
      <w:r w:rsidRPr="00CB5E62">
        <w:t>OP Appointments Volume &amp; Utilisation – counts total appointments booked, completed, cancelled and no</w:t>
      </w:r>
      <w:r w:rsidRPr="00CB5E62">
        <w:rPr>
          <w:rFonts w:ascii="Cambria Math" w:hAnsi="Cambria Math" w:cs="Cambria Math"/>
        </w:rPr>
        <w:t>‑</w:t>
      </w:r>
      <w:r w:rsidRPr="00CB5E62">
        <w:t>shows by service, doctor and time period. Useful for resource planning and marketing.</w:t>
      </w:r>
      <w:r>
        <w:t xml:space="preserve"> </w:t>
      </w:r>
      <w:r w:rsidRPr="00A444C1">
        <w:rPr>
          <w:b/>
          <w:bCs/>
          <w:color w:val="4472C4" w:themeColor="accent1"/>
          <w:sz w:val="28"/>
          <w:szCs w:val="28"/>
        </w:rPr>
        <w:sym w:font="Wingdings" w:char="F0E0"/>
      </w:r>
      <w:r w:rsidRPr="00A444C1">
        <w:rPr>
          <w:b/>
          <w:bCs/>
          <w:color w:val="4472C4" w:themeColor="accent1"/>
          <w:sz w:val="28"/>
          <w:szCs w:val="28"/>
        </w:rPr>
        <w:t xml:space="preserve"> can do</w:t>
      </w:r>
    </w:p>
    <w:p w14:paraId="00D49221" w14:textId="77777777" w:rsidR="001215BC" w:rsidRDefault="001215BC" w:rsidP="00D46BD8"/>
    <w:p w14:paraId="6F69DDCF" w14:textId="78701A18" w:rsidR="00A962BA" w:rsidRDefault="001215BC" w:rsidP="00D46BD8">
      <w:r w:rsidRPr="001215BC">
        <w:t>No</w:t>
      </w:r>
      <w:r w:rsidRPr="001215BC">
        <w:rPr>
          <w:rFonts w:ascii="Cambria Math" w:hAnsi="Cambria Math" w:cs="Cambria Math"/>
        </w:rPr>
        <w:t>‑</w:t>
      </w:r>
      <w:r w:rsidRPr="001215BC">
        <w:t xml:space="preserve">Show &amp; Cancellation Rate </w:t>
      </w:r>
      <w:r w:rsidRPr="001215BC">
        <w:rPr>
          <w:rFonts w:ascii="Calibri" w:hAnsi="Calibri" w:cs="Calibri"/>
        </w:rPr>
        <w:t>–</w:t>
      </w:r>
      <w:r w:rsidRPr="001215BC">
        <w:t xml:space="preserve"> analyses no</w:t>
      </w:r>
      <w:r w:rsidRPr="001215BC">
        <w:rPr>
          <w:rFonts w:ascii="Cambria Math" w:hAnsi="Cambria Math" w:cs="Cambria Math"/>
        </w:rPr>
        <w:t>‑</w:t>
      </w:r>
      <w:r w:rsidRPr="001215BC">
        <w:t>shows and cancellations by patient demographics, booking lead time and service type; supports targeted reminder campaigns</w:t>
      </w:r>
      <w:r w:rsidR="00A170BC">
        <w:sym w:font="Wingdings" w:char="F0E0"/>
      </w:r>
      <w:r w:rsidR="00A170BC">
        <w:t xml:space="preserve"> </w:t>
      </w:r>
      <w:r w:rsidR="00A170BC" w:rsidRPr="00A444C1">
        <w:rPr>
          <w:b/>
          <w:bCs/>
          <w:color w:val="4472C4" w:themeColor="accent1"/>
          <w:sz w:val="28"/>
          <w:szCs w:val="28"/>
        </w:rPr>
        <w:t>can do</w:t>
      </w:r>
    </w:p>
    <w:p w14:paraId="7852D7EC" w14:textId="47B71A07" w:rsidR="007833C0" w:rsidRDefault="00A962BA" w:rsidP="00D46BD8">
      <w:r w:rsidRPr="00A962BA">
        <w:t>Patient Waiting Time – measures time from check</w:t>
      </w:r>
      <w:r w:rsidRPr="00A962BA">
        <w:rPr>
          <w:rFonts w:ascii="Cambria Math" w:hAnsi="Cambria Math" w:cs="Cambria Math"/>
        </w:rPr>
        <w:t>‑</w:t>
      </w:r>
      <w:r w:rsidRPr="00A962BA">
        <w:t>in to being called, and total visit duration</w:t>
      </w:r>
      <w:r>
        <w:t xml:space="preserve"> </w:t>
      </w:r>
      <w:r w:rsidR="0091163B">
        <w:sym w:font="Wingdings" w:char="F0E0"/>
      </w:r>
      <w:r w:rsidR="0091163B">
        <w:t xml:space="preserve"> </w:t>
      </w:r>
      <w:r w:rsidR="0091163B" w:rsidRPr="00A444C1">
        <w:rPr>
          <w:b/>
          <w:bCs/>
          <w:color w:val="4472C4" w:themeColor="accent1"/>
          <w:sz w:val="28"/>
          <w:szCs w:val="28"/>
        </w:rPr>
        <w:t>can do</w:t>
      </w:r>
    </w:p>
    <w:p w14:paraId="34DD7AEF" w14:textId="77777777" w:rsidR="007833C0" w:rsidRDefault="007833C0" w:rsidP="00D46BD8"/>
    <w:p w14:paraId="61C9DBE4" w14:textId="77777777" w:rsidR="008C6830" w:rsidRPr="00D46BD8" w:rsidRDefault="007833C0" w:rsidP="008C6830">
      <w:r w:rsidRPr="007833C0">
        <w:t>Provider Productivity – reports number of OP visits or procedures per provider, average consultation duration and revenue per hour; supports balancing workloads</w:t>
      </w:r>
      <w:r>
        <w:t xml:space="preserve"> </w:t>
      </w:r>
      <w:r w:rsidRPr="00947FD6">
        <w:rPr>
          <w:b/>
          <w:bCs/>
          <w:color w:val="70AD47" w:themeColor="accent6"/>
          <w:sz w:val="28"/>
          <w:szCs w:val="28"/>
        </w:rPr>
        <w:sym w:font="Wingdings" w:char="F0E0"/>
      </w:r>
      <w:r w:rsidRPr="00947FD6">
        <w:rPr>
          <w:b/>
          <w:bCs/>
          <w:color w:val="70AD47" w:themeColor="accent6"/>
          <w:sz w:val="28"/>
          <w:szCs w:val="28"/>
        </w:rPr>
        <w:t xml:space="preserve"> </w:t>
      </w:r>
      <w:r w:rsidR="008C6830" w:rsidRPr="00947FD6">
        <w:rPr>
          <w:b/>
          <w:bCs/>
          <w:color w:val="70AD47" w:themeColor="accent6"/>
          <w:sz w:val="28"/>
          <w:szCs w:val="28"/>
        </w:rPr>
        <w:t>currently working on it</w:t>
      </w:r>
    </w:p>
    <w:p w14:paraId="1A0B2F37" w14:textId="18059A43" w:rsidR="00B64851" w:rsidRDefault="00B64851" w:rsidP="00D46BD8"/>
    <w:p w14:paraId="5256F58C" w14:textId="5A13675D" w:rsidR="00B64851" w:rsidRDefault="00B64851" w:rsidP="00D46BD8">
      <w:r w:rsidRPr="00B64851">
        <w:t>Revenue by Service/Doctor/Date – shows gross, discount, tax and net revenue by service type (e.g. consultation, lab test) and by doctor, aggregated by day/week/month. Enables clinic owners to see which services and practitioners are most profitable</w:t>
      </w:r>
      <w:r>
        <w:t xml:space="preserve"> </w:t>
      </w:r>
      <w:r w:rsidR="00C84BDA">
        <w:sym w:font="Wingdings" w:char="F0E0"/>
      </w:r>
      <w:r w:rsidR="004B609C">
        <w:t xml:space="preserve"> </w:t>
      </w:r>
      <w:r w:rsidR="004B609C" w:rsidRPr="00947FD6">
        <w:rPr>
          <w:b/>
          <w:bCs/>
          <w:color w:val="70AD47" w:themeColor="accent6"/>
          <w:sz w:val="28"/>
          <w:szCs w:val="28"/>
        </w:rPr>
        <w:t>currently working</w:t>
      </w:r>
      <w:r w:rsidR="00A66F76" w:rsidRPr="00947FD6">
        <w:rPr>
          <w:b/>
          <w:bCs/>
          <w:color w:val="70AD47" w:themeColor="accent6"/>
          <w:sz w:val="28"/>
          <w:szCs w:val="28"/>
        </w:rPr>
        <w:t xml:space="preserve"> on it</w:t>
      </w:r>
    </w:p>
    <w:p w14:paraId="2568DCAD" w14:textId="77777777" w:rsidR="00F527FC" w:rsidRDefault="00F527FC" w:rsidP="00D46BD8"/>
    <w:p w14:paraId="25BE2E7E" w14:textId="7E920EC5" w:rsidR="00F527FC" w:rsidRDefault="00F527FC" w:rsidP="00D46BD8">
      <w:r w:rsidRPr="00F527FC">
        <w:t>Cash Collections &amp; Cash</w:t>
      </w:r>
      <w:r w:rsidRPr="00F527FC">
        <w:rPr>
          <w:rFonts w:ascii="Cambria Math" w:hAnsi="Cambria Math" w:cs="Cambria Math"/>
        </w:rPr>
        <w:t>‑</w:t>
      </w:r>
      <w:r w:rsidRPr="00F527FC">
        <w:t xml:space="preserve">Flow Trend </w:t>
      </w:r>
      <w:r w:rsidRPr="00F527FC">
        <w:rPr>
          <w:rFonts w:ascii="Calibri" w:hAnsi="Calibri" w:cs="Calibri"/>
        </w:rPr>
        <w:t>–</w:t>
      </w:r>
      <w:r w:rsidRPr="00F527FC">
        <w:t xml:space="preserve"> tracks OP payments collected over time and calculates average daily/weekly cash collections</w:t>
      </w:r>
      <w:r>
        <w:t xml:space="preserve"> </w:t>
      </w:r>
      <w:r>
        <w:sym w:font="Wingdings" w:char="F0E0"/>
      </w:r>
      <w:r>
        <w:t xml:space="preserve"> </w:t>
      </w:r>
      <w:r w:rsidRPr="00A444C1">
        <w:rPr>
          <w:b/>
          <w:bCs/>
          <w:color w:val="0070C0"/>
          <w:sz w:val="28"/>
          <w:szCs w:val="28"/>
        </w:rPr>
        <w:t>can do</w:t>
      </w:r>
    </w:p>
    <w:p w14:paraId="2543E02D" w14:textId="77777777" w:rsidR="00C95790" w:rsidRDefault="00C95790" w:rsidP="00D46BD8"/>
    <w:sectPr w:rsidR="00C95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D8"/>
    <w:rsid w:val="00083674"/>
    <w:rsid w:val="000B51A7"/>
    <w:rsid w:val="000C124C"/>
    <w:rsid w:val="001215BC"/>
    <w:rsid w:val="0019729C"/>
    <w:rsid w:val="00445B38"/>
    <w:rsid w:val="004B609C"/>
    <w:rsid w:val="0061678A"/>
    <w:rsid w:val="006D7377"/>
    <w:rsid w:val="006E131F"/>
    <w:rsid w:val="007833C0"/>
    <w:rsid w:val="0079478A"/>
    <w:rsid w:val="007E2B11"/>
    <w:rsid w:val="00834789"/>
    <w:rsid w:val="008C6830"/>
    <w:rsid w:val="0091163B"/>
    <w:rsid w:val="009133C8"/>
    <w:rsid w:val="00947FD6"/>
    <w:rsid w:val="00972C47"/>
    <w:rsid w:val="009A17BE"/>
    <w:rsid w:val="00A170BC"/>
    <w:rsid w:val="00A444C1"/>
    <w:rsid w:val="00A66F76"/>
    <w:rsid w:val="00A962BA"/>
    <w:rsid w:val="00AA6C3A"/>
    <w:rsid w:val="00AB27A1"/>
    <w:rsid w:val="00AF0FD7"/>
    <w:rsid w:val="00B64851"/>
    <w:rsid w:val="00B8222C"/>
    <w:rsid w:val="00C4519E"/>
    <w:rsid w:val="00C64ADF"/>
    <w:rsid w:val="00C84BDA"/>
    <w:rsid w:val="00C95790"/>
    <w:rsid w:val="00CB5E62"/>
    <w:rsid w:val="00D059FE"/>
    <w:rsid w:val="00D46BD8"/>
    <w:rsid w:val="00E33BBC"/>
    <w:rsid w:val="00E35432"/>
    <w:rsid w:val="00F10922"/>
    <w:rsid w:val="00F527FC"/>
    <w:rsid w:val="00F76556"/>
    <w:rsid w:val="00FC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3F83"/>
  <w15:chartTrackingRefBased/>
  <w15:docId w15:val="{0345B732-EE57-4BDD-AF4E-47825E36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830"/>
  </w:style>
  <w:style w:type="paragraph" w:styleId="Heading1">
    <w:name w:val="heading 1"/>
    <w:basedOn w:val="Normal"/>
    <w:next w:val="Normal"/>
    <w:link w:val="Heading1Char"/>
    <w:uiPriority w:val="9"/>
    <w:qFormat/>
    <w:rsid w:val="00D4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lakshmi</dc:creator>
  <cp:keywords/>
  <dc:description/>
  <cp:lastModifiedBy>durga lakshmi</cp:lastModifiedBy>
  <cp:revision>14</cp:revision>
  <dcterms:created xsi:type="dcterms:W3CDTF">2025-09-10T07:37:00Z</dcterms:created>
  <dcterms:modified xsi:type="dcterms:W3CDTF">2025-09-10T08:50:00Z</dcterms:modified>
</cp:coreProperties>
</file>