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237EE" w14:textId="77777777" w:rsidR="00B24749" w:rsidRPr="00664286" w:rsidRDefault="007338AF" w:rsidP="00911897">
      <w:pPr>
        <w:spacing w:after="0"/>
        <w:jc w:val="both"/>
        <w:outlineLvl w:val="0"/>
        <w:rPr>
          <w:rFonts w:ascii="Palatino" w:hAnsi="Palatino" w:cs="Times New Roman"/>
        </w:rPr>
      </w:pPr>
      <w:r w:rsidRPr="00664286">
        <w:rPr>
          <w:rFonts w:ascii="Palatino" w:hAnsi="Palatino" w:cs="Times New Roman"/>
        </w:rPr>
        <w:t>Mapping mecha</w:t>
      </w:r>
      <w:bookmarkStart w:id="0" w:name="_GoBack"/>
      <w:bookmarkEnd w:id="0"/>
      <w:r w:rsidRPr="00664286">
        <w:rPr>
          <w:rFonts w:ascii="Palatino" w:hAnsi="Palatino" w:cs="Times New Roman"/>
        </w:rPr>
        <w:t>nosensitive channel number to survival probab</w:t>
      </w:r>
      <w:r w:rsidR="007E7E9D" w:rsidRPr="00664286">
        <w:rPr>
          <w:rFonts w:ascii="Palatino" w:hAnsi="Palatino" w:cs="Times New Roman"/>
        </w:rPr>
        <w:t>i</w:t>
      </w:r>
      <w:r w:rsidRPr="00664286">
        <w:rPr>
          <w:rFonts w:ascii="Palatino" w:hAnsi="Palatino" w:cs="Times New Roman"/>
        </w:rPr>
        <w:t>lity</w:t>
      </w:r>
    </w:p>
    <w:p w14:paraId="4BF899F9" w14:textId="77777777" w:rsidR="00991331" w:rsidRPr="00664286" w:rsidRDefault="00991331" w:rsidP="00911897">
      <w:pPr>
        <w:spacing w:after="0"/>
        <w:jc w:val="both"/>
        <w:rPr>
          <w:rFonts w:ascii="Palatino" w:hAnsi="Palatino" w:cs="Times New Roman"/>
        </w:rPr>
      </w:pPr>
    </w:p>
    <w:p w14:paraId="1B37D0AF" w14:textId="77777777" w:rsidR="00991331" w:rsidRPr="00664286" w:rsidRDefault="00991331" w:rsidP="00911897">
      <w:pPr>
        <w:spacing w:after="0"/>
        <w:jc w:val="both"/>
        <w:rPr>
          <w:rFonts w:ascii="Palatino" w:hAnsi="Palatino" w:cs="Times New Roman"/>
        </w:rPr>
      </w:pPr>
    </w:p>
    <w:p w14:paraId="474D7A47" w14:textId="54A2FAEC" w:rsidR="00991331" w:rsidRPr="00664286" w:rsidRDefault="00991331" w:rsidP="00911897">
      <w:pPr>
        <w:spacing w:after="0"/>
        <w:jc w:val="both"/>
        <w:outlineLvl w:val="0"/>
        <w:rPr>
          <w:rFonts w:ascii="Palatino" w:hAnsi="Palatino" w:cs="Times New Roman"/>
          <w:vertAlign w:val="superscript"/>
        </w:rPr>
      </w:pPr>
      <w:proofErr w:type="spellStart"/>
      <w:r w:rsidRPr="00664286">
        <w:rPr>
          <w:rFonts w:ascii="Palatino" w:hAnsi="Palatino" w:cs="Times New Roman"/>
        </w:rPr>
        <w:t>Heun</w:t>
      </w:r>
      <w:proofErr w:type="spellEnd"/>
      <w:r w:rsidRPr="00664286">
        <w:rPr>
          <w:rFonts w:ascii="Palatino" w:hAnsi="Palatino" w:cs="Times New Roman"/>
        </w:rPr>
        <w:t xml:space="preserve"> </w:t>
      </w:r>
      <w:proofErr w:type="spellStart"/>
      <w:r w:rsidRPr="00664286">
        <w:rPr>
          <w:rFonts w:ascii="Palatino" w:hAnsi="Palatino" w:cs="Times New Roman"/>
        </w:rPr>
        <w:t>Jin</w:t>
      </w:r>
      <w:proofErr w:type="spellEnd"/>
      <w:r w:rsidRPr="00664286">
        <w:rPr>
          <w:rFonts w:ascii="Palatino" w:hAnsi="Palatino" w:cs="Times New Roman"/>
        </w:rPr>
        <w:t xml:space="preserve"> </w:t>
      </w:r>
      <w:proofErr w:type="spellStart"/>
      <w:r w:rsidRPr="00664286">
        <w:rPr>
          <w:rFonts w:ascii="Palatino" w:hAnsi="Palatino" w:cs="Times New Roman"/>
        </w:rPr>
        <w:t>Lee</w:t>
      </w:r>
      <w:r w:rsidRPr="00664286">
        <w:rPr>
          <w:rFonts w:ascii="Palatino" w:hAnsi="Palatino" w:cs="Times New Roman"/>
          <w:vertAlign w:val="superscript"/>
        </w:rPr>
        <w:t>a</w:t>
      </w:r>
      <w:proofErr w:type="spellEnd"/>
      <w:r w:rsidRPr="00664286">
        <w:rPr>
          <w:rFonts w:ascii="Palatino" w:hAnsi="Palatino" w:cs="Times New Roman"/>
        </w:rPr>
        <w:t xml:space="preserve">, Griffin </w:t>
      </w:r>
      <w:proofErr w:type="spellStart"/>
      <w:r w:rsidRPr="00664286">
        <w:rPr>
          <w:rFonts w:ascii="Palatino" w:hAnsi="Palatino" w:cs="Times New Roman"/>
        </w:rPr>
        <w:t>Chure</w:t>
      </w:r>
      <w:r w:rsidRPr="00664286">
        <w:rPr>
          <w:rFonts w:ascii="Palatino" w:hAnsi="Palatino" w:cs="Times New Roman"/>
          <w:vertAlign w:val="superscript"/>
        </w:rPr>
        <w:t>b</w:t>
      </w:r>
      <w:proofErr w:type="spellEnd"/>
      <w:r w:rsidRPr="00664286">
        <w:rPr>
          <w:rFonts w:ascii="Palatino" w:hAnsi="Palatino" w:cs="Times New Roman"/>
        </w:rPr>
        <w:t xml:space="preserve">, and Rob </w:t>
      </w:r>
      <w:proofErr w:type="spellStart"/>
      <w:r w:rsidRPr="00664286">
        <w:rPr>
          <w:rFonts w:ascii="Palatino" w:hAnsi="Palatino" w:cs="Times New Roman"/>
        </w:rPr>
        <w:t>Phillips</w:t>
      </w:r>
      <w:r w:rsidRPr="00664286">
        <w:rPr>
          <w:rFonts w:ascii="Palatino" w:hAnsi="Palatino" w:cs="Times New Roman"/>
          <w:vertAlign w:val="superscript"/>
        </w:rPr>
        <w:t>a</w:t>
      </w:r>
      <w:proofErr w:type="spellEnd"/>
      <w:r w:rsidRPr="00664286">
        <w:rPr>
          <w:rFonts w:ascii="Palatino" w:hAnsi="Palatino" w:cs="Times New Roman"/>
          <w:vertAlign w:val="superscript"/>
        </w:rPr>
        <w:t>, b, c</w:t>
      </w:r>
      <w:r w:rsidR="00461062" w:rsidRPr="00664286">
        <w:rPr>
          <w:rFonts w:ascii="Palatino" w:hAnsi="Palatino" w:cs="Times New Roman"/>
          <w:vertAlign w:val="superscript"/>
        </w:rPr>
        <w:t>, *</w:t>
      </w:r>
    </w:p>
    <w:p w14:paraId="0258D22F" w14:textId="77777777" w:rsidR="00991331" w:rsidRPr="00664286" w:rsidRDefault="00991331" w:rsidP="00911897">
      <w:pPr>
        <w:spacing w:after="0"/>
        <w:jc w:val="both"/>
        <w:rPr>
          <w:rFonts w:ascii="Palatino" w:hAnsi="Palatino" w:cs="Times New Roman"/>
          <w:vertAlign w:val="superscript"/>
        </w:rPr>
      </w:pPr>
    </w:p>
    <w:p w14:paraId="24840721" w14:textId="77777777" w:rsidR="00991331" w:rsidRPr="00664286" w:rsidRDefault="00991331" w:rsidP="00911897">
      <w:pPr>
        <w:spacing w:after="0"/>
        <w:jc w:val="both"/>
        <w:rPr>
          <w:rFonts w:ascii="Palatino" w:hAnsi="Palatino" w:cs="Times New Roman"/>
        </w:rPr>
      </w:pPr>
      <w:r w:rsidRPr="00664286">
        <w:rPr>
          <w:rFonts w:ascii="Palatino" w:hAnsi="Palatino" w:cs="Times New Roman"/>
        </w:rPr>
        <w:t xml:space="preserve">Departments of Applied </w:t>
      </w:r>
      <w:proofErr w:type="spellStart"/>
      <w:r w:rsidRPr="00664286">
        <w:rPr>
          <w:rFonts w:ascii="Palatino" w:hAnsi="Palatino" w:cs="Times New Roman"/>
        </w:rPr>
        <w:t>Physics</w:t>
      </w:r>
      <w:r w:rsidRPr="00664286">
        <w:rPr>
          <w:rFonts w:ascii="Palatino" w:hAnsi="Palatino" w:cs="Times New Roman"/>
          <w:vertAlign w:val="superscript"/>
        </w:rPr>
        <w:t>a</w:t>
      </w:r>
      <w:proofErr w:type="spellEnd"/>
      <w:r w:rsidRPr="00664286">
        <w:rPr>
          <w:rFonts w:ascii="Palatino" w:hAnsi="Palatino" w:cs="Times New Roman"/>
        </w:rPr>
        <w:t xml:space="preserve">, Biochemistry and Molecular </w:t>
      </w:r>
      <w:proofErr w:type="spellStart"/>
      <w:r w:rsidRPr="00664286">
        <w:rPr>
          <w:rFonts w:ascii="Palatino" w:hAnsi="Palatino" w:cs="Times New Roman"/>
        </w:rPr>
        <w:t>Biophysics</w:t>
      </w:r>
      <w:r w:rsidRPr="00664286">
        <w:rPr>
          <w:rFonts w:ascii="Palatino" w:hAnsi="Palatino" w:cs="Times New Roman"/>
          <w:vertAlign w:val="superscript"/>
        </w:rPr>
        <w:t>b</w:t>
      </w:r>
      <w:proofErr w:type="spellEnd"/>
      <w:r w:rsidRPr="00664286">
        <w:rPr>
          <w:rFonts w:ascii="Palatino" w:hAnsi="Palatino" w:cs="Times New Roman"/>
        </w:rPr>
        <w:t xml:space="preserve">, and Division of Biology and Biological </w:t>
      </w:r>
      <w:proofErr w:type="spellStart"/>
      <w:r w:rsidRPr="00664286">
        <w:rPr>
          <w:rFonts w:ascii="Palatino" w:hAnsi="Palatino" w:cs="Times New Roman"/>
        </w:rPr>
        <w:t>Engineering</w:t>
      </w:r>
      <w:r w:rsidRPr="00664286">
        <w:rPr>
          <w:rFonts w:ascii="Palatino" w:hAnsi="Palatino" w:cs="Times New Roman"/>
          <w:vertAlign w:val="superscript"/>
        </w:rPr>
        <w:t>c</w:t>
      </w:r>
      <w:proofErr w:type="spellEnd"/>
      <w:r w:rsidRPr="00664286">
        <w:rPr>
          <w:rFonts w:ascii="Palatino" w:hAnsi="Palatino" w:cs="Times New Roman"/>
        </w:rPr>
        <w:t>, California Institute of Technology, Pasadena, California, USA</w:t>
      </w:r>
    </w:p>
    <w:p w14:paraId="6C15D6B1" w14:textId="77777777" w:rsidR="00461062" w:rsidRPr="00664286" w:rsidRDefault="00461062" w:rsidP="00911897">
      <w:pPr>
        <w:spacing w:after="0"/>
        <w:jc w:val="both"/>
        <w:rPr>
          <w:rFonts w:ascii="Palatino" w:hAnsi="Palatino" w:cs="Times New Roman"/>
        </w:rPr>
      </w:pPr>
    </w:p>
    <w:p w14:paraId="3F1D9009" w14:textId="61606B3A" w:rsidR="00461062" w:rsidRPr="00664286" w:rsidRDefault="00461062" w:rsidP="00911897">
      <w:pPr>
        <w:spacing w:after="0"/>
        <w:jc w:val="both"/>
        <w:rPr>
          <w:rFonts w:ascii="Palatino" w:hAnsi="Palatino" w:cs="Times New Roman"/>
        </w:rPr>
      </w:pPr>
      <w:r w:rsidRPr="00664286">
        <w:rPr>
          <w:rFonts w:ascii="Palatino" w:hAnsi="Palatino" w:cs="Times New Roman"/>
        </w:rPr>
        <w:t>* Send correspondence to phillips@pboc.caltech.edu</w:t>
      </w:r>
    </w:p>
    <w:p w14:paraId="3697F342" w14:textId="77777777" w:rsidR="00461062" w:rsidRPr="00664286" w:rsidRDefault="00461062" w:rsidP="00911897">
      <w:pPr>
        <w:spacing w:after="0"/>
        <w:jc w:val="both"/>
        <w:rPr>
          <w:rFonts w:ascii="Palatino" w:hAnsi="Palatino" w:cs="Times New Roman"/>
        </w:rPr>
      </w:pPr>
    </w:p>
    <w:p w14:paraId="6EC897A9" w14:textId="77777777" w:rsidR="00991331" w:rsidRPr="00664286" w:rsidRDefault="00991331" w:rsidP="00911897">
      <w:pPr>
        <w:spacing w:after="0"/>
        <w:jc w:val="both"/>
        <w:outlineLvl w:val="0"/>
        <w:rPr>
          <w:rFonts w:ascii="Palatino" w:hAnsi="Palatino" w:cs="Times New Roman"/>
          <w:b/>
        </w:rPr>
      </w:pPr>
      <w:r w:rsidRPr="00664286">
        <w:rPr>
          <w:rFonts w:ascii="Palatino" w:hAnsi="Palatino" w:cs="Times New Roman"/>
          <w:b/>
        </w:rPr>
        <w:t>Abstract</w:t>
      </w:r>
    </w:p>
    <w:p w14:paraId="5CED288C" w14:textId="09E1237E" w:rsidR="00461062" w:rsidRPr="00664286" w:rsidRDefault="00BC6654" w:rsidP="00911897">
      <w:pPr>
        <w:spacing w:after="0"/>
        <w:jc w:val="both"/>
        <w:rPr>
          <w:rFonts w:ascii="Palatino" w:hAnsi="Palatino" w:cs="Times New Roman"/>
          <w:b/>
        </w:rPr>
      </w:pPr>
      <w:r w:rsidRPr="00664286">
        <w:rPr>
          <w:rFonts w:ascii="Palatino" w:hAnsi="Palatino" w:cs="Times New Roman"/>
          <w:b/>
        </w:rPr>
        <w:t>Importance</w:t>
      </w:r>
    </w:p>
    <w:p w14:paraId="0A696F57" w14:textId="77777777" w:rsidR="00BC6654" w:rsidRPr="00664286" w:rsidRDefault="00BC6654" w:rsidP="00911897">
      <w:pPr>
        <w:spacing w:after="0"/>
        <w:jc w:val="both"/>
        <w:rPr>
          <w:rFonts w:ascii="Palatino" w:hAnsi="Palatino" w:cs="Times New Roman"/>
          <w:b/>
        </w:rPr>
      </w:pPr>
    </w:p>
    <w:p w14:paraId="6033E52D" w14:textId="77777777" w:rsidR="00991331" w:rsidRPr="00664286" w:rsidRDefault="00991331" w:rsidP="00911897">
      <w:pPr>
        <w:spacing w:after="0"/>
        <w:jc w:val="both"/>
        <w:outlineLvl w:val="0"/>
        <w:rPr>
          <w:rFonts w:ascii="Palatino" w:hAnsi="Palatino" w:cs="Times New Roman"/>
          <w:b/>
        </w:rPr>
      </w:pPr>
      <w:r w:rsidRPr="00664286">
        <w:rPr>
          <w:rFonts w:ascii="Palatino" w:hAnsi="Palatino" w:cs="Times New Roman"/>
          <w:b/>
        </w:rPr>
        <w:t>Introduction</w:t>
      </w:r>
    </w:p>
    <w:p w14:paraId="17F44666" w14:textId="60B4BA18" w:rsidR="00461062" w:rsidRPr="00664286" w:rsidRDefault="007E7E9D" w:rsidP="00911897">
      <w:pPr>
        <w:spacing w:after="0"/>
        <w:jc w:val="both"/>
        <w:rPr>
          <w:rFonts w:ascii="Palatino" w:hAnsi="Palatino" w:cs="Times New Roman"/>
        </w:rPr>
      </w:pPr>
      <w:r w:rsidRPr="00664286">
        <w:rPr>
          <w:rFonts w:ascii="Palatino" w:hAnsi="Palatino" w:cs="Times New Roman"/>
        </w:rPr>
        <w:t>Current state of the field, disparity between channel counts, and why cells need so many. “We chose to examine the contribution of a single mechanosensitive channel (</w:t>
      </w:r>
      <w:proofErr w:type="spellStart"/>
      <w:r w:rsidRPr="00664286">
        <w:rPr>
          <w:rFonts w:ascii="Palatino" w:hAnsi="Palatino" w:cs="Times New Roman"/>
        </w:rPr>
        <w:t>MscL</w:t>
      </w:r>
      <w:proofErr w:type="spellEnd"/>
      <w:r w:rsidRPr="00664286">
        <w:rPr>
          <w:rFonts w:ascii="Palatino" w:hAnsi="Palatino" w:cs="Times New Roman"/>
        </w:rPr>
        <w:t>) responsible for sensing and respo</w:t>
      </w:r>
      <w:r w:rsidR="00461062" w:rsidRPr="00664286">
        <w:rPr>
          <w:rFonts w:ascii="Palatino" w:hAnsi="Palatino" w:cs="Times New Roman"/>
        </w:rPr>
        <w:t>nding to large membrane tension</w:t>
      </w:r>
      <w:r w:rsidRPr="00664286">
        <w:rPr>
          <w:rFonts w:ascii="Palatino" w:hAnsi="Palatino" w:cs="Times New Roman"/>
        </w:rPr>
        <w:t>.”</w:t>
      </w:r>
    </w:p>
    <w:p w14:paraId="3BD61919" w14:textId="77777777" w:rsidR="00461062" w:rsidRPr="00664286" w:rsidRDefault="00461062" w:rsidP="00911897">
      <w:pPr>
        <w:spacing w:after="0"/>
        <w:jc w:val="both"/>
        <w:rPr>
          <w:rFonts w:ascii="Palatino" w:hAnsi="Palatino" w:cs="Times New Roman"/>
        </w:rPr>
      </w:pPr>
    </w:p>
    <w:p w14:paraId="3D4DF248" w14:textId="77777777" w:rsidR="00991331" w:rsidRPr="00664286" w:rsidRDefault="00991331" w:rsidP="00911897">
      <w:pPr>
        <w:spacing w:after="0"/>
        <w:jc w:val="both"/>
        <w:outlineLvl w:val="0"/>
        <w:rPr>
          <w:rFonts w:ascii="Palatino" w:hAnsi="Palatino" w:cs="Times New Roman"/>
          <w:b/>
        </w:rPr>
      </w:pPr>
      <w:r w:rsidRPr="00664286">
        <w:rPr>
          <w:rFonts w:ascii="Palatino" w:hAnsi="Palatino" w:cs="Times New Roman"/>
          <w:b/>
        </w:rPr>
        <w:t>Materials and Methods</w:t>
      </w:r>
    </w:p>
    <w:p w14:paraId="725498A2" w14:textId="77777777" w:rsidR="00991331" w:rsidRPr="00664286" w:rsidRDefault="007338AF" w:rsidP="00911897">
      <w:pPr>
        <w:spacing w:after="0"/>
        <w:jc w:val="both"/>
        <w:outlineLvl w:val="0"/>
        <w:rPr>
          <w:rFonts w:ascii="Palatino" w:hAnsi="Palatino" w:cs="Times New Roman"/>
        </w:rPr>
      </w:pPr>
      <w:r w:rsidRPr="00664286">
        <w:rPr>
          <w:rFonts w:ascii="Palatino" w:hAnsi="Palatino" w:cs="Times New Roman"/>
          <w:b/>
        </w:rPr>
        <w:t xml:space="preserve">Strains, media, and growth conditions. </w:t>
      </w:r>
      <w:r w:rsidRPr="00664286">
        <w:rPr>
          <w:rFonts w:ascii="Palatino" w:hAnsi="Palatino" w:cs="Times New Roman"/>
        </w:rPr>
        <w:t>HJ will provide information.</w:t>
      </w:r>
    </w:p>
    <w:p w14:paraId="32706EF2" w14:textId="77777777" w:rsidR="007338AF" w:rsidRPr="00664286" w:rsidRDefault="007338AF" w:rsidP="00911897">
      <w:pPr>
        <w:spacing w:after="0"/>
        <w:jc w:val="both"/>
        <w:rPr>
          <w:rFonts w:ascii="Palatino" w:hAnsi="Palatino" w:cs="Times New Roman"/>
        </w:rPr>
      </w:pPr>
      <w:r w:rsidRPr="00664286">
        <w:rPr>
          <w:rFonts w:ascii="Palatino" w:hAnsi="Palatino" w:cs="Times New Roman"/>
          <w:b/>
        </w:rPr>
        <w:t xml:space="preserve">Flow cell. </w:t>
      </w:r>
      <w:r w:rsidRPr="00664286">
        <w:rPr>
          <w:rFonts w:ascii="Palatino" w:hAnsi="Palatino" w:cs="Times New Roman"/>
        </w:rPr>
        <w:t>HJ will provide information.</w:t>
      </w:r>
    </w:p>
    <w:p w14:paraId="1E5D0991" w14:textId="77777777" w:rsidR="007338AF" w:rsidRPr="00664286" w:rsidRDefault="007338AF" w:rsidP="00911897">
      <w:pPr>
        <w:spacing w:after="0"/>
        <w:jc w:val="both"/>
        <w:rPr>
          <w:rFonts w:ascii="Palatino" w:hAnsi="Palatino" w:cs="Times New Roman"/>
        </w:rPr>
      </w:pPr>
      <w:r w:rsidRPr="00664286">
        <w:rPr>
          <w:rFonts w:ascii="Palatino" w:hAnsi="Palatino" w:cs="Times New Roman"/>
          <w:b/>
        </w:rPr>
        <w:t xml:space="preserve">Imaging conditions. </w:t>
      </w:r>
      <w:r w:rsidRPr="00664286">
        <w:rPr>
          <w:rFonts w:ascii="Palatino" w:hAnsi="Palatino" w:cs="Times New Roman"/>
        </w:rPr>
        <w:t>HJ will provide information.</w:t>
      </w:r>
    </w:p>
    <w:p w14:paraId="7244B65F" w14:textId="77777777" w:rsidR="007338AF" w:rsidRPr="00664286" w:rsidRDefault="007338AF" w:rsidP="00911897">
      <w:pPr>
        <w:spacing w:after="0"/>
        <w:jc w:val="both"/>
        <w:outlineLvl w:val="0"/>
        <w:rPr>
          <w:rFonts w:ascii="Palatino" w:hAnsi="Palatino" w:cs="Times New Roman"/>
          <w:b/>
        </w:rPr>
      </w:pPr>
      <w:r w:rsidRPr="00664286">
        <w:rPr>
          <w:rFonts w:ascii="Palatino" w:hAnsi="Palatino" w:cs="Times New Roman"/>
          <w:b/>
        </w:rPr>
        <w:t>Data analysis and image processing.</w:t>
      </w:r>
    </w:p>
    <w:p w14:paraId="51154B47" w14:textId="77777777" w:rsidR="007338AF" w:rsidRPr="00664286" w:rsidRDefault="007338AF" w:rsidP="00911897">
      <w:pPr>
        <w:spacing w:after="0"/>
        <w:jc w:val="both"/>
        <w:rPr>
          <w:rFonts w:ascii="Palatino" w:hAnsi="Palatino" w:cs="Times New Roman"/>
        </w:rPr>
      </w:pPr>
      <w:r w:rsidRPr="00664286">
        <w:rPr>
          <w:rFonts w:ascii="Palatino" w:hAnsi="Palatino" w:cs="Times New Roman"/>
        </w:rPr>
        <w:lastRenderedPageBreak/>
        <w:t xml:space="preserve">Cells were identified manually as “survivors” or “fatalities”. Fatalities were defined as cells which did not perform two complete division events in during the acquisition time. </w:t>
      </w:r>
    </w:p>
    <w:p w14:paraId="38F5CADE" w14:textId="77777777" w:rsidR="007338AF" w:rsidRPr="00664286" w:rsidRDefault="007338AF" w:rsidP="00911897">
      <w:pPr>
        <w:spacing w:after="0"/>
        <w:jc w:val="both"/>
        <w:rPr>
          <w:rFonts w:ascii="Palatino" w:hAnsi="Palatino" w:cs="Times New Roman"/>
        </w:rPr>
      </w:pPr>
    </w:p>
    <w:p w14:paraId="48748BF4" w14:textId="268E1B96" w:rsidR="007338AF" w:rsidRPr="00664286" w:rsidRDefault="007338AF" w:rsidP="00911897">
      <w:pPr>
        <w:spacing w:after="0"/>
        <w:jc w:val="both"/>
        <w:rPr>
          <w:rFonts w:ascii="Palatino" w:hAnsi="Palatino" w:cs="Times New Roman"/>
        </w:rPr>
      </w:pPr>
      <w:r w:rsidRPr="00664286">
        <w:rPr>
          <w:rFonts w:ascii="Palatino" w:hAnsi="Palatino" w:cs="Times New Roman"/>
        </w:rPr>
        <w:t>Phase contrast and fluorescence images were acquired before the shock. Individual cells were segmented using the phase-contrast image and total cellular fluorescence intensities were computed. The segmented cells were then matched with the manually curated identification of survival or death. Each day’s data set was processed individually.</w:t>
      </w:r>
      <w:r w:rsidR="002F1EDD" w:rsidRPr="00664286">
        <w:rPr>
          <w:rFonts w:ascii="Palatino" w:hAnsi="Palatino" w:cs="Times New Roman"/>
        </w:rPr>
        <w:t xml:space="preserve"> See t</w:t>
      </w:r>
      <w:r w:rsidR="00BE36E7" w:rsidRPr="00664286">
        <w:rPr>
          <w:rFonts w:ascii="Palatino" w:hAnsi="Palatino" w:cs="Times New Roman"/>
        </w:rPr>
        <w:t>he Supplemental Information for a more detailed discussion of segmentation.</w:t>
      </w:r>
    </w:p>
    <w:p w14:paraId="3A29D94C" w14:textId="77777777" w:rsidR="007338AF" w:rsidRPr="00664286" w:rsidRDefault="007338AF" w:rsidP="00911897">
      <w:pPr>
        <w:spacing w:after="0"/>
        <w:jc w:val="both"/>
        <w:rPr>
          <w:rFonts w:ascii="Palatino" w:hAnsi="Palatino" w:cs="Times New Roman"/>
        </w:rPr>
      </w:pPr>
    </w:p>
    <w:p w14:paraId="72820149" w14:textId="77777777" w:rsidR="007338AF" w:rsidRPr="00664286" w:rsidRDefault="007338AF" w:rsidP="00911897">
      <w:pPr>
        <w:spacing w:after="0"/>
        <w:jc w:val="both"/>
        <w:outlineLvl w:val="0"/>
        <w:rPr>
          <w:rFonts w:ascii="Palatino" w:hAnsi="Palatino" w:cs="Times New Roman"/>
        </w:rPr>
      </w:pPr>
      <w:r w:rsidRPr="00664286">
        <w:rPr>
          <w:rFonts w:ascii="Palatino" w:hAnsi="Palatino" w:cs="Times New Roman"/>
          <w:b/>
        </w:rPr>
        <w:t>Calibration of channel number.</w:t>
      </w:r>
      <w:r w:rsidRPr="00664286">
        <w:rPr>
          <w:rFonts w:ascii="Palatino" w:hAnsi="Palatino" w:cs="Times New Roman"/>
        </w:rPr>
        <w:t xml:space="preserve"> </w:t>
      </w:r>
    </w:p>
    <w:p w14:paraId="4237717A" w14:textId="09BBA78B" w:rsidR="007338AF" w:rsidRPr="00664286" w:rsidRDefault="007338AF" w:rsidP="00911897">
      <w:pPr>
        <w:spacing w:after="0"/>
        <w:jc w:val="both"/>
        <w:outlineLvl w:val="0"/>
        <w:rPr>
          <w:rFonts w:ascii="Palatino" w:hAnsi="Palatino" w:cs="Times New Roman"/>
        </w:rPr>
      </w:pPr>
      <w:r w:rsidRPr="00664286">
        <w:rPr>
          <w:rFonts w:ascii="Palatino" w:hAnsi="Palatino" w:cs="Times New Roman"/>
        </w:rPr>
        <w:t>Using previously known fluorescence calibration</w:t>
      </w:r>
    </w:p>
    <w:p w14:paraId="57E69765" w14:textId="697CA5DC" w:rsidR="008D4A53" w:rsidRPr="00664286" w:rsidRDefault="008D4A53" w:rsidP="00911897">
      <w:pPr>
        <w:spacing w:after="0"/>
        <w:jc w:val="both"/>
        <w:outlineLvl w:val="0"/>
        <w:rPr>
          <w:rFonts w:ascii="Palatino" w:hAnsi="Palatino" w:cs="Times New Roman"/>
        </w:rPr>
      </w:pPr>
      <w:r w:rsidRPr="00664286">
        <w:rPr>
          <w:rFonts w:ascii="Palatino" w:hAnsi="Palatino" w:cs="Times New Roman"/>
        </w:rPr>
        <w:t xml:space="preserve">Calculation of “per cell” measurement using a reference area. </w:t>
      </w:r>
    </w:p>
    <w:p w14:paraId="39D63359" w14:textId="77777777" w:rsidR="008D4A53" w:rsidRPr="00664286" w:rsidRDefault="008D4A53" w:rsidP="00911897">
      <w:pPr>
        <w:spacing w:after="0"/>
        <w:jc w:val="both"/>
        <w:outlineLvl w:val="0"/>
        <w:rPr>
          <w:rFonts w:ascii="Palatino" w:hAnsi="Palatino" w:cs="Times New Roman"/>
        </w:rPr>
      </w:pPr>
    </w:p>
    <w:p w14:paraId="64093048" w14:textId="77777777" w:rsidR="00CC114D" w:rsidRPr="00664286" w:rsidRDefault="007338AF" w:rsidP="00911897">
      <w:pPr>
        <w:spacing w:after="0"/>
        <w:jc w:val="both"/>
        <w:outlineLvl w:val="0"/>
        <w:rPr>
          <w:rFonts w:ascii="Palatino" w:hAnsi="Palatino" w:cs="Times New Roman"/>
          <w:b/>
        </w:rPr>
      </w:pPr>
      <w:r w:rsidRPr="00664286">
        <w:rPr>
          <w:rFonts w:ascii="Palatino" w:hAnsi="Palatino" w:cs="Times New Roman"/>
          <w:b/>
        </w:rPr>
        <w:t>Logistic regression.</w:t>
      </w:r>
    </w:p>
    <w:p w14:paraId="2FA54050" w14:textId="0AEDB360" w:rsidR="00BE36E7" w:rsidRPr="00664286" w:rsidRDefault="00CC114D" w:rsidP="00911897">
      <w:pPr>
        <w:spacing w:after="0"/>
        <w:jc w:val="both"/>
        <w:rPr>
          <w:rFonts w:ascii="Palatino" w:eastAsiaTheme="minorEastAsia" w:hAnsi="Palatino" w:cs="Times New Roman"/>
        </w:rPr>
      </w:pPr>
      <w:r w:rsidRPr="00664286">
        <w:rPr>
          <w:rFonts w:ascii="Palatino" w:hAnsi="Palatino" w:cs="Times New Roman"/>
        </w:rPr>
        <w:t xml:space="preserve">Common problem in machine learning. Assume that there is a smooth, linear increase in the log-odds of survival with channel number. </w:t>
      </w:r>
    </w:p>
    <w:p w14:paraId="4F2E36F1" w14:textId="77777777" w:rsidR="00BE36E7" w:rsidRPr="00664286" w:rsidRDefault="00BE36E7" w:rsidP="00911897">
      <w:pPr>
        <w:spacing w:after="0"/>
        <w:jc w:val="both"/>
        <w:rPr>
          <w:rFonts w:ascii="Palatino" w:eastAsiaTheme="minorEastAsia" w:hAnsi="Palatino" w:cs="Times New Roman"/>
        </w:rPr>
      </w:pPr>
    </w:p>
    <w:p w14:paraId="19BE67AE" w14:textId="134CB73E" w:rsidR="00BE36E7" w:rsidRPr="00664286" w:rsidRDefault="00BE36E7" w:rsidP="00911897">
      <w:pPr>
        <w:spacing w:after="0"/>
        <w:jc w:val="both"/>
        <w:rPr>
          <w:rFonts w:ascii="Palatino" w:eastAsiaTheme="minorEastAsia" w:hAnsi="Palatino" w:cs="Times New Roman"/>
        </w:rPr>
      </w:pPr>
      <w:r w:rsidRPr="00664286">
        <w:rPr>
          <w:rFonts w:ascii="Palatino" w:eastAsiaTheme="minorEastAsia" w:hAnsi="Palatino" w:cs="Times New Roman"/>
        </w:rPr>
        <w:t>The parameters were estimated through Markov Chain Monte Carlo using the Generalized Linear Models utility in the open-source software PyMC3.</w:t>
      </w:r>
    </w:p>
    <w:p w14:paraId="23DAEF3A" w14:textId="112759D6" w:rsidR="00BE36E7" w:rsidRPr="00664286" w:rsidRDefault="00BE36E7" w:rsidP="00911897">
      <w:pPr>
        <w:spacing w:after="0"/>
        <w:jc w:val="both"/>
        <w:rPr>
          <w:rFonts w:ascii="Palatino" w:eastAsiaTheme="minorEastAsia" w:hAnsi="Palatino" w:cs="Times New Roman"/>
        </w:rPr>
      </w:pPr>
    </w:p>
    <w:p w14:paraId="1B930D6D" w14:textId="77777777" w:rsidR="007338AF" w:rsidRPr="00664286" w:rsidRDefault="007338AF" w:rsidP="00911897">
      <w:pPr>
        <w:spacing w:after="0"/>
        <w:jc w:val="both"/>
        <w:rPr>
          <w:rFonts w:ascii="Palatino" w:hAnsi="Palatino" w:cs="Times New Roman"/>
        </w:rPr>
      </w:pPr>
      <w:r w:rsidRPr="00664286">
        <w:rPr>
          <w:rFonts w:ascii="Palatino" w:hAnsi="Palatino" w:cs="Times New Roman"/>
        </w:rPr>
        <w:t xml:space="preserve"> </w:t>
      </w:r>
    </w:p>
    <w:p w14:paraId="7376E271" w14:textId="77777777" w:rsidR="007338AF" w:rsidRPr="00664286" w:rsidRDefault="007338AF" w:rsidP="00911897">
      <w:pPr>
        <w:spacing w:after="0"/>
        <w:jc w:val="both"/>
        <w:rPr>
          <w:rFonts w:ascii="Palatino" w:hAnsi="Palatino" w:cs="Times New Roman"/>
        </w:rPr>
      </w:pPr>
    </w:p>
    <w:p w14:paraId="32D9ECB5" w14:textId="77777777" w:rsidR="00991331" w:rsidRPr="00664286" w:rsidRDefault="00991331" w:rsidP="00911897">
      <w:pPr>
        <w:spacing w:after="0"/>
        <w:jc w:val="both"/>
        <w:outlineLvl w:val="0"/>
        <w:rPr>
          <w:rFonts w:ascii="Palatino" w:hAnsi="Palatino" w:cs="Times New Roman"/>
          <w:b/>
        </w:rPr>
      </w:pPr>
      <w:r w:rsidRPr="00664286">
        <w:rPr>
          <w:rFonts w:ascii="Palatino" w:hAnsi="Palatino" w:cs="Times New Roman"/>
          <w:b/>
        </w:rPr>
        <w:t>Results</w:t>
      </w:r>
    </w:p>
    <w:p w14:paraId="3973B64A" w14:textId="690656EA" w:rsidR="00257CED" w:rsidRPr="00664286" w:rsidRDefault="005B52C8" w:rsidP="00911897">
      <w:pPr>
        <w:spacing w:after="0"/>
        <w:jc w:val="both"/>
        <w:outlineLvl w:val="0"/>
        <w:rPr>
          <w:rFonts w:ascii="Palatino" w:hAnsi="Palatino" w:cs="Times New Roman"/>
        </w:rPr>
      </w:pPr>
      <w:r w:rsidRPr="00664286">
        <w:rPr>
          <w:rFonts w:ascii="Palatino" w:hAnsi="Palatino" w:cs="Times New Roman"/>
        </w:rPr>
        <w:t xml:space="preserve">To our knowledge, there has been no single-cell measurement of survival with a known number of channels. We have engineered a system in which the expression of the </w:t>
      </w:r>
      <w:proofErr w:type="spellStart"/>
      <w:r w:rsidRPr="00664286">
        <w:rPr>
          <w:rFonts w:ascii="Palatino" w:hAnsi="Palatino" w:cs="Times New Roman"/>
        </w:rPr>
        <w:t>MscL</w:t>
      </w:r>
      <w:proofErr w:type="spellEnd"/>
      <w:r w:rsidRPr="00664286">
        <w:rPr>
          <w:rFonts w:ascii="Palatino" w:hAnsi="Palatino" w:cs="Times New Roman"/>
        </w:rPr>
        <w:t xml:space="preserve"> </w:t>
      </w:r>
      <w:r w:rsidRPr="00664286">
        <w:rPr>
          <w:rFonts w:ascii="Palatino" w:hAnsi="Palatino" w:cs="Times New Roman"/>
        </w:rPr>
        <w:lastRenderedPageBreak/>
        <w:t xml:space="preserve">protein is modulated across two orders of magnitude in copy number using RBS modification. By pooling this data together, we can directly map a cells’ </w:t>
      </w:r>
      <w:proofErr w:type="spellStart"/>
      <w:r w:rsidRPr="00664286">
        <w:rPr>
          <w:rFonts w:ascii="Palatino" w:hAnsi="Palatino" w:cs="Times New Roman"/>
        </w:rPr>
        <w:t>MscL</w:t>
      </w:r>
      <w:proofErr w:type="spellEnd"/>
      <w:r w:rsidRPr="00664286">
        <w:rPr>
          <w:rFonts w:ascii="Palatino" w:hAnsi="Palatino" w:cs="Times New Roman"/>
        </w:rPr>
        <w:t xml:space="preserve"> copy number and measure its probability of survival. Previous work (Booth et al.,) have measured this quantity using a combination of super-resolution microscopy and bulk survival essays. Understanding the precise number of channels needed to have appreciable survival is critical to our understanding of the biological and physical implications of </w:t>
      </w:r>
      <w:proofErr w:type="spellStart"/>
      <w:r w:rsidRPr="00664286">
        <w:rPr>
          <w:rFonts w:ascii="Palatino" w:hAnsi="Palatino" w:cs="Times New Roman"/>
        </w:rPr>
        <w:t>mechanosensation</w:t>
      </w:r>
      <w:proofErr w:type="spellEnd"/>
      <w:r w:rsidRPr="00664286">
        <w:rPr>
          <w:rFonts w:ascii="Palatino" w:hAnsi="Palatino" w:cs="Times New Roman"/>
        </w:rPr>
        <w:t xml:space="preserve">. </w:t>
      </w:r>
    </w:p>
    <w:p w14:paraId="33414732" w14:textId="77777777" w:rsidR="005B52C8" w:rsidRPr="00664286" w:rsidRDefault="005B52C8" w:rsidP="00911897">
      <w:pPr>
        <w:spacing w:after="0"/>
        <w:jc w:val="both"/>
        <w:outlineLvl w:val="0"/>
        <w:rPr>
          <w:rFonts w:ascii="Palatino" w:hAnsi="Palatino" w:cs="Times New Roman"/>
        </w:rPr>
      </w:pPr>
    </w:p>
    <w:p w14:paraId="45ECEF59" w14:textId="36822289" w:rsidR="00257CED" w:rsidRPr="00664286" w:rsidRDefault="00257CED" w:rsidP="00911897">
      <w:pPr>
        <w:spacing w:after="0"/>
        <w:jc w:val="both"/>
        <w:rPr>
          <w:rFonts w:ascii="Palatino" w:hAnsi="Palatino" w:cs="Times New Roman"/>
        </w:rPr>
      </w:pPr>
      <w:r w:rsidRPr="00664286">
        <w:rPr>
          <w:rFonts w:ascii="Palatino" w:hAnsi="Palatino" w:cs="Times New Roman"/>
        </w:rPr>
        <w:t>The need for a standard candle.</w:t>
      </w:r>
    </w:p>
    <w:p w14:paraId="4993F54F" w14:textId="77777777" w:rsidR="007E7E9D" w:rsidRPr="00664286" w:rsidRDefault="007E7E9D" w:rsidP="00911897">
      <w:pPr>
        <w:spacing w:after="0"/>
        <w:jc w:val="both"/>
        <w:rPr>
          <w:rFonts w:ascii="Palatino" w:hAnsi="Palatino" w:cs="Times New Roman"/>
        </w:rPr>
      </w:pPr>
      <w:r w:rsidRPr="00664286">
        <w:rPr>
          <w:rFonts w:ascii="Palatino" w:hAnsi="Palatino" w:cs="Times New Roman"/>
        </w:rPr>
        <w:t xml:space="preserve">Agreement/disagreement between dilution method, quantitative western, and </w:t>
      </w:r>
      <w:proofErr w:type="spellStart"/>
      <w:r w:rsidRPr="00664286">
        <w:rPr>
          <w:rFonts w:ascii="Palatino" w:hAnsi="Palatino" w:cs="Times New Roman"/>
        </w:rPr>
        <w:t>photobleaching</w:t>
      </w:r>
      <w:proofErr w:type="spellEnd"/>
      <w:r w:rsidRPr="00664286">
        <w:rPr>
          <w:rFonts w:ascii="Palatino" w:hAnsi="Palatino" w:cs="Times New Roman"/>
        </w:rPr>
        <w:t xml:space="preserve"> assays.</w:t>
      </w:r>
    </w:p>
    <w:p w14:paraId="689E3C42" w14:textId="33CCD064" w:rsidR="00257CED" w:rsidRPr="00664286" w:rsidRDefault="007E7E9D" w:rsidP="00911897">
      <w:pPr>
        <w:spacing w:after="0"/>
        <w:jc w:val="both"/>
        <w:rPr>
          <w:rFonts w:ascii="Palatino" w:hAnsi="Palatino" w:cs="Times New Roman"/>
        </w:rPr>
      </w:pPr>
      <w:r w:rsidRPr="00664286">
        <w:rPr>
          <w:rFonts w:ascii="Palatino" w:hAnsi="Palatino" w:cs="Times New Roman"/>
        </w:rPr>
        <w:t xml:space="preserve">Distribution of channel number (per cell or per area – need to choose one and specify the issues. Should show cells in some figure). Distribution among survivors and fatalities across all shock rates. </w:t>
      </w:r>
    </w:p>
    <w:p w14:paraId="09880786" w14:textId="37D372EE" w:rsidR="00257CED" w:rsidRPr="00664286" w:rsidRDefault="00257CED" w:rsidP="00911897">
      <w:pPr>
        <w:spacing w:after="0"/>
        <w:jc w:val="both"/>
        <w:rPr>
          <w:rFonts w:ascii="Palatino" w:hAnsi="Palatino" w:cs="Times New Roman"/>
        </w:rPr>
      </w:pPr>
      <w:r w:rsidRPr="00664286">
        <w:rPr>
          <w:rFonts w:ascii="Palatino" w:hAnsi="Palatino" w:cs="Times New Roman"/>
        </w:rPr>
        <w:t xml:space="preserve">Compare channel distribution of survivors and fatalities between fast </w:t>
      </w:r>
      <w:proofErr w:type="gramStart"/>
      <w:r w:rsidRPr="00664286">
        <w:rPr>
          <w:rFonts w:ascii="Palatino" w:hAnsi="Palatino" w:cs="Times New Roman"/>
        </w:rPr>
        <w:t>( &gt;</w:t>
      </w:r>
      <w:proofErr w:type="gramEnd"/>
      <w:r w:rsidRPr="00664286">
        <w:rPr>
          <w:rFonts w:ascii="Palatino" w:hAnsi="Palatino" w:cs="Times New Roman"/>
        </w:rPr>
        <w:t>= 1.0 Hz ) and slow (&lt; 1.0 Hz) shock rates. This is particularly interesting for the low expressing strains (SD4, SD6).</w:t>
      </w:r>
    </w:p>
    <w:p w14:paraId="67ECDC52" w14:textId="77777777" w:rsidR="007E7E9D" w:rsidRPr="00664286" w:rsidRDefault="007E7E9D" w:rsidP="00911897">
      <w:pPr>
        <w:spacing w:after="0"/>
        <w:jc w:val="both"/>
        <w:rPr>
          <w:rFonts w:ascii="Palatino" w:hAnsi="Palatino" w:cs="Times New Roman"/>
        </w:rPr>
      </w:pPr>
      <w:r w:rsidRPr="00664286">
        <w:rPr>
          <w:rFonts w:ascii="Palatino" w:hAnsi="Palatino" w:cs="Times New Roman"/>
        </w:rPr>
        <w:t xml:space="preserve">Inferring survival probability using Logistic regression on pooled data set, low shock rate, and fast shock rate. </w:t>
      </w:r>
    </w:p>
    <w:p w14:paraId="04CD315A" w14:textId="77777777" w:rsidR="007E7E9D" w:rsidRPr="00664286" w:rsidRDefault="007E7E9D" w:rsidP="00911897">
      <w:pPr>
        <w:spacing w:after="0"/>
        <w:jc w:val="both"/>
        <w:rPr>
          <w:rFonts w:ascii="Palatino" w:hAnsi="Palatino" w:cs="Times New Roman"/>
        </w:rPr>
      </w:pPr>
      <w:r w:rsidRPr="00664286">
        <w:rPr>
          <w:rFonts w:ascii="Palatino" w:hAnsi="Palatino" w:cs="Times New Roman"/>
        </w:rPr>
        <w:t xml:space="preserve">Comment on the apparent number of channels needed for appreciable survival. </w:t>
      </w:r>
    </w:p>
    <w:p w14:paraId="4EEAEAF7" w14:textId="77777777" w:rsidR="00991331" w:rsidRPr="00664286" w:rsidRDefault="00991331" w:rsidP="00911897">
      <w:pPr>
        <w:spacing w:after="0"/>
        <w:jc w:val="both"/>
        <w:rPr>
          <w:rFonts w:ascii="Palatino" w:hAnsi="Palatino" w:cs="Times New Roman"/>
          <w:b/>
        </w:rPr>
      </w:pPr>
    </w:p>
    <w:p w14:paraId="2544D216" w14:textId="77777777" w:rsidR="007E7E9D" w:rsidRPr="00664286" w:rsidRDefault="00991331" w:rsidP="00911897">
      <w:pPr>
        <w:spacing w:after="0"/>
        <w:jc w:val="both"/>
        <w:outlineLvl w:val="0"/>
        <w:rPr>
          <w:rFonts w:ascii="Palatino" w:hAnsi="Palatino" w:cs="Times New Roman"/>
          <w:b/>
        </w:rPr>
      </w:pPr>
      <w:r w:rsidRPr="00664286">
        <w:rPr>
          <w:rFonts w:ascii="Palatino" w:hAnsi="Palatino" w:cs="Times New Roman"/>
          <w:b/>
        </w:rPr>
        <w:t>Discussion</w:t>
      </w:r>
    </w:p>
    <w:p w14:paraId="5C3C4CFD" w14:textId="77777777" w:rsidR="007E7E9D" w:rsidRPr="00664286" w:rsidRDefault="007E7E9D" w:rsidP="00911897">
      <w:pPr>
        <w:spacing w:after="0"/>
        <w:jc w:val="both"/>
        <w:rPr>
          <w:rFonts w:ascii="Palatino" w:hAnsi="Palatino" w:cs="Times New Roman"/>
        </w:rPr>
      </w:pPr>
      <w:r w:rsidRPr="00664286">
        <w:rPr>
          <w:rFonts w:ascii="Palatino" w:hAnsi="Palatino" w:cs="Times New Roman"/>
        </w:rPr>
        <w:t>Emphasize highly quantitative measurement of a single channel number and survival probability using the same methodology. Allows for the estimation of single-cell survival probability.</w:t>
      </w:r>
    </w:p>
    <w:p w14:paraId="10626C31" w14:textId="77777777" w:rsidR="007E7E9D" w:rsidRPr="00664286" w:rsidRDefault="007E7E9D" w:rsidP="00911897">
      <w:pPr>
        <w:spacing w:after="0"/>
        <w:jc w:val="both"/>
        <w:rPr>
          <w:rFonts w:ascii="Palatino" w:hAnsi="Palatino" w:cs="Times New Roman"/>
        </w:rPr>
      </w:pPr>
    </w:p>
    <w:p w14:paraId="2ADD44F5" w14:textId="77777777" w:rsidR="007E7E9D" w:rsidRPr="00664286" w:rsidRDefault="007E7E9D" w:rsidP="00911897">
      <w:pPr>
        <w:spacing w:after="0"/>
        <w:jc w:val="both"/>
        <w:rPr>
          <w:rFonts w:ascii="Palatino" w:hAnsi="Palatino" w:cs="Times New Roman"/>
        </w:rPr>
      </w:pPr>
      <w:r w:rsidRPr="00664286">
        <w:rPr>
          <w:rFonts w:ascii="Palatino" w:hAnsi="Palatino" w:cs="Times New Roman"/>
        </w:rPr>
        <w:t>Touch with theory work in some manner, point out that this is (as reported in Booth paper) well above what one would expect given the theory.</w:t>
      </w:r>
    </w:p>
    <w:p w14:paraId="7B3F1356" w14:textId="77777777" w:rsidR="00582BB7" w:rsidRPr="00664286" w:rsidRDefault="00582BB7" w:rsidP="00911897">
      <w:pPr>
        <w:spacing w:after="0"/>
        <w:jc w:val="both"/>
        <w:rPr>
          <w:rFonts w:ascii="Palatino" w:hAnsi="Palatino" w:cs="Times New Roman"/>
        </w:rPr>
      </w:pPr>
    </w:p>
    <w:p w14:paraId="3DD5B192" w14:textId="6258134D" w:rsidR="00582BB7" w:rsidRPr="00664286" w:rsidRDefault="00582BB7" w:rsidP="00911897">
      <w:pPr>
        <w:spacing w:after="0"/>
        <w:jc w:val="both"/>
        <w:rPr>
          <w:rFonts w:ascii="Palatino" w:hAnsi="Palatino" w:cs="Times New Roman"/>
        </w:rPr>
      </w:pPr>
      <w:r w:rsidRPr="00664286">
        <w:rPr>
          <w:rFonts w:ascii="Palatino" w:hAnsi="Palatino" w:cs="Times New Roman"/>
        </w:rPr>
        <w:t xml:space="preserve">Theoretical predictions require only a few </w:t>
      </w:r>
      <w:proofErr w:type="spellStart"/>
      <w:r w:rsidRPr="00664286">
        <w:rPr>
          <w:rFonts w:ascii="Palatino" w:hAnsi="Palatino" w:cs="Times New Roman"/>
        </w:rPr>
        <w:t>MscL</w:t>
      </w:r>
      <w:proofErr w:type="spellEnd"/>
      <w:r w:rsidRPr="00664286">
        <w:rPr>
          <w:rFonts w:ascii="Palatino" w:hAnsi="Palatino" w:cs="Times New Roman"/>
        </w:rPr>
        <w:t xml:space="preserve"> channels to be present to relieve even large osmotic </w:t>
      </w:r>
      <w:proofErr w:type="spellStart"/>
      <w:r w:rsidRPr="00664286">
        <w:rPr>
          <w:rFonts w:ascii="Palatino" w:hAnsi="Palatino" w:cs="Times New Roman"/>
        </w:rPr>
        <w:t>downshocks</w:t>
      </w:r>
      <w:proofErr w:type="spellEnd"/>
      <w:r w:rsidRPr="00664286">
        <w:rPr>
          <w:rFonts w:ascii="Palatino" w:hAnsi="Palatino" w:cs="Times New Roman"/>
        </w:rPr>
        <w:t xml:space="preserve">. However, our data suggests that between 400 and 600 copies of </w:t>
      </w:r>
      <w:proofErr w:type="spellStart"/>
      <w:r w:rsidRPr="00664286">
        <w:rPr>
          <w:rFonts w:ascii="Palatino" w:hAnsi="Palatino" w:cs="Times New Roman"/>
        </w:rPr>
        <w:t>MscL</w:t>
      </w:r>
      <w:proofErr w:type="spellEnd"/>
      <w:r w:rsidRPr="00664286">
        <w:rPr>
          <w:rFonts w:ascii="Palatino" w:hAnsi="Palatino" w:cs="Times New Roman"/>
        </w:rPr>
        <w:t xml:space="preserve"> to survive slow osmotic shocks to nearly 100%. The estimates for channel copy numbers in </w:t>
      </w:r>
      <w:r w:rsidRPr="00664286">
        <w:rPr>
          <w:rFonts w:ascii="Palatino" w:hAnsi="Palatino" w:cs="Times New Roman"/>
          <w:i/>
        </w:rPr>
        <w:t>E. coli</w:t>
      </w:r>
      <w:r w:rsidRPr="00664286">
        <w:rPr>
          <w:rFonts w:ascii="Palatino" w:hAnsi="Palatino" w:cs="Times New Roman"/>
        </w:rPr>
        <w:t xml:space="preserve"> growing in standard LB Miller medium is around this number, indicating </w:t>
      </w:r>
    </w:p>
    <w:p w14:paraId="05AB247A" w14:textId="77777777" w:rsidR="007E7E9D" w:rsidRPr="00664286" w:rsidRDefault="007E7E9D" w:rsidP="00911897">
      <w:pPr>
        <w:spacing w:after="0"/>
        <w:jc w:val="both"/>
        <w:rPr>
          <w:rFonts w:ascii="Palatino" w:hAnsi="Palatino" w:cs="Times New Roman"/>
          <w:b/>
        </w:rPr>
      </w:pPr>
    </w:p>
    <w:p w14:paraId="11A31C03" w14:textId="77777777" w:rsidR="00991331" w:rsidRPr="00664286" w:rsidRDefault="00991331" w:rsidP="00911897">
      <w:pPr>
        <w:spacing w:after="0"/>
        <w:jc w:val="both"/>
        <w:rPr>
          <w:rFonts w:ascii="Palatino" w:hAnsi="Palatino" w:cs="Times New Roman"/>
          <w:b/>
        </w:rPr>
      </w:pPr>
    </w:p>
    <w:p w14:paraId="397661B4" w14:textId="77777777" w:rsidR="00991331" w:rsidRPr="00664286" w:rsidRDefault="00991331" w:rsidP="00911897">
      <w:pPr>
        <w:spacing w:after="0"/>
        <w:jc w:val="both"/>
        <w:outlineLvl w:val="0"/>
        <w:rPr>
          <w:rFonts w:ascii="Palatino" w:hAnsi="Palatino" w:cs="Times New Roman"/>
          <w:b/>
        </w:rPr>
      </w:pPr>
      <w:r w:rsidRPr="00664286">
        <w:rPr>
          <w:rFonts w:ascii="Palatino" w:hAnsi="Palatino" w:cs="Times New Roman"/>
          <w:b/>
        </w:rPr>
        <w:t>Acknowledgements</w:t>
      </w:r>
    </w:p>
    <w:p w14:paraId="0D8EFC3A" w14:textId="77777777" w:rsidR="00991331" w:rsidRPr="00664286" w:rsidRDefault="00991331" w:rsidP="00911897">
      <w:pPr>
        <w:spacing w:after="0"/>
        <w:jc w:val="both"/>
        <w:rPr>
          <w:rFonts w:ascii="Palatino" w:hAnsi="Palatino" w:cs="Times New Roman"/>
          <w:b/>
        </w:rPr>
      </w:pPr>
    </w:p>
    <w:p w14:paraId="416EFBA3" w14:textId="77777777" w:rsidR="00991331" w:rsidRPr="00664286" w:rsidRDefault="00991331" w:rsidP="00911897">
      <w:pPr>
        <w:spacing w:after="0"/>
        <w:jc w:val="both"/>
        <w:outlineLvl w:val="0"/>
        <w:rPr>
          <w:rFonts w:ascii="Palatino" w:hAnsi="Palatino" w:cs="Times New Roman"/>
          <w:b/>
        </w:rPr>
      </w:pPr>
      <w:r w:rsidRPr="00664286">
        <w:rPr>
          <w:rFonts w:ascii="Palatino" w:hAnsi="Palatino" w:cs="Times New Roman"/>
          <w:b/>
        </w:rPr>
        <w:t>Refe</w:t>
      </w:r>
      <w:r w:rsidR="007338AF" w:rsidRPr="00664286">
        <w:rPr>
          <w:rFonts w:ascii="Palatino" w:hAnsi="Palatino" w:cs="Times New Roman"/>
          <w:b/>
        </w:rPr>
        <w:t>r</w:t>
      </w:r>
      <w:r w:rsidRPr="00664286">
        <w:rPr>
          <w:rFonts w:ascii="Palatino" w:hAnsi="Palatino" w:cs="Times New Roman"/>
          <w:b/>
        </w:rPr>
        <w:t>ences</w:t>
      </w:r>
    </w:p>
    <w:p w14:paraId="445561C2" w14:textId="77777777" w:rsidR="00971664" w:rsidRPr="00664286" w:rsidRDefault="00971664" w:rsidP="00911897">
      <w:pPr>
        <w:spacing w:after="0"/>
        <w:jc w:val="both"/>
        <w:rPr>
          <w:rFonts w:ascii="Palatino" w:hAnsi="Palatino" w:cs="Times New Roman"/>
          <w:b/>
        </w:rPr>
      </w:pPr>
    </w:p>
    <w:p w14:paraId="3A5EE671" w14:textId="77777777" w:rsidR="00971664" w:rsidRPr="00664286" w:rsidRDefault="00971664" w:rsidP="00911897">
      <w:pPr>
        <w:spacing w:after="0"/>
        <w:jc w:val="both"/>
        <w:rPr>
          <w:rFonts w:ascii="Palatino" w:hAnsi="Palatino" w:cs="Times New Roman"/>
          <w:b/>
        </w:rPr>
      </w:pPr>
    </w:p>
    <w:p w14:paraId="0AA0BF70" w14:textId="77777777" w:rsidR="00971664" w:rsidRPr="00664286" w:rsidRDefault="00971664" w:rsidP="00911897">
      <w:pPr>
        <w:spacing w:after="0"/>
        <w:jc w:val="both"/>
        <w:rPr>
          <w:rFonts w:ascii="Palatino" w:hAnsi="Palatino" w:cs="Times New Roman"/>
          <w:b/>
        </w:rPr>
      </w:pPr>
    </w:p>
    <w:p w14:paraId="31DFAAB9" w14:textId="64BF59DE" w:rsidR="00971664" w:rsidRPr="00664286" w:rsidRDefault="00971664" w:rsidP="00911897">
      <w:pPr>
        <w:spacing w:after="0"/>
        <w:jc w:val="both"/>
        <w:rPr>
          <w:rFonts w:ascii="Palatino" w:hAnsi="Palatino" w:cs="Times New Roman"/>
          <w:b/>
        </w:rPr>
      </w:pPr>
    </w:p>
    <w:p w14:paraId="355F7EFD" w14:textId="1AF77B62" w:rsidR="00971664" w:rsidRPr="00664286" w:rsidRDefault="00404B7F" w:rsidP="00911897">
      <w:pPr>
        <w:keepNext/>
        <w:spacing w:after="0"/>
        <w:jc w:val="both"/>
        <w:rPr>
          <w:rFonts w:ascii="Palatino" w:hAnsi="Palatino"/>
        </w:rPr>
      </w:pPr>
      <w:r w:rsidRPr="00664286">
        <w:rPr>
          <w:rFonts w:ascii="Palatino" w:hAnsi="Palatino"/>
          <w:noProof/>
        </w:rPr>
        <w:lastRenderedPageBreak/>
        <w:drawing>
          <wp:inline distT="0" distB="0" distL="0" distR="0" wp14:anchorId="2345306D" wp14:editId="0ADD181D">
            <wp:extent cx="5081016" cy="4639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1016" cy="4639056"/>
                    </a:xfrm>
                    <a:prstGeom prst="rect">
                      <a:avLst/>
                    </a:prstGeom>
                  </pic:spPr>
                </pic:pic>
              </a:graphicData>
            </a:graphic>
          </wp:inline>
        </w:drawing>
      </w:r>
    </w:p>
    <w:p w14:paraId="2B977299" w14:textId="2FD5808C" w:rsidR="00971664" w:rsidRPr="00664286" w:rsidRDefault="00971664" w:rsidP="00911897">
      <w:pPr>
        <w:pStyle w:val="Caption"/>
        <w:spacing w:line="480" w:lineRule="auto"/>
        <w:jc w:val="both"/>
        <w:rPr>
          <w:rFonts w:ascii="Palatino" w:hAnsi="Palatino" w:cs="Times New Roman"/>
          <w:i w:val="0"/>
          <w:color w:val="000000" w:themeColor="text1"/>
          <w:sz w:val="24"/>
          <w:szCs w:val="24"/>
        </w:rPr>
      </w:pPr>
      <w:r w:rsidRPr="00664286">
        <w:rPr>
          <w:rFonts w:ascii="Palatino" w:hAnsi="Palatino" w:cs="Times New Roman"/>
          <w:b/>
          <w:i w:val="0"/>
          <w:color w:val="000000" w:themeColor="text1"/>
          <w:sz w:val="24"/>
          <w:szCs w:val="24"/>
        </w:rPr>
        <w:t xml:space="preserve">Figure </w:t>
      </w:r>
      <w:r w:rsidRPr="00664286">
        <w:rPr>
          <w:rFonts w:ascii="Palatino" w:hAnsi="Palatino" w:cs="Times New Roman"/>
          <w:b/>
          <w:i w:val="0"/>
          <w:color w:val="000000" w:themeColor="text1"/>
          <w:sz w:val="24"/>
          <w:szCs w:val="24"/>
        </w:rPr>
        <w:fldChar w:fldCharType="begin"/>
      </w:r>
      <w:r w:rsidRPr="00664286">
        <w:rPr>
          <w:rFonts w:ascii="Palatino" w:hAnsi="Palatino" w:cs="Times New Roman"/>
          <w:b/>
          <w:i w:val="0"/>
          <w:color w:val="000000" w:themeColor="text1"/>
          <w:sz w:val="24"/>
          <w:szCs w:val="24"/>
        </w:rPr>
        <w:instrText xml:space="preserve"> SEQ FIgure \* ARABIC </w:instrText>
      </w:r>
      <w:r w:rsidRPr="00664286">
        <w:rPr>
          <w:rFonts w:ascii="Palatino" w:hAnsi="Palatino" w:cs="Times New Roman"/>
          <w:b/>
          <w:i w:val="0"/>
          <w:color w:val="000000" w:themeColor="text1"/>
          <w:sz w:val="24"/>
          <w:szCs w:val="24"/>
        </w:rPr>
        <w:fldChar w:fldCharType="separate"/>
      </w:r>
      <w:r w:rsidR="002F1EDD" w:rsidRPr="00664286">
        <w:rPr>
          <w:rFonts w:ascii="Palatino" w:hAnsi="Palatino" w:cs="Times New Roman"/>
          <w:b/>
          <w:i w:val="0"/>
          <w:noProof/>
          <w:color w:val="000000" w:themeColor="text1"/>
          <w:sz w:val="24"/>
          <w:szCs w:val="24"/>
        </w:rPr>
        <w:t>1</w:t>
      </w:r>
      <w:r w:rsidRPr="00664286">
        <w:rPr>
          <w:rFonts w:ascii="Palatino" w:hAnsi="Palatino" w:cs="Times New Roman"/>
          <w:b/>
          <w:i w:val="0"/>
          <w:color w:val="000000" w:themeColor="text1"/>
          <w:sz w:val="24"/>
          <w:szCs w:val="24"/>
        </w:rPr>
        <w:fldChar w:fldCharType="end"/>
      </w:r>
      <w:r w:rsidRPr="00664286">
        <w:rPr>
          <w:rFonts w:ascii="Palatino" w:hAnsi="Palatino" w:cs="Times New Roman"/>
          <w:i w:val="0"/>
          <w:color w:val="000000" w:themeColor="text1"/>
          <w:sz w:val="24"/>
          <w:szCs w:val="24"/>
        </w:rPr>
        <w:t xml:space="preserve">:  </w:t>
      </w:r>
      <w:r w:rsidRPr="00664286">
        <w:rPr>
          <w:rFonts w:ascii="Palatino" w:hAnsi="Palatino" w:cs="Times New Roman"/>
          <w:b/>
          <w:i w:val="0"/>
          <w:color w:val="000000" w:themeColor="text1"/>
          <w:sz w:val="24"/>
          <w:szCs w:val="24"/>
        </w:rPr>
        <w:t xml:space="preserve">Role of mechanosensitive channels during hypo-osmotic shock. </w:t>
      </w:r>
      <w:r w:rsidRPr="00664286">
        <w:rPr>
          <w:rFonts w:ascii="Palatino" w:hAnsi="Palatino" w:cs="Times New Roman"/>
          <w:i w:val="0"/>
          <w:color w:val="000000" w:themeColor="text1"/>
          <w:sz w:val="24"/>
          <w:szCs w:val="24"/>
        </w:rPr>
        <w:t xml:space="preserve">(A) Water rushes into a cell during hypo-osmotic shock resulting in increased turgor pressure and tension in the cell membrane. If no mechanosensitive channels are present and membrane tension is high (left panel), the membrane ruptures and cell death </w:t>
      </w:r>
      <w:proofErr w:type="gramStart"/>
      <w:r w:rsidRPr="00664286">
        <w:rPr>
          <w:rFonts w:ascii="Palatino" w:hAnsi="Palatino" w:cs="Times New Roman"/>
          <w:i w:val="0"/>
          <w:color w:val="000000" w:themeColor="text1"/>
          <w:sz w:val="24"/>
          <w:szCs w:val="24"/>
        </w:rPr>
        <w:t>occurs</w:t>
      </w:r>
      <w:proofErr w:type="gramEnd"/>
      <w:r w:rsidRPr="00664286">
        <w:rPr>
          <w:rFonts w:ascii="Palatino" w:hAnsi="Palatino" w:cs="Times New Roman"/>
          <w:i w:val="0"/>
          <w:color w:val="000000" w:themeColor="text1"/>
          <w:sz w:val="24"/>
          <w:szCs w:val="24"/>
        </w:rPr>
        <w:t xml:space="preserve">. If mechanosensitive channels are present (right panel) and membrane tension is beyond the gating tension, the mechanosensitive channel </w:t>
      </w:r>
      <w:proofErr w:type="spellStart"/>
      <w:r w:rsidRPr="00664286">
        <w:rPr>
          <w:rFonts w:ascii="Palatino" w:hAnsi="Palatino" w:cs="Times New Roman"/>
          <w:i w:val="0"/>
          <w:color w:val="000000" w:themeColor="text1"/>
          <w:sz w:val="24"/>
          <w:szCs w:val="24"/>
        </w:rPr>
        <w:t>MscL</w:t>
      </w:r>
      <w:proofErr w:type="spellEnd"/>
      <w:r w:rsidRPr="00664286">
        <w:rPr>
          <w:rFonts w:ascii="Palatino" w:hAnsi="Palatino" w:cs="Times New Roman"/>
          <w:i w:val="0"/>
          <w:color w:val="000000" w:themeColor="text1"/>
          <w:sz w:val="24"/>
          <w:szCs w:val="24"/>
        </w:rPr>
        <w:t xml:space="preserve"> opens, releasing cytoplasm and small intracellular molecules into the environment, relieving pressure and membrane tension. (B) The experimental approach in this work. The number of mechanosensitive channels tagged with a fluorescent reporter is tuned through RBS modification of the </w:t>
      </w:r>
      <w:proofErr w:type="spellStart"/>
      <w:r w:rsidRPr="00664286">
        <w:rPr>
          <w:rFonts w:ascii="Palatino" w:hAnsi="Palatino" w:cs="Times New Roman"/>
          <w:i w:val="0"/>
          <w:color w:val="000000" w:themeColor="text1"/>
          <w:sz w:val="24"/>
          <w:szCs w:val="24"/>
        </w:rPr>
        <w:t>mscL</w:t>
      </w:r>
      <w:proofErr w:type="spellEnd"/>
      <w:r w:rsidRPr="00664286">
        <w:rPr>
          <w:rFonts w:ascii="Palatino" w:hAnsi="Palatino" w:cs="Times New Roman"/>
          <w:i w:val="0"/>
          <w:color w:val="000000" w:themeColor="text1"/>
          <w:sz w:val="24"/>
          <w:szCs w:val="24"/>
        </w:rPr>
        <w:t xml:space="preserve"> gene. </w:t>
      </w:r>
      <w:r w:rsidRPr="00664286">
        <w:rPr>
          <w:rFonts w:ascii="Palatino" w:hAnsi="Palatino" w:cs="Times New Roman"/>
          <w:i w:val="0"/>
          <w:color w:val="000000" w:themeColor="text1"/>
          <w:sz w:val="24"/>
          <w:szCs w:val="24"/>
        </w:rPr>
        <w:lastRenderedPageBreak/>
        <w:t>The cells are then subjected to a hypo-osmotic shock and the number of surviving cells is computed.</w:t>
      </w:r>
    </w:p>
    <w:p w14:paraId="32D2062E" w14:textId="6A99E61A" w:rsidR="00A70B87" w:rsidRPr="00664286" w:rsidRDefault="0087025B" w:rsidP="00911897">
      <w:pPr>
        <w:keepNext/>
        <w:spacing w:after="0"/>
        <w:jc w:val="both"/>
        <w:rPr>
          <w:rFonts w:ascii="Palatino" w:hAnsi="Palatino"/>
        </w:rPr>
      </w:pPr>
      <w:r w:rsidRPr="00664286">
        <w:rPr>
          <w:rFonts w:ascii="Palatino" w:hAnsi="Palatino"/>
          <w:noProof/>
        </w:rPr>
        <w:drawing>
          <wp:inline distT="0" distB="0" distL="0" distR="0" wp14:anchorId="2D1D6BB5" wp14:editId="680E561B">
            <wp:extent cx="5943600" cy="3070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7ADAD2F7" w14:textId="7ABCCC12" w:rsidR="00A70B87" w:rsidRPr="00664286" w:rsidRDefault="00A70B87" w:rsidP="00911897">
      <w:pPr>
        <w:pStyle w:val="Caption"/>
        <w:spacing w:line="480" w:lineRule="auto"/>
        <w:jc w:val="both"/>
        <w:rPr>
          <w:rFonts w:ascii="Palatino" w:hAnsi="Palatino" w:cs="Times New Roman"/>
          <w:i w:val="0"/>
          <w:sz w:val="24"/>
          <w:szCs w:val="24"/>
        </w:rPr>
      </w:pPr>
      <w:commentRangeStart w:id="1"/>
      <w:r w:rsidRPr="00664286">
        <w:rPr>
          <w:rFonts w:ascii="Palatino" w:hAnsi="Palatino" w:cs="Times New Roman"/>
          <w:b/>
          <w:i w:val="0"/>
          <w:sz w:val="24"/>
          <w:szCs w:val="24"/>
        </w:rPr>
        <w:t xml:space="preserve">Figure </w:t>
      </w:r>
      <w:r w:rsidRPr="00664286">
        <w:rPr>
          <w:rFonts w:ascii="Palatino" w:hAnsi="Palatino" w:cs="Times New Roman"/>
          <w:b/>
          <w:i w:val="0"/>
          <w:sz w:val="24"/>
          <w:szCs w:val="24"/>
        </w:rPr>
        <w:fldChar w:fldCharType="begin"/>
      </w:r>
      <w:r w:rsidRPr="00664286">
        <w:rPr>
          <w:rFonts w:ascii="Palatino" w:hAnsi="Palatino" w:cs="Times New Roman"/>
          <w:b/>
          <w:i w:val="0"/>
          <w:sz w:val="24"/>
          <w:szCs w:val="24"/>
        </w:rPr>
        <w:instrText xml:space="preserve"> SEQ FIgure \* ARABIC </w:instrText>
      </w:r>
      <w:r w:rsidRPr="00664286">
        <w:rPr>
          <w:rFonts w:ascii="Palatino" w:hAnsi="Palatino" w:cs="Times New Roman"/>
          <w:b/>
          <w:i w:val="0"/>
          <w:sz w:val="24"/>
          <w:szCs w:val="24"/>
        </w:rPr>
        <w:fldChar w:fldCharType="separate"/>
      </w:r>
      <w:r w:rsidR="002F1EDD" w:rsidRPr="00664286">
        <w:rPr>
          <w:rFonts w:ascii="Palatino" w:hAnsi="Palatino" w:cs="Times New Roman"/>
          <w:b/>
          <w:i w:val="0"/>
          <w:noProof/>
          <w:sz w:val="24"/>
          <w:szCs w:val="24"/>
        </w:rPr>
        <w:t>2</w:t>
      </w:r>
      <w:r w:rsidRPr="00664286">
        <w:rPr>
          <w:rFonts w:ascii="Palatino" w:hAnsi="Palatino" w:cs="Times New Roman"/>
          <w:b/>
          <w:i w:val="0"/>
          <w:sz w:val="24"/>
          <w:szCs w:val="24"/>
        </w:rPr>
        <w:fldChar w:fldCharType="end"/>
      </w:r>
      <w:r w:rsidRPr="00664286">
        <w:rPr>
          <w:rFonts w:ascii="Palatino" w:hAnsi="Palatino" w:cs="Times New Roman"/>
          <w:i w:val="0"/>
          <w:sz w:val="24"/>
          <w:szCs w:val="24"/>
        </w:rPr>
        <w:t xml:space="preserve">: </w:t>
      </w:r>
      <w:r w:rsidRPr="00664286">
        <w:rPr>
          <w:rFonts w:ascii="Palatino" w:hAnsi="Palatino" w:cs="Times New Roman"/>
          <w:b/>
          <w:i w:val="0"/>
          <w:sz w:val="24"/>
          <w:szCs w:val="24"/>
        </w:rPr>
        <w:t xml:space="preserve">Experimental approach to measuring survival probability. </w:t>
      </w:r>
      <w:r w:rsidRPr="00664286">
        <w:rPr>
          <w:rFonts w:ascii="Palatino" w:hAnsi="Palatino" w:cs="Times New Roman"/>
          <w:i w:val="0"/>
          <w:sz w:val="24"/>
          <w:szCs w:val="24"/>
        </w:rPr>
        <w:t>(A) Layout of a home-made flow cell for subjecting cells to osmotic shock.</w:t>
      </w:r>
      <w:commentRangeEnd w:id="1"/>
      <w:r w:rsidRPr="00664286">
        <w:rPr>
          <w:rStyle w:val="CommentReference"/>
          <w:rFonts w:ascii="Palatino" w:hAnsi="Palatino" w:cs="Times New Roman"/>
          <w:i w:val="0"/>
          <w:iCs w:val="0"/>
          <w:color w:val="auto"/>
          <w:sz w:val="24"/>
          <w:szCs w:val="24"/>
        </w:rPr>
        <w:commentReference w:id="1"/>
      </w:r>
      <w:r w:rsidRPr="00664286">
        <w:rPr>
          <w:rFonts w:ascii="Palatino" w:hAnsi="Palatino" w:cs="Times New Roman"/>
          <w:i w:val="0"/>
          <w:sz w:val="24"/>
          <w:szCs w:val="24"/>
        </w:rPr>
        <w:t xml:space="preserve">(A) Cells attached to a glass coverslip within the flow chamber are shocked by addition of a low salt medium into the flow chamber. (B) The typical experimental procedure. Cells are loaded into a flow chamber as shown in (A) and mounted to the glass coverslip surface. Cells are subject to a hypo-osmotic shock by flowing hypotonic medium into the flow cell. After shock, the cells are monitored for several hours and surviving cells are identified. </w:t>
      </w:r>
    </w:p>
    <w:p w14:paraId="49D772C6" w14:textId="5A479870" w:rsidR="007F2A09" w:rsidRPr="00664286" w:rsidRDefault="007F2A09" w:rsidP="00911897">
      <w:pPr>
        <w:pStyle w:val="Caption"/>
        <w:jc w:val="both"/>
        <w:rPr>
          <w:rFonts w:ascii="Palatino" w:hAnsi="Palatino"/>
        </w:rPr>
      </w:pPr>
    </w:p>
    <w:p w14:paraId="47D96AF8" w14:textId="77777777" w:rsidR="00971664" w:rsidRPr="00664286" w:rsidRDefault="00971664" w:rsidP="00911897">
      <w:pPr>
        <w:spacing w:after="0"/>
        <w:jc w:val="both"/>
        <w:rPr>
          <w:rFonts w:ascii="Palatino" w:hAnsi="Palatino" w:cs="Times New Roman"/>
          <w:b/>
        </w:rPr>
      </w:pPr>
    </w:p>
    <w:p w14:paraId="75B0E3AB" w14:textId="77777777" w:rsidR="00A70B87" w:rsidRPr="00664286" w:rsidRDefault="00A70B87" w:rsidP="00911897">
      <w:pPr>
        <w:jc w:val="both"/>
        <w:rPr>
          <w:rFonts w:ascii="Palatino" w:hAnsi="Palatino"/>
        </w:rPr>
      </w:pPr>
    </w:p>
    <w:p w14:paraId="5A1C6975" w14:textId="435F70DD" w:rsidR="00C24A5A" w:rsidRPr="00664286" w:rsidRDefault="002F1EDD" w:rsidP="00911897">
      <w:pPr>
        <w:keepNext/>
        <w:jc w:val="both"/>
        <w:rPr>
          <w:rFonts w:ascii="Palatino" w:hAnsi="Palatino"/>
        </w:rPr>
      </w:pPr>
      <w:r w:rsidRPr="00664286">
        <w:rPr>
          <w:rFonts w:ascii="Palatino" w:hAnsi="Palatino"/>
          <w:noProof/>
        </w:rPr>
        <w:lastRenderedPageBreak/>
        <w:drawing>
          <wp:inline distT="0" distB="0" distL="0" distR="0" wp14:anchorId="3F799637" wp14:editId="199C5222">
            <wp:extent cx="58547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4700" cy="4419600"/>
                    </a:xfrm>
                    <a:prstGeom prst="rect">
                      <a:avLst/>
                    </a:prstGeom>
                  </pic:spPr>
                </pic:pic>
              </a:graphicData>
            </a:graphic>
          </wp:inline>
        </w:drawing>
      </w:r>
    </w:p>
    <w:p w14:paraId="63052C9F" w14:textId="0E3A0611" w:rsidR="00C24A5A" w:rsidRPr="00664286" w:rsidRDefault="00C24A5A" w:rsidP="00911897">
      <w:pPr>
        <w:pStyle w:val="Caption"/>
        <w:spacing w:line="480" w:lineRule="auto"/>
        <w:jc w:val="both"/>
        <w:rPr>
          <w:rFonts w:ascii="Palatino" w:hAnsi="Palatino" w:cs="Times New Roman"/>
          <w:i w:val="0"/>
          <w:sz w:val="24"/>
          <w:szCs w:val="24"/>
        </w:rPr>
      </w:pPr>
      <w:r w:rsidRPr="00664286">
        <w:rPr>
          <w:rFonts w:ascii="Palatino" w:hAnsi="Palatino" w:cs="Times New Roman"/>
          <w:b/>
          <w:i w:val="0"/>
          <w:sz w:val="24"/>
          <w:szCs w:val="24"/>
        </w:rPr>
        <w:t xml:space="preserve">Figure </w:t>
      </w:r>
      <w:r w:rsidRPr="00664286">
        <w:rPr>
          <w:rFonts w:ascii="Palatino" w:hAnsi="Palatino" w:cs="Times New Roman"/>
          <w:b/>
          <w:i w:val="0"/>
          <w:sz w:val="24"/>
          <w:szCs w:val="24"/>
        </w:rPr>
        <w:fldChar w:fldCharType="begin"/>
      </w:r>
      <w:r w:rsidRPr="00664286">
        <w:rPr>
          <w:rFonts w:ascii="Palatino" w:hAnsi="Palatino" w:cs="Times New Roman"/>
          <w:b/>
          <w:i w:val="0"/>
          <w:sz w:val="24"/>
          <w:szCs w:val="24"/>
        </w:rPr>
        <w:instrText xml:space="preserve"> SEQ FIgure \* ARABIC </w:instrText>
      </w:r>
      <w:r w:rsidRPr="00664286">
        <w:rPr>
          <w:rFonts w:ascii="Palatino" w:hAnsi="Palatino" w:cs="Times New Roman"/>
          <w:b/>
          <w:i w:val="0"/>
          <w:sz w:val="24"/>
          <w:szCs w:val="24"/>
        </w:rPr>
        <w:fldChar w:fldCharType="separate"/>
      </w:r>
      <w:r w:rsidR="002F1EDD" w:rsidRPr="00664286">
        <w:rPr>
          <w:rFonts w:ascii="Palatino" w:hAnsi="Palatino" w:cs="Times New Roman"/>
          <w:b/>
          <w:i w:val="0"/>
          <w:noProof/>
          <w:sz w:val="24"/>
          <w:szCs w:val="24"/>
        </w:rPr>
        <w:t>3</w:t>
      </w:r>
      <w:r w:rsidRPr="00664286">
        <w:rPr>
          <w:rFonts w:ascii="Palatino" w:hAnsi="Palatino" w:cs="Times New Roman"/>
          <w:b/>
          <w:i w:val="0"/>
          <w:sz w:val="24"/>
          <w:szCs w:val="24"/>
        </w:rPr>
        <w:fldChar w:fldCharType="end"/>
      </w:r>
      <w:r w:rsidRPr="00664286">
        <w:rPr>
          <w:rFonts w:ascii="Palatino" w:hAnsi="Palatino" w:cs="Times New Roman"/>
          <w:i w:val="0"/>
          <w:sz w:val="24"/>
          <w:szCs w:val="24"/>
        </w:rPr>
        <w:t xml:space="preserve">: </w:t>
      </w:r>
      <w:r w:rsidR="00C51C54" w:rsidRPr="00664286">
        <w:rPr>
          <w:rFonts w:ascii="Palatino" w:hAnsi="Palatino" w:cs="Times New Roman"/>
          <w:b/>
          <w:i w:val="0"/>
          <w:sz w:val="24"/>
          <w:szCs w:val="24"/>
        </w:rPr>
        <w:t xml:space="preserve">Control of </w:t>
      </w:r>
      <w:proofErr w:type="spellStart"/>
      <w:r w:rsidR="00C51C54" w:rsidRPr="00664286">
        <w:rPr>
          <w:rFonts w:ascii="Palatino" w:hAnsi="Palatino" w:cs="Times New Roman"/>
          <w:b/>
          <w:i w:val="0"/>
          <w:sz w:val="24"/>
          <w:szCs w:val="24"/>
        </w:rPr>
        <w:t>MscL</w:t>
      </w:r>
      <w:proofErr w:type="spellEnd"/>
      <w:r w:rsidR="00C51C54" w:rsidRPr="00664286">
        <w:rPr>
          <w:rFonts w:ascii="Palatino" w:hAnsi="Palatino" w:cs="Times New Roman"/>
          <w:b/>
          <w:i w:val="0"/>
          <w:sz w:val="24"/>
          <w:szCs w:val="24"/>
        </w:rPr>
        <w:t xml:space="preserve"> expression and distribution of survival under osmotic shock. </w:t>
      </w:r>
      <w:r w:rsidR="00C51C54" w:rsidRPr="00664286">
        <w:rPr>
          <w:rFonts w:ascii="Palatino" w:hAnsi="Palatino" w:cs="Times New Roman"/>
          <w:i w:val="0"/>
          <w:sz w:val="24"/>
          <w:szCs w:val="24"/>
        </w:rPr>
        <w:t xml:space="preserve">(A) </w:t>
      </w:r>
      <w:r w:rsidR="00C4548E" w:rsidRPr="00664286">
        <w:rPr>
          <w:rFonts w:ascii="Palatino" w:hAnsi="Palatino" w:cs="Times New Roman"/>
          <w:i w:val="0"/>
          <w:sz w:val="24"/>
          <w:szCs w:val="24"/>
        </w:rPr>
        <w:t xml:space="preserve">Variability in expression across designed RBS mutants. The boxes represent the </w:t>
      </w:r>
      <w:proofErr w:type="spellStart"/>
      <w:r w:rsidR="00C4548E" w:rsidRPr="00664286">
        <w:rPr>
          <w:rFonts w:ascii="Palatino" w:hAnsi="Palatino" w:cs="Times New Roman"/>
          <w:i w:val="0"/>
          <w:sz w:val="24"/>
          <w:szCs w:val="24"/>
        </w:rPr>
        <w:t>interquartiles</w:t>
      </w:r>
      <w:proofErr w:type="spellEnd"/>
      <w:r w:rsidR="00C4548E" w:rsidRPr="00664286">
        <w:rPr>
          <w:rFonts w:ascii="Palatino" w:hAnsi="Palatino" w:cs="Times New Roman"/>
          <w:i w:val="0"/>
          <w:sz w:val="24"/>
          <w:szCs w:val="24"/>
        </w:rPr>
        <w:t xml:space="preserve"> of the distribution, the center line displays the median, and the whiskers represent XXX. Individual cells are denoted as black points. The strain used for calibration of channel copy number (MLG910) is highlighted. (B)</w:t>
      </w:r>
      <w:r w:rsidR="00E53D19" w:rsidRPr="00664286">
        <w:rPr>
          <w:rFonts w:ascii="Palatino" w:hAnsi="Palatino" w:cs="Times New Roman"/>
          <w:i w:val="0"/>
          <w:sz w:val="24"/>
          <w:szCs w:val="24"/>
        </w:rPr>
        <w:t xml:space="preserve"> XXX. (C) The Empirical Cumulative Distribution Function (ECDF) of the </w:t>
      </w:r>
      <w:r w:rsidR="005D730A" w:rsidRPr="00664286">
        <w:rPr>
          <w:rFonts w:ascii="Palatino" w:hAnsi="Palatino" w:cs="Times New Roman"/>
          <w:i w:val="0"/>
          <w:sz w:val="24"/>
          <w:szCs w:val="24"/>
        </w:rPr>
        <w:t xml:space="preserve">data shown in (B). The </w:t>
      </w:r>
      <w:r w:rsidR="00E53D19" w:rsidRPr="00664286">
        <w:rPr>
          <w:rFonts w:ascii="Palatino" w:hAnsi="Palatino" w:cs="Times New Roman"/>
          <w:i w:val="0"/>
          <w:sz w:val="24"/>
          <w:szCs w:val="24"/>
        </w:rPr>
        <w:t>cells</w:t>
      </w:r>
      <w:r w:rsidR="005D730A" w:rsidRPr="00664286">
        <w:rPr>
          <w:rFonts w:ascii="Palatino" w:hAnsi="Palatino" w:cs="Times New Roman"/>
          <w:i w:val="0"/>
          <w:sz w:val="24"/>
          <w:szCs w:val="24"/>
        </w:rPr>
        <w:t xml:space="preserve"> were separated by survival or death and the CDFs were computed individually.</w:t>
      </w:r>
      <w:r w:rsidR="00E53D19" w:rsidRPr="00664286">
        <w:rPr>
          <w:rFonts w:ascii="Palatino" w:hAnsi="Palatino" w:cs="Times New Roman"/>
          <w:i w:val="0"/>
          <w:sz w:val="24"/>
          <w:szCs w:val="24"/>
        </w:rPr>
        <w:t xml:space="preserve"> </w:t>
      </w:r>
    </w:p>
    <w:p w14:paraId="4E734951" w14:textId="57469660" w:rsidR="006852E3" w:rsidRPr="00664286" w:rsidRDefault="006852E3" w:rsidP="00911897">
      <w:pPr>
        <w:pStyle w:val="Caption"/>
        <w:jc w:val="both"/>
        <w:rPr>
          <w:rFonts w:ascii="Palatino" w:hAnsi="Palatino"/>
        </w:rPr>
      </w:pPr>
    </w:p>
    <w:p w14:paraId="3BD4A6C5" w14:textId="77777777" w:rsidR="002F1EDD" w:rsidRPr="00664286" w:rsidRDefault="002F1EDD" w:rsidP="00911897">
      <w:pPr>
        <w:keepNext/>
        <w:jc w:val="both"/>
        <w:rPr>
          <w:rFonts w:ascii="Palatino" w:hAnsi="Palatino"/>
        </w:rPr>
      </w:pPr>
      <w:r w:rsidRPr="00664286">
        <w:rPr>
          <w:rFonts w:ascii="Palatino" w:hAnsi="Palatino"/>
          <w:noProof/>
        </w:rPr>
        <w:lastRenderedPageBreak/>
        <w:drawing>
          <wp:inline distT="0" distB="0" distL="0" distR="0" wp14:anchorId="1FB3DBAA" wp14:editId="383CB0CB">
            <wp:extent cx="5816600" cy="257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6600" cy="2578100"/>
                    </a:xfrm>
                    <a:prstGeom prst="rect">
                      <a:avLst/>
                    </a:prstGeom>
                  </pic:spPr>
                </pic:pic>
              </a:graphicData>
            </a:graphic>
          </wp:inline>
        </w:drawing>
      </w:r>
    </w:p>
    <w:p w14:paraId="5924635C" w14:textId="62737B1F" w:rsidR="002F1EDD" w:rsidRPr="00664286" w:rsidRDefault="002F1EDD" w:rsidP="00911897">
      <w:pPr>
        <w:pStyle w:val="Caption"/>
        <w:spacing w:line="480" w:lineRule="auto"/>
        <w:jc w:val="both"/>
        <w:rPr>
          <w:rFonts w:ascii="Palatino" w:hAnsi="Palatino" w:cs="Times New Roman"/>
          <w:i w:val="0"/>
          <w:sz w:val="24"/>
          <w:szCs w:val="24"/>
        </w:rPr>
      </w:pPr>
      <w:r w:rsidRPr="00664286">
        <w:rPr>
          <w:rFonts w:ascii="Palatino" w:hAnsi="Palatino" w:cs="Times New Roman"/>
          <w:b/>
          <w:i w:val="0"/>
          <w:sz w:val="24"/>
          <w:szCs w:val="24"/>
        </w:rPr>
        <w:t>Figure 4</w:t>
      </w:r>
      <w:r w:rsidRPr="00664286">
        <w:rPr>
          <w:rFonts w:ascii="Palatino" w:hAnsi="Palatino" w:cs="Times New Roman"/>
          <w:i w:val="0"/>
          <w:sz w:val="24"/>
          <w:szCs w:val="24"/>
        </w:rPr>
        <w:t xml:space="preserve">: </w:t>
      </w:r>
      <w:r w:rsidRPr="00664286">
        <w:rPr>
          <w:rFonts w:ascii="Palatino" w:hAnsi="Palatino" w:cs="Times New Roman"/>
          <w:b/>
          <w:i w:val="0"/>
          <w:sz w:val="24"/>
          <w:szCs w:val="24"/>
        </w:rPr>
        <w:t xml:space="preserve">Probability of survival as a function of </w:t>
      </w:r>
      <w:proofErr w:type="spellStart"/>
      <w:r w:rsidRPr="00664286">
        <w:rPr>
          <w:rFonts w:ascii="Palatino" w:hAnsi="Palatino" w:cs="Times New Roman"/>
          <w:b/>
          <w:i w:val="0"/>
          <w:sz w:val="24"/>
          <w:szCs w:val="24"/>
        </w:rPr>
        <w:t>MscL</w:t>
      </w:r>
      <w:proofErr w:type="spellEnd"/>
      <w:r w:rsidRPr="00664286">
        <w:rPr>
          <w:rFonts w:ascii="Palatino" w:hAnsi="Palatino" w:cs="Times New Roman"/>
          <w:b/>
          <w:i w:val="0"/>
          <w:sz w:val="24"/>
          <w:szCs w:val="24"/>
        </w:rPr>
        <w:t xml:space="preserve"> copy number.  </w:t>
      </w:r>
      <w:r w:rsidRPr="00664286">
        <w:rPr>
          <w:rFonts w:ascii="Palatino" w:hAnsi="Palatino" w:cs="Times New Roman"/>
          <w:i w:val="0"/>
          <w:sz w:val="24"/>
          <w:szCs w:val="24"/>
        </w:rPr>
        <w:t xml:space="preserve">Predicted survival probabilities from a one-dimensional logistic regression for samples exposed to a slow shock (&lt; 1.0 Hz, A) and fast shock </w:t>
      </w:r>
      <w:proofErr w:type="gramStart"/>
      <w:r w:rsidRPr="00664286">
        <w:rPr>
          <w:rFonts w:ascii="Palatino" w:hAnsi="Palatino" w:cs="Times New Roman"/>
          <w:i w:val="0"/>
          <w:sz w:val="24"/>
          <w:szCs w:val="24"/>
        </w:rPr>
        <w:t>( ≥</w:t>
      </w:r>
      <w:proofErr w:type="gramEnd"/>
      <w:r w:rsidRPr="00664286">
        <w:rPr>
          <w:rFonts w:ascii="Palatino" w:hAnsi="Palatino" w:cs="Times New Roman"/>
          <w:i w:val="0"/>
          <w:sz w:val="24"/>
          <w:szCs w:val="24"/>
        </w:rPr>
        <w:t xml:space="preserve"> 1.0 Hz, B). Shaded regions represent the 95</w:t>
      </w:r>
      <w:r w:rsidRPr="00664286">
        <w:rPr>
          <w:rFonts w:ascii="Palatino" w:hAnsi="Palatino" w:cs="Times New Roman"/>
          <w:i w:val="0"/>
          <w:sz w:val="24"/>
          <w:szCs w:val="24"/>
          <w:vertAlign w:val="superscript"/>
        </w:rPr>
        <w:t>th</w:t>
      </w:r>
      <w:r w:rsidRPr="00664286">
        <w:rPr>
          <w:rFonts w:ascii="Palatino" w:hAnsi="Palatino" w:cs="Times New Roman"/>
          <w:i w:val="0"/>
          <w:sz w:val="24"/>
          <w:szCs w:val="24"/>
        </w:rPr>
        <w:t xml:space="preserve"> percent credible regions of the </w:t>
      </w:r>
    </w:p>
    <w:p w14:paraId="65A1FCB3" w14:textId="07B1D6C0" w:rsidR="00C24A5A" w:rsidRPr="00664286" w:rsidRDefault="00C24A5A" w:rsidP="00911897">
      <w:pPr>
        <w:pStyle w:val="Caption"/>
        <w:jc w:val="both"/>
        <w:rPr>
          <w:rFonts w:ascii="Palatino" w:hAnsi="Palatino"/>
        </w:rPr>
      </w:pPr>
    </w:p>
    <w:sectPr w:rsidR="00C24A5A" w:rsidRPr="00664286" w:rsidSect="007E7E9D">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ure, Griffin D." w:date="2017-12-05T20:01:00Z" w:initials="CGD">
    <w:p w14:paraId="37DC35F5" w14:textId="77777777" w:rsidR="00A70B87" w:rsidRDefault="00A70B87" w:rsidP="00A70B87">
      <w:pPr>
        <w:pStyle w:val="CommentText"/>
      </w:pPr>
      <w:r>
        <w:rPr>
          <w:rStyle w:val="CommentReference"/>
        </w:rPr>
        <w:annotationRef/>
      </w:r>
      <w:r>
        <w:t>Need to probably include something about Ca sensitive dye.</w:t>
      </w:r>
    </w:p>
    <w:p w14:paraId="160EC4F5" w14:textId="77777777" w:rsidR="00A70B87" w:rsidRDefault="00A70B87" w:rsidP="00A70B8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0EC4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0EC4F5" w16cid:durableId="1E0C96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09AB6" w14:textId="77777777" w:rsidR="00C76B65" w:rsidRDefault="00C76B65" w:rsidP="006852E3">
      <w:pPr>
        <w:spacing w:after="0" w:line="240" w:lineRule="auto"/>
      </w:pPr>
      <w:r>
        <w:separator/>
      </w:r>
    </w:p>
  </w:endnote>
  <w:endnote w:type="continuationSeparator" w:id="0">
    <w:p w14:paraId="0F9EFD5E" w14:textId="77777777" w:rsidR="00C76B65" w:rsidRDefault="00C76B65" w:rsidP="0068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AC530" w14:textId="77777777" w:rsidR="006852E3" w:rsidRDefault="006852E3" w:rsidP="000D43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A6894" w14:textId="77777777" w:rsidR="006852E3" w:rsidRDefault="006852E3" w:rsidP="006852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8B551" w14:textId="77777777" w:rsidR="006852E3" w:rsidRDefault="006852E3" w:rsidP="000D43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02AB">
      <w:rPr>
        <w:rStyle w:val="PageNumber"/>
        <w:noProof/>
      </w:rPr>
      <w:t>1</w:t>
    </w:r>
    <w:r>
      <w:rPr>
        <w:rStyle w:val="PageNumber"/>
      </w:rPr>
      <w:fldChar w:fldCharType="end"/>
    </w:r>
  </w:p>
  <w:p w14:paraId="51E07DD8" w14:textId="77777777" w:rsidR="006852E3" w:rsidRDefault="006852E3" w:rsidP="006852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B058D" w14:textId="77777777" w:rsidR="00C76B65" w:rsidRDefault="00C76B65" w:rsidP="006852E3">
      <w:pPr>
        <w:spacing w:after="0" w:line="240" w:lineRule="auto"/>
      </w:pPr>
      <w:r>
        <w:separator/>
      </w:r>
    </w:p>
  </w:footnote>
  <w:footnote w:type="continuationSeparator" w:id="0">
    <w:p w14:paraId="0953661C" w14:textId="77777777" w:rsidR="00C76B65" w:rsidRDefault="00C76B65" w:rsidP="0068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93CCB"/>
    <w:multiLevelType w:val="hybridMultilevel"/>
    <w:tmpl w:val="5DE45B92"/>
    <w:lvl w:ilvl="0" w:tplc="B18E3FE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F2973"/>
    <w:multiLevelType w:val="hybridMultilevel"/>
    <w:tmpl w:val="5754C6A2"/>
    <w:lvl w:ilvl="0" w:tplc="5F56F4C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ure, Griffin D.">
    <w15:presenceInfo w15:providerId="None" w15:userId="Chure, Griffin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331"/>
    <w:rsid w:val="000E7D4E"/>
    <w:rsid w:val="001A023D"/>
    <w:rsid w:val="001C73BD"/>
    <w:rsid w:val="00257CED"/>
    <w:rsid w:val="0029205D"/>
    <w:rsid w:val="002E1FC2"/>
    <w:rsid w:val="002F1EDD"/>
    <w:rsid w:val="00364D25"/>
    <w:rsid w:val="00404B7F"/>
    <w:rsid w:val="004230FF"/>
    <w:rsid w:val="00461062"/>
    <w:rsid w:val="00477484"/>
    <w:rsid w:val="0050083B"/>
    <w:rsid w:val="0053111D"/>
    <w:rsid w:val="00547512"/>
    <w:rsid w:val="00582BB7"/>
    <w:rsid w:val="005B52C8"/>
    <w:rsid w:val="005D730A"/>
    <w:rsid w:val="005F44B6"/>
    <w:rsid w:val="0061291D"/>
    <w:rsid w:val="00664286"/>
    <w:rsid w:val="006852E3"/>
    <w:rsid w:val="006C6E14"/>
    <w:rsid w:val="007338AF"/>
    <w:rsid w:val="00751993"/>
    <w:rsid w:val="007834F8"/>
    <w:rsid w:val="007B25BF"/>
    <w:rsid w:val="007E7E9D"/>
    <w:rsid w:val="007F2A09"/>
    <w:rsid w:val="0087025B"/>
    <w:rsid w:val="008D4A53"/>
    <w:rsid w:val="00911897"/>
    <w:rsid w:val="00925372"/>
    <w:rsid w:val="0094464F"/>
    <w:rsid w:val="00953CC5"/>
    <w:rsid w:val="00960A2D"/>
    <w:rsid w:val="00971664"/>
    <w:rsid w:val="00991331"/>
    <w:rsid w:val="009D02AB"/>
    <w:rsid w:val="00A433F3"/>
    <w:rsid w:val="00A70B87"/>
    <w:rsid w:val="00B24749"/>
    <w:rsid w:val="00BC6654"/>
    <w:rsid w:val="00BE36E7"/>
    <w:rsid w:val="00C022D3"/>
    <w:rsid w:val="00C06FD6"/>
    <w:rsid w:val="00C24A5A"/>
    <w:rsid w:val="00C4548E"/>
    <w:rsid w:val="00C51C54"/>
    <w:rsid w:val="00C76B65"/>
    <w:rsid w:val="00CA71C4"/>
    <w:rsid w:val="00CB4A20"/>
    <w:rsid w:val="00CC114D"/>
    <w:rsid w:val="00DA5B72"/>
    <w:rsid w:val="00DD6049"/>
    <w:rsid w:val="00E21741"/>
    <w:rsid w:val="00E53D19"/>
    <w:rsid w:val="00EE440E"/>
    <w:rsid w:val="00F74E04"/>
    <w:rsid w:val="00FD6DE9"/>
    <w:rsid w:val="00FE497C"/>
  </w:rsids>
  <m:mathPr>
    <m:mathFont m:val="Latin Modern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8F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1331"/>
  </w:style>
  <w:style w:type="paragraph" w:styleId="Caption">
    <w:name w:val="caption"/>
    <w:basedOn w:val="Normal"/>
    <w:next w:val="Normal"/>
    <w:uiPriority w:val="35"/>
    <w:unhideWhenUsed/>
    <w:qFormat/>
    <w:rsid w:val="001A023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5372"/>
    <w:rPr>
      <w:sz w:val="18"/>
      <w:szCs w:val="18"/>
    </w:rPr>
  </w:style>
  <w:style w:type="paragraph" w:styleId="CommentText">
    <w:name w:val="annotation text"/>
    <w:basedOn w:val="Normal"/>
    <w:link w:val="CommentTextChar"/>
    <w:uiPriority w:val="99"/>
    <w:semiHidden/>
    <w:unhideWhenUsed/>
    <w:rsid w:val="00925372"/>
    <w:pPr>
      <w:spacing w:line="240" w:lineRule="auto"/>
    </w:pPr>
  </w:style>
  <w:style w:type="character" w:customStyle="1" w:styleId="CommentTextChar">
    <w:name w:val="Comment Text Char"/>
    <w:basedOn w:val="DefaultParagraphFont"/>
    <w:link w:val="CommentText"/>
    <w:uiPriority w:val="99"/>
    <w:semiHidden/>
    <w:rsid w:val="00925372"/>
  </w:style>
  <w:style w:type="paragraph" w:styleId="CommentSubject">
    <w:name w:val="annotation subject"/>
    <w:basedOn w:val="CommentText"/>
    <w:next w:val="CommentText"/>
    <w:link w:val="CommentSubjectChar"/>
    <w:uiPriority w:val="99"/>
    <w:semiHidden/>
    <w:unhideWhenUsed/>
    <w:rsid w:val="00925372"/>
    <w:rPr>
      <w:b/>
      <w:bCs/>
      <w:sz w:val="20"/>
      <w:szCs w:val="20"/>
    </w:rPr>
  </w:style>
  <w:style w:type="character" w:customStyle="1" w:styleId="CommentSubjectChar">
    <w:name w:val="Comment Subject Char"/>
    <w:basedOn w:val="CommentTextChar"/>
    <w:link w:val="CommentSubject"/>
    <w:uiPriority w:val="99"/>
    <w:semiHidden/>
    <w:rsid w:val="00925372"/>
    <w:rPr>
      <w:b/>
      <w:bCs/>
      <w:sz w:val="20"/>
      <w:szCs w:val="20"/>
    </w:rPr>
  </w:style>
  <w:style w:type="paragraph" w:styleId="BalloonText">
    <w:name w:val="Balloon Text"/>
    <w:basedOn w:val="Normal"/>
    <w:link w:val="BalloonTextChar"/>
    <w:uiPriority w:val="99"/>
    <w:semiHidden/>
    <w:unhideWhenUsed/>
    <w:rsid w:val="009253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5372"/>
    <w:rPr>
      <w:rFonts w:ascii="Times New Roman" w:hAnsi="Times New Roman" w:cs="Times New Roman"/>
      <w:sz w:val="18"/>
      <w:szCs w:val="18"/>
    </w:rPr>
  </w:style>
  <w:style w:type="paragraph" w:styleId="ListParagraph">
    <w:name w:val="List Paragraph"/>
    <w:basedOn w:val="Normal"/>
    <w:uiPriority w:val="34"/>
    <w:qFormat/>
    <w:rsid w:val="00461062"/>
    <w:pPr>
      <w:ind w:left="720"/>
      <w:contextualSpacing/>
    </w:pPr>
  </w:style>
  <w:style w:type="paragraph" w:styleId="Footer">
    <w:name w:val="footer"/>
    <w:basedOn w:val="Normal"/>
    <w:link w:val="FooterChar"/>
    <w:uiPriority w:val="99"/>
    <w:unhideWhenUsed/>
    <w:rsid w:val="0068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E3"/>
  </w:style>
  <w:style w:type="character" w:styleId="PageNumber">
    <w:name w:val="page number"/>
    <w:basedOn w:val="DefaultParagraphFont"/>
    <w:uiPriority w:val="99"/>
    <w:semiHidden/>
    <w:unhideWhenUsed/>
    <w:rsid w:val="006852E3"/>
  </w:style>
  <w:style w:type="character" w:styleId="PlaceholderText">
    <w:name w:val="Placeholder Text"/>
    <w:basedOn w:val="DefaultParagraphFont"/>
    <w:uiPriority w:val="99"/>
    <w:semiHidden/>
    <w:rsid w:val="006852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EF90076-1F70-4146-9DE9-B20D5024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Chure, Griffin D.</dc:creator>
  <cp:keywords/>
  <dc:description/>
  <cp:lastModifiedBy>Chure, Griffin D.</cp:lastModifiedBy>
  <cp:revision>11</cp:revision>
  <dcterms:created xsi:type="dcterms:W3CDTF">2017-12-06T18:25:00Z</dcterms:created>
  <dcterms:modified xsi:type="dcterms:W3CDTF">2018-01-20T02:55:00Z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http://www.zotero.org/styles/journal-of-bacteriology</vt:lpwstr>
  </property>
  <property fmtid="{D5CDD505-2E9C-101B-9397-08002B2CF9AE}" pid="17" name="Mendeley Recent Style Name 7_1">
    <vt:lpwstr>Journal of Bacteriology</vt:lpwstr>
  </property>
  <property fmtid="{D5CDD505-2E9C-101B-9397-08002B2CF9AE}" pid="18" name="Mendeley Recent Style Id 8_1">
    <vt:lpwstr>http://www.zotero.org/styles/molecular-microbiology</vt:lpwstr>
  </property>
  <property fmtid="{D5CDD505-2E9C-101B-9397-08002B2CF9AE}" pid="19" name="Mendeley Recent Style Name 8_1">
    <vt:lpwstr>Molecular Microbiology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179b7172-4519-3f28-95ea-a3f720299300</vt:lpwstr>
  </property>
  <property fmtid="{D5CDD505-2E9C-101B-9397-08002B2CF9AE}" pid="24" name="Mendeley Citation Style_1">
    <vt:lpwstr>http://www.zotero.org/styles/journal-of-bacteriology</vt:lpwstr>
  </property>
</Properties>
</file>