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sz w:val="38"/>
        </w:rPr>
        <w:t>Priyanka Raghunathan</w:t>
      </w:r>
    </w:p>
    <w:p>
      <w:pPr>
        <w:spacing w:after="160" w:before="0"/>
      </w:pPr>
      <w:r>
        <w:rPr>
          <w:b w:val="0"/>
          <w:i w:val="0"/>
          <w:color w:val="2B4C6F"/>
          <w:sz w:val="23"/>
        </w:rPr>
        <w:t>Data Engineer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952"/>
        <w:gridCol w:w="6768"/>
      </w:tblGrid>
      <w:tr>
        <w:tc>
          <w:tcPr>
            <w:tcW w:type="dxa" w:w="2952"/>
          </w:tcPr>
          <w:p/>
          <w:p>
            <w:pPr>
              <w:spacing w:after="80" w:before="0"/>
            </w:pPr>
            <w:r>
              <w:rPr>
                <w:b/>
                <w:i w:val="0"/>
                <w:caps/>
                <w:color w:val="2B4C6F"/>
                <w:sz w:val="20"/>
              </w:rPr>
              <w:t>Contact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18"/>
              </w:rPr>
              <w:t>priyanka.r@example.com</w:t>
            </w:r>
          </w:p>
          <w:p>
            <w:pPr>
              <w:spacing w:after="60" w:before="0"/>
            </w:pPr>
            <w:r>
              <w:rPr>
                <w:b w:val="0"/>
                <w:i w:val="0"/>
                <w:sz w:val="18"/>
              </w:rPr>
              <w:t>+91 80 4567 8901</w:t>
            </w:r>
          </w:p>
          <w:p>
            <w:pPr>
              <w:spacing w:after="160" w:before="0"/>
            </w:pPr>
            <w:r>
              <w:rPr>
                <w:b w:val="0"/>
                <w:i w:val="0"/>
                <w:sz w:val="18"/>
              </w:rPr>
              <w:t>Bengaluru, India</w:t>
            </w:r>
          </w:p>
          <w:p>
            <w:pPr>
              <w:spacing w:after="80" w:before="0"/>
            </w:pPr>
            <w:r>
              <w:rPr>
                <w:b/>
                <w:i w:val="0"/>
                <w:caps/>
                <w:color w:val="2B4C6F"/>
                <w:sz w:val="20"/>
              </w:rPr>
              <w:t>Skills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Python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Apache Spark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Airflow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dbt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Snowflake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SQL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Kafka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AWS</w:t>
            </w:r>
          </w:p>
          <w:p>
            <w:pPr>
              <w:spacing w:after="120" w:before="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80" w:before="0"/>
            </w:pPr>
            <w:r>
              <w:rPr>
                <w:b/>
                <w:i w:val="0"/>
                <w:caps/>
                <w:color w:val="2B4C6F"/>
                <w:sz w:val="20"/>
              </w:rPr>
              <w:t>Education</w:t>
            </w:r>
          </w:p>
          <w:p>
            <w:pPr>
              <w:spacing w:after="0" w:before="0"/>
            </w:pPr>
            <w:r>
              <w:rPr>
                <w:b/>
                <w:i w:val="0"/>
                <w:sz w:val="18"/>
              </w:rPr>
              <w:t>M.Sc. Computer Science</w:t>
            </w:r>
          </w:p>
          <w:p>
            <w:pPr>
              <w:spacing w:after="60" w:before="0"/>
            </w:pPr>
            <w:r>
              <w:rPr>
                <w:b w:val="0"/>
                <w:i w:val="0"/>
                <w:color w:val="666666"/>
                <w:sz w:val="18"/>
              </w:rPr>
              <w:t>Anna Institute of Technology</w:t>
            </w:r>
          </w:p>
        </w:tc>
        <w:tc>
          <w:tcPr>
            <w:tcW w:type="dxa" w:w="6768"/>
          </w:tcPr>
          <w:p/>
          <w:p>
            <w:pPr>
              <w:spacing w:after="80" w:before="0"/>
            </w:pPr>
            <w:r>
              <w:rPr>
                <w:b/>
                <w:i w:val="0"/>
                <w:caps/>
                <w:color w:val="2B4C6F"/>
                <w:sz w:val="20"/>
              </w:rPr>
              <w:t>Professional Experience</w:t>
            </w:r>
          </w:p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Senior Data Engineer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555555"/>
                <w:sz w:val="18"/>
              </w:rPr>
              <w:t>Halcyon Retail Group   |   2021 - 2024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Owned the batch pipeline feeding the merchandising forecast models.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Cut nightly warehouse job runtime from eleven hours to under three.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Established data-quality contracts across seven upstream producers.</w:t>
            </w:r>
          </w:p>
          <w:p>
            <w:pPr>
              <w:spacing w:after="20" w:before="0"/>
            </w:pPr>
            <w:r>
              <w:rPr>
                <w:b/>
                <w:i w:val="0"/>
                <w:sz w:val="20"/>
              </w:rPr>
              <w:t>Data Engineer</w:t>
            </w:r>
          </w:p>
          <w:p>
            <w:pPr>
              <w:spacing w:after="60" w:before="0"/>
            </w:pPr>
            <w:r>
              <w:rPr>
                <w:b w:val="0"/>
                <w:i/>
                <w:color w:val="555555"/>
                <w:sz w:val="18"/>
              </w:rPr>
              <w:t>Bluepeak Consulting   |   2018 - 2021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Delivered warehouse migrations for four mid-market clients.</w:t>
            </w:r>
          </w:p>
          <w:p>
            <w:pPr>
              <w:pStyle w:val="ListBullet"/>
              <w:spacing w:after="40"/>
            </w:pPr>
            <w:r>
              <w:rPr>
                <w:sz w:val="19"/>
              </w:rPr>
              <w:t>Built a reusable ingestion framework adopted across the practice.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