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Bianca Torres</w:t>
      </w:r>
    </w:p>
    <w:p>
      <w:r>
        <w:t>UX Designer</w:t>
      </w:r>
    </w:p>
    <w:p>
      <w:r>
        <w:t>bianca.torres@example.com</w:t>
      </w:r>
    </w:p>
    <w:p/>
    <w:p>
      <w:r>
        <w:t>EXPERIENCE</w:t>
      </w:r>
    </w:p>
    <w:p>
      <w:r>
        <w:t>UX Designer, Hollowreed Studio</w:t>
      </w:r>
    </w:p>
    <w:p>
      <w:r>
        <w:t>2018 - 2023</w:t>
      </w:r>
    </w:p>
    <w:p>
      <w:r>
        <w:t>Ran usability studies for the mobile app.</w:t>
      </w:r>
    </w:p>
    <w:p/>
    <w:p>
      <w:r>
        <w:t>EDUCATION</w:t>
      </w:r>
    </w:p>
    <w:p>
      <w:r>
        <w:t>Bachelor of Arts in Design, Hollowreed College, 2017</w:t>
      </w:r>
    </w:p>
    <w:p/>
    <w:p>
      <w:r>
        <w:t>SKILLS</w:t>
      </w:r>
    </w:p>
    <w:p>
      <w:r>
        <w:t>Figma, UX Research, Prototyping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