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Ferreira</w:t>
      </w:r>
    </w:p>
    <w:p>
      <w:r>
        <w:t>Warehouse Manager</w:t>
      </w:r>
    </w:p>
    <w:p>
      <w:r>
        <w:t>786-555-0125</w:t>
      </w:r>
    </w:p>
    <w:p/>
    <w:p>
      <w:r>
        <w:t>EXPERIENCE</w:t>
      </w:r>
    </w:p>
    <w:p>
      <w:r>
        <w:t>Warehouse Manager, Copperfield Distribution</w:t>
      </w:r>
    </w:p>
    <w:p>
      <w:r>
        <w:t>2017 - 2024</w:t>
      </w:r>
    </w:p>
    <w:p>
      <w:r>
        <w:t>Managed inventory across two facilities.</w:t>
      </w:r>
    </w:p>
    <w:p/>
    <w:p>
      <w:r>
        <w:t>EDUCATION</w:t>
      </w:r>
    </w:p>
    <w:p>
      <w:r>
        <w:t>Bachelor of Science in Business, Copperfield State, 2016</w:t>
      </w:r>
    </w:p>
    <w:p/>
    <w:p>
      <w:r>
        <w:t>SKILLS</w:t>
      </w:r>
    </w:p>
    <w:p>
      <w:r>
        <w:t>Logistics and Supply Chain, 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