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7B" w:rsidRPr="0035107B" w:rsidRDefault="00A8047F" w:rsidP="0035107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-77470</wp:posOffset>
            </wp:positionH>
            <wp:positionV relativeFrom="page">
              <wp:posOffset>-339090</wp:posOffset>
            </wp:positionV>
            <wp:extent cx="10225405" cy="14450060"/>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35107B" w:rsidRPr="0035107B">
        <w:rPr>
          <w:rFonts w:ascii="Times New Roman" w:eastAsia="Times New Roman" w:hAnsi="Times New Roman" w:cs="Times New Roman"/>
          <w:b/>
          <w:bCs/>
          <w:sz w:val="24"/>
          <w:szCs w:val="24"/>
        </w:rPr>
        <w:t>BOSNIA DENTAL DEVICES MARKET</w:t>
      </w:r>
    </w:p>
    <w:p w:rsid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 xml:space="preserve">According to </w:t>
      </w:r>
      <w:proofErr w:type="spellStart"/>
      <w:r w:rsidRPr="0035107B">
        <w:rPr>
          <w:rFonts w:ascii="Times New Roman" w:eastAsia="Times New Roman" w:hAnsi="Times New Roman" w:cs="Times New Roman"/>
          <w:sz w:val="24"/>
          <w:szCs w:val="24"/>
        </w:rPr>
        <w:t>Intelli</w:t>
      </w:r>
      <w:proofErr w:type="spellEnd"/>
      <w:r w:rsidRPr="0035107B">
        <w:rPr>
          <w:rFonts w:ascii="Times New Roman" w:eastAsia="Times New Roman" w:hAnsi="Times New Roman" w:cs="Times New Roman"/>
          <w:sz w:val="24"/>
          <w:szCs w:val="24"/>
        </w:rPr>
        <w:t>, the Bosnia dental de</w:t>
      </w:r>
      <w:r>
        <w:rPr>
          <w:rFonts w:ascii="Times New Roman" w:eastAsia="Times New Roman" w:hAnsi="Times New Roman" w:cs="Times New Roman"/>
          <w:sz w:val="24"/>
          <w:szCs w:val="24"/>
        </w:rPr>
        <w:t>vices market was valued at USD 6</w:t>
      </w:r>
      <w:r w:rsidRPr="0035107B">
        <w:rPr>
          <w:rFonts w:ascii="Times New Roman" w:eastAsia="Times New Roman" w:hAnsi="Times New Roman" w:cs="Times New Roman"/>
          <w:sz w:val="24"/>
          <w:szCs w:val="24"/>
        </w:rPr>
        <w:t xml:space="preserve"> million in 2024</w:t>
      </w:r>
      <w:r w:rsidR="007A65C0">
        <w:rPr>
          <w:rFonts w:ascii="Times New Roman" w:eastAsia="Times New Roman" w:hAnsi="Times New Roman" w:cs="Times New Roman"/>
          <w:sz w:val="24"/>
          <w:szCs w:val="24"/>
        </w:rPr>
        <w:t xml:space="preserve"> and is projected to reach USD 10.78</w:t>
      </w:r>
      <w:r w:rsidRPr="0035107B">
        <w:rPr>
          <w:rFonts w:ascii="Times New Roman" w:eastAsia="Times New Roman" w:hAnsi="Times New Roman" w:cs="Times New Roman"/>
          <w:sz w:val="24"/>
          <w:szCs w:val="24"/>
        </w:rPr>
        <w:t xml:space="preserve"> million by 2032, growing at a CAGR of 8</w:t>
      </w:r>
      <w:r w:rsidR="007A65C0">
        <w:rPr>
          <w:rFonts w:ascii="Times New Roman" w:eastAsia="Times New Roman" w:hAnsi="Times New Roman" w:cs="Times New Roman"/>
          <w:sz w:val="24"/>
          <w:szCs w:val="24"/>
        </w:rPr>
        <w:t>.5</w:t>
      </w:r>
      <w:r w:rsidRPr="0035107B">
        <w:rPr>
          <w:rFonts w:ascii="Times New Roman" w:eastAsia="Times New Roman" w:hAnsi="Times New Roman" w:cs="Times New Roman"/>
          <w:sz w:val="24"/>
          <w:szCs w:val="24"/>
        </w:rPr>
        <w:t>% from 2024 to 2032.</w:t>
      </w:r>
    </w:p>
    <w:p w:rsidR="0014494F" w:rsidRPr="0035107B" w:rsidRDefault="0014494F" w:rsidP="0035107B">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0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sn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bookmarkEnd w:id="0"/>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The dental devices market in Bosnia is experiencing steady growth, driven by increasing dental care awareness, rising incidences of dental disorders, and growing access to advanced dental treatments. Technological advancements in dental imaging systems, the expansion of dental clinics, and government initiatives to improve healthcare infrastructure are key growth drivers. The increasing popularity of cosmetic dental procedures, coupled with the aging population, is also fueling the demand for dental devices in Bosnia.</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Definition</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 xml:space="preserve">Dental devices are medical instruments used for diagnosis, prevention, and treatment of dental diseases and conditions. These devices include dental instruments, imaging systems, dental lasers, dental chairs, and other related accessories. They are widely used in dental clinics, hospitals, and private practices. Dental devices play a crucial role in both routine and specialized dental procedures, from diagnostics to treatments like fillings, implants, and orthodontics. The </w:t>
      </w:r>
      <w:r w:rsidRPr="0035107B">
        <w:rPr>
          <w:rFonts w:ascii="Times New Roman" w:eastAsia="Times New Roman" w:hAnsi="Times New Roman" w:cs="Times New Roman"/>
          <w:sz w:val="24"/>
          <w:szCs w:val="24"/>
        </w:rPr>
        <w:lastRenderedPageBreak/>
        <w:t>evolution of digital dentistry, including innovations in 3D imaging, intraoral cameras, and CAD/CAM systems, is driving the demand for advanced dental devices in Bosnia.</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Overview</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Several factors are driving the Bosnia dental devices market, including growing awareness about dental health, a rise in oral diseases, and advancements in dental technology. However, challenges like the high cost of advanced dental equipment, lack of skilled professionals in rural areas, and limited reimbursement for dental procedures remain. Despite these challenges, increasing dental tourism, government initiatives for better dental care, and the shift toward cosmetic dentistry present lucrative market opportunities. Innovations in dental lasers, 3D printing for prosthetics, and minimally invasive dental treatments are setting new trends in the market.</w:t>
      </w:r>
    </w:p>
    <w:p w:rsidR="0035107B" w:rsidRPr="0035107B" w:rsidRDefault="00A8047F" w:rsidP="0035107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-77470</wp:posOffset>
            </wp:positionH>
            <wp:positionV relativeFrom="page">
              <wp:posOffset>-193675</wp:posOffset>
            </wp:positionV>
            <wp:extent cx="10225405" cy="14450060"/>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35107B" w:rsidRPr="0035107B">
        <w:rPr>
          <w:rFonts w:ascii="Times New Roman" w:eastAsia="Times New Roman" w:hAnsi="Times New Roman" w:cs="Times New Roman"/>
          <w:b/>
          <w:bCs/>
          <w:sz w:val="24"/>
          <w:szCs w:val="24"/>
        </w:rPr>
        <w:t>Bosnia Dental Devices Market Segmentation Analysis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i/>
          <w:iCs/>
          <w:sz w:val="24"/>
          <w:szCs w:val="24"/>
        </w:rPr>
        <w:t>Market Segmentation by Product Type</w:t>
      </w:r>
    </w:p>
    <w:p w:rsidR="0035107B" w:rsidRPr="0035107B" w:rsidRDefault="0035107B" w:rsidP="0035107B">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Dental Instruments</w:t>
      </w:r>
    </w:p>
    <w:p w:rsidR="0035107B" w:rsidRPr="0035107B" w:rsidRDefault="0035107B" w:rsidP="0035107B">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Imaging Systems</w:t>
      </w:r>
    </w:p>
    <w:p w:rsidR="0035107B" w:rsidRPr="0035107B" w:rsidRDefault="0035107B" w:rsidP="0035107B">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Dental Lasers</w:t>
      </w:r>
    </w:p>
    <w:p w:rsidR="0035107B" w:rsidRPr="0035107B" w:rsidRDefault="0035107B" w:rsidP="0035107B">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Dental Chairs and Equipment</w:t>
      </w:r>
    </w:p>
    <w:p w:rsidR="0035107B" w:rsidRPr="0035107B" w:rsidRDefault="0035107B" w:rsidP="0035107B">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Other Accessories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Dental instruments accounted for the largest share of the market in 2024 due to their extensive use in a wide range of dental procedures, including diagnostics, extractions, and restorations.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i/>
          <w:iCs/>
          <w:sz w:val="24"/>
          <w:szCs w:val="24"/>
        </w:rPr>
        <w:t>Market Segmentation by End-User</w:t>
      </w:r>
    </w:p>
    <w:p w:rsidR="0035107B" w:rsidRPr="0035107B" w:rsidRDefault="0035107B" w:rsidP="003510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Dental Clinics</w:t>
      </w:r>
    </w:p>
    <w:p w:rsidR="0035107B" w:rsidRPr="0035107B" w:rsidRDefault="0035107B" w:rsidP="003510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Hospitals</w:t>
      </w:r>
    </w:p>
    <w:p w:rsidR="0035107B" w:rsidRPr="0035107B" w:rsidRDefault="0035107B" w:rsidP="003510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Research and Academic Institutions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lastRenderedPageBreak/>
        <w:t>Dental clinics dominated the market in 2024, owing to the large number of dental procedures performed and the growing trend of specialized private practices.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i/>
          <w:iCs/>
          <w:sz w:val="24"/>
          <w:szCs w:val="24"/>
        </w:rPr>
        <w:t>Market Segmentation by Technology</w:t>
      </w:r>
    </w:p>
    <w:p w:rsidR="0035107B" w:rsidRPr="0035107B" w:rsidRDefault="0035107B" w:rsidP="0035107B">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Digital Dentistry (CAD/CAM Systems)</w:t>
      </w:r>
    </w:p>
    <w:p w:rsidR="0035107B" w:rsidRPr="0035107B" w:rsidRDefault="0035107B" w:rsidP="0035107B">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Laser Dentistry</w:t>
      </w:r>
    </w:p>
    <w:p w:rsidR="0035107B" w:rsidRPr="0035107B" w:rsidRDefault="0035107B" w:rsidP="0035107B">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3D Imaging and Intraoral Cameras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Digital dentistry is one of the most rapidly growing segments, with an increasing number of dental practices adopting CAD/CAM systems for more accurate, faster, and customized dental treatments.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i/>
          <w:iCs/>
          <w:sz w:val="24"/>
          <w:szCs w:val="24"/>
        </w:rPr>
        <w:t>Market Segmentation by Application</w:t>
      </w:r>
    </w:p>
    <w:p w:rsidR="0035107B" w:rsidRPr="0035107B" w:rsidRDefault="0035107B" w:rsidP="0035107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General Dentistry</w:t>
      </w:r>
    </w:p>
    <w:p w:rsidR="0035107B" w:rsidRPr="0035107B" w:rsidRDefault="00A8047F" w:rsidP="0035107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-77470</wp:posOffset>
            </wp:positionH>
            <wp:positionV relativeFrom="page">
              <wp:posOffset>-193675</wp:posOffset>
            </wp:positionV>
            <wp:extent cx="10225405" cy="14450060"/>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35107B" w:rsidRPr="0035107B">
        <w:rPr>
          <w:rFonts w:ascii="Times New Roman" w:eastAsia="Times New Roman" w:hAnsi="Times New Roman" w:cs="Times New Roman"/>
          <w:b/>
          <w:bCs/>
          <w:sz w:val="24"/>
          <w:szCs w:val="24"/>
        </w:rPr>
        <w:t>Orthodontics</w:t>
      </w:r>
    </w:p>
    <w:p w:rsidR="0035107B" w:rsidRPr="0035107B" w:rsidRDefault="0035107B" w:rsidP="0035107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Cosmetic Dentistry</w:t>
      </w:r>
    </w:p>
    <w:p w:rsidR="0035107B" w:rsidRPr="0035107B" w:rsidRDefault="0035107B" w:rsidP="0035107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Implants and Prosthetics</w:t>
      </w:r>
    </w:p>
    <w:p w:rsidR="0035107B" w:rsidRPr="0035107B" w:rsidRDefault="0035107B" w:rsidP="0035107B">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Other Applications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Cosmetic dentistry is becoming an increasingly popular segment, driven by rising demand for aesthetic procedures such as teeth whitening, veneers, and implants.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Key Players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The "Bosnia Dental Devices Market" study highlights major players such as:</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107B">
        <w:rPr>
          <w:rFonts w:ascii="Times New Roman" w:eastAsia="Times New Roman" w:hAnsi="Times New Roman" w:cs="Times New Roman"/>
          <w:b/>
          <w:bCs/>
          <w:sz w:val="24"/>
          <w:szCs w:val="24"/>
        </w:rPr>
        <w:t>Straumann</w:t>
      </w:r>
      <w:proofErr w:type="spellEnd"/>
      <w:r w:rsidRPr="0035107B">
        <w:rPr>
          <w:rFonts w:ascii="Times New Roman" w:eastAsia="Times New Roman" w:hAnsi="Times New Roman" w:cs="Times New Roman"/>
          <w:b/>
          <w:bCs/>
          <w:sz w:val="24"/>
          <w:szCs w:val="24"/>
        </w:rPr>
        <w:t xml:space="preserve"> Group</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107B">
        <w:rPr>
          <w:rFonts w:ascii="Times New Roman" w:eastAsia="Times New Roman" w:hAnsi="Times New Roman" w:cs="Times New Roman"/>
          <w:b/>
          <w:bCs/>
          <w:sz w:val="24"/>
          <w:szCs w:val="24"/>
        </w:rPr>
        <w:t>Dentsply</w:t>
      </w:r>
      <w:proofErr w:type="spellEnd"/>
      <w:r w:rsidRPr="0035107B">
        <w:rPr>
          <w:rFonts w:ascii="Times New Roman" w:eastAsia="Times New Roman" w:hAnsi="Times New Roman" w:cs="Times New Roman"/>
          <w:b/>
          <w:bCs/>
          <w:sz w:val="24"/>
          <w:szCs w:val="24"/>
        </w:rPr>
        <w:t xml:space="preserve"> Sirona</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107B">
        <w:rPr>
          <w:rFonts w:ascii="Times New Roman" w:eastAsia="Times New Roman" w:hAnsi="Times New Roman" w:cs="Times New Roman"/>
          <w:b/>
          <w:bCs/>
          <w:sz w:val="24"/>
          <w:szCs w:val="24"/>
        </w:rPr>
        <w:t>Planmeca</w:t>
      </w:r>
      <w:proofErr w:type="spellEnd"/>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3M</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107B">
        <w:rPr>
          <w:rFonts w:ascii="Times New Roman" w:eastAsia="Times New Roman" w:hAnsi="Times New Roman" w:cs="Times New Roman"/>
          <w:b/>
          <w:bCs/>
          <w:sz w:val="24"/>
          <w:szCs w:val="24"/>
        </w:rPr>
        <w:t>Kavo</w:t>
      </w:r>
      <w:proofErr w:type="spellEnd"/>
      <w:r w:rsidRPr="0035107B">
        <w:rPr>
          <w:rFonts w:ascii="Times New Roman" w:eastAsia="Times New Roman" w:hAnsi="Times New Roman" w:cs="Times New Roman"/>
          <w:b/>
          <w:bCs/>
          <w:sz w:val="24"/>
          <w:szCs w:val="24"/>
        </w:rPr>
        <w:t xml:space="preserve"> Kerr</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A-Dec</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lastRenderedPageBreak/>
        <w:t>Align Technology</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Henry Schein</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Zimmer Biomet</w:t>
      </w:r>
    </w:p>
    <w:p w:rsidR="0035107B" w:rsidRPr="0035107B" w:rsidRDefault="0035107B" w:rsidP="0035107B">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 xml:space="preserve">Nobel </w:t>
      </w:r>
      <w:proofErr w:type="spellStart"/>
      <w:r w:rsidRPr="0035107B">
        <w:rPr>
          <w:rFonts w:ascii="Times New Roman" w:eastAsia="Times New Roman" w:hAnsi="Times New Roman" w:cs="Times New Roman"/>
          <w:b/>
          <w:bCs/>
          <w:sz w:val="24"/>
          <w:szCs w:val="24"/>
        </w:rPr>
        <w:t>Biocare</w:t>
      </w:r>
      <w:proofErr w:type="spellEnd"/>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Our analysis includes financial performance insights, product benchmarking, and SWOT analysis for all major players.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Key Developments</w:t>
      </w:r>
    </w:p>
    <w:p w:rsidR="0035107B" w:rsidRDefault="0035107B" w:rsidP="0035107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In early 2024</w:t>
      </w:r>
      <w:r w:rsidRPr="0035107B">
        <w:rPr>
          <w:rFonts w:ascii="Times New Roman" w:eastAsia="Times New Roman" w:hAnsi="Times New Roman" w:cs="Times New Roman"/>
          <w:sz w:val="24"/>
          <w:szCs w:val="24"/>
        </w:rPr>
        <w:t xml:space="preserve">, </w:t>
      </w:r>
      <w:proofErr w:type="spellStart"/>
      <w:r w:rsidRPr="0035107B">
        <w:rPr>
          <w:rFonts w:ascii="Times New Roman" w:eastAsia="Times New Roman" w:hAnsi="Times New Roman" w:cs="Times New Roman"/>
          <w:sz w:val="24"/>
          <w:szCs w:val="24"/>
        </w:rPr>
        <w:t>Dentsply</w:t>
      </w:r>
      <w:proofErr w:type="spellEnd"/>
      <w:r w:rsidRPr="0035107B">
        <w:rPr>
          <w:rFonts w:ascii="Times New Roman" w:eastAsia="Times New Roman" w:hAnsi="Times New Roman" w:cs="Times New Roman"/>
          <w:sz w:val="24"/>
          <w:szCs w:val="24"/>
        </w:rPr>
        <w:t xml:space="preserve"> Sirona introduced its new digital X-ray imaging system designed to provide faster diagnostics with reduced radiation exposure.</w:t>
      </w:r>
    </w:p>
    <w:p w:rsidR="0035107B" w:rsidRPr="0035107B" w:rsidRDefault="0035107B" w:rsidP="0035107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107B">
        <w:rPr>
          <w:rFonts w:ascii="Times New Roman" w:eastAsia="Times New Roman" w:hAnsi="Times New Roman" w:cs="Times New Roman"/>
          <w:b/>
          <w:bCs/>
          <w:sz w:val="24"/>
          <w:szCs w:val="24"/>
        </w:rPr>
        <w:t>Dentsply</w:t>
      </w:r>
      <w:proofErr w:type="spellEnd"/>
      <w:r w:rsidRPr="0035107B">
        <w:rPr>
          <w:rFonts w:ascii="Times New Roman" w:eastAsia="Times New Roman" w:hAnsi="Times New Roman" w:cs="Times New Roman"/>
          <w:b/>
          <w:bCs/>
          <w:sz w:val="24"/>
          <w:szCs w:val="24"/>
        </w:rPr>
        <w:t xml:space="preserve"> Sirona</w:t>
      </w:r>
      <w:r w:rsidRPr="0035107B">
        <w:rPr>
          <w:rFonts w:ascii="Times New Roman" w:eastAsia="Times New Roman" w:hAnsi="Times New Roman" w:cs="Times New Roman"/>
          <w:sz w:val="24"/>
          <w:szCs w:val="24"/>
        </w:rPr>
        <w:t xml:space="preserve">: In early 2024, </w:t>
      </w:r>
      <w:proofErr w:type="spellStart"/>
      <w:r w:rsidRPr="0035107B">
        <w:rPr>
          <w:rFonts w:ascii="Times New Roman" w:eastAsia="Times New Roman" w:hAnsi="Times New Roman" w:cs="Times New Roman"/>
          <w:sz w:val="24"/>
          <w:szCs w:val="24"/>
        </w:rPr>
        <w:t>Dentsply</w:t>
      </w:r>
      <w:proofErr w:type="spellEnd"/>
      <w:r w:rsidRPr="0035107B">
        <w:rPr>
          <w:rFonts w:ascii="Times New Roman" w:eastAsia="Times New Roman" w:hAnsi="Times New Roman" w:cs="Times New Roman"/>
          <w:sz w:val="24"/>
          <w:szCs w:val="24"/>
        </w:rPr>
        <w:t xml:space="preserve"> Sirona announced the launch of its latest digital imaging system, the </w:t>
      </w:r>
      <w:proofErr w:type="spellStart"/>
      <w:r w:rsidRPr="0035107B">
        <w:rPr>
          <w:rFonts w:ascii="Times New Roman" w:eastAsia="Times New Roman" w:hAnsi="Times New Roman" w:cs="Times New Roman"/>
          <w:b/>
          <w:bCs/>
          <w:sz w:val="24"/>
          <w:szCs w:val="24"/>
        </w:rPr>
        <w:t>Orthophos</w:t>
      </w:r>
      <w:proofErr w:type="spellEnd"/>
      <w:r w:rsidRPr="0035107B">
        <w:rPr>
          <w:rFonts w:ascii="Times New Roman" w:eastAsia="Times New Roman" w:hAnsi="Times New Roman" w:cs="Times New Roman"/>
          <w:b/>
          <w:bCs/>
          <w:sz w:val="24"/>
          <w:szCs w:val="24"/>
        </w:rPr>
        <w:t xml:space="preserve"> SL 3D</w:t>
      </w:r>
      <w:r w:rsidRPr="0035107B">
        <w:rPr>
          <w:rFonts w:ascii="Times New Roman" w:eastAsia="Times New Roman" w:hAnsi="Times New Roman" w:cs="Times New Roman"/>
          <w:sz w:val="24"/>
          <w:szCs w:val="24"/>
        </w:rPr>
        <w:t>, in select European markets, including Bosnia and Herzegovina. This system offers enhanced image quality and improved diagnostic capabilities, catering to the growing demand for advanced dental imaging solutions.​</w:t>
      </w:r>
    </w:p>
    <w:p w:rsidR="0035107B" w:rsidRPr="0035107B" w:rsidRDefault="00A8047F" w:rsidP="0035107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-126365</wp:posOffset>
            </wp:positionH>
            <wp:positionV relativeFrom="page">
              <wp:posOffset>-193675</wp:posOffset>
            </wp:positionV>
            <wp:extent cx="10225405" cy="14450060"/>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proofErr w:type="spellStart"/>
      <w:r w:rsidR="0035107B" w:rsidRPr="0035107B">
        <w:rPr>
          <w:rFonts w:ascii="Times New Roman" w:eastAsia="Times New Roman" w:hAnsi="Times New Roman" w:cs="Times New Roman"/>
          <w:b/>
          <w:bCs/>
          <w:sz w:val="24"/>
          <w:szCs w:val="24"/>
        </w:rPr>
        <w:t>Straumann</w:t>
      </w:r>
      <w:proofErr w:type="spellEnd"/>
      <w:r w:rsidR="0035107B" w:rsidRPr="0035107B">
        <w:rPr>
          <w:rFonts w:ascii="Times New Roman" w:eastAsia="Times New Roman" w:hAnsi="Times New Roman" w:cs="Times New Roman"/>
          <w:sz w:val="24"/>
          <w:szCs w:val="24"/>
        </w:rPr>
        <w:t xml:space="preserve">: </w:t>
      </w:r>
      <w:r w:rsidR="00036023">
        <w:rPr>
          <w:rFonts w:ascii="Times New Roman" w:eastAsia="Times New Roman" w:hAnsi="Times New Roman" w:cs="Times New Roman"/>
          <w:sz w:val="24"/>
          <w:szCs w:val="24"/>
        </w:rPr>
        <w:t>In mid-2023</w:t>
      </w:r>
      <w:r w:rsidR="0035107B" w:rsidRPr="0035107B">
        <w:rPr>
          <w:rFonts w:ascii="Times New Roman" w:eastAsia="Times New Roman" w:hAnsi="Times New Roman" w:cs="Times New Roman"/>
          <w:sz w:val="24"/>
          <w:szCs w:val="24"/>
        </w:rPr>
        <w:t xml:space="preserve">, </w:t>
      </w:r>
      <w:proofErr w:type="spellStart"/>
      <w:r w:rsidR="0035107B" w:rsidRPr="0035107B">
        <w:rPr>
          <w:rFonts w:ascii="Times New Roman" w:eastAsia="Times New Roman" w:hAnsi="Times New Roman" w:cs="Times New Roman"/>
          <w:sz w:val="24"/>
          <w:szCs w:val="24"/>
        </w:rPr>
        <w:t>Straumann</w:t>
      </w:r>
      <w:proofErr w:type="spellEnd"/>
      <w:r w:rsidR="0035107B" w:rsidRPr="0035107B">
        <w:rPr>
          <w:rFonts w:ascii="Times New Roman" w:eastAsia="Times New Roman" w:hAnsi="Times New Roman" w:cs="Times New Roman"/>
          <w:sz w:val="24"/>
          <w:szCs w:val="24"/>
        </w:rPr>
        <w:t xml:space="preserve"> introduced the </w:t>
      </w:r>
      <w:r w:rsidR="0035107B" w:rsidRPr="0035107B">
        <w:rPr>
          <w:rFonts w:ascii="Times New Roman" w:eastAsia="Times New Roman" w:hAnsi="Times New Roman" w:cs="Times New Roman"/>
          <w:b/>
          <w:bCs/>
          <w:sz w:val="24"/>
          <w:szCs w:val="24"/>
        </w:rPr>
        <w:t>BLX Implant System</w:t>
      </w:r>
      <w:r w:rsidR="0035107B" w:rsidRPr="0035107B">
        <w:rPr>
          <w:rFonts w:ascii="Times New Roman" w:eastAsia="Times New Roman" w:hAnsi="Times New Roman" w:cs="Times New Roman"/>
          <w:sz w:val="24"/>
          <w:szCs w:val="24"/>
        </w:rPr>
        <w:t xml:space="preserve"> in Bosnia and Herzegovina, designed for immediate loading protocols. This system aims to provide clinicians with flexibility and predictability in implant treatments, addressing the increasing need for efficient dental solutions.​</w:t>
      </w:r>
    </w:p>
    <w:p w:rsidR="0035107B" w:rsidRDefault="0035107B" w:rsidP="0035107B">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5107B">
        <w:rPr>
          <w:rFonts w:ascii="Times New Roman" w:eastAsia="Times New Roman" w:hAnsi="Times New Roman" w:cs="Times New Roman"/>
          <w:b/>
          <w:bCs/>
          <w:sz w:val="24"/>
          <w:szCs w:val="24"/>
        </w:rPr>
        <w:t>Planmeca</w:t>
      </w:r>
      <w:proofErr w:type="spellEnd"/>
      <w:r w:rsidRPr="0035107B">
        <w:rPr>
          <w:rFonts w:ascii="Times New Roman" w:eastAsia="Times New Roman" w:hAnsi="Times New Roman" w:cs="Times New Roman"/>
          <w:sz w:val="24"/>
          <w:szCs w:val="24"/>
        </w:rPr>
        <w:t xml:space="preserve">: In late 2024, </w:t>
      </w:r>
      <w:proofErr w:type="spellStart"/>
      <w:r w:rsidRPr="0035107B">
        <w:rPr>
          <w:rFonts w:ascii="Times New Roman" w:eastAsia="Times New Roman" w:hAnsi="Times New Roman" w:cs="Times New Roman"/>
          <w:sz w:val="24"/>
          <w:szCs w:val="24"/>
        </w:rPr>
        <w:t>Planmeca</w:t>
      </w:r>
      <w:proofErr w:type="spellEnd"/>
      <w:r w:rsidRPr="0035107B">
        <w:rPr>
          <w:rFonts w:ascii="Times New Roman" w:eastAsia="Times New Roman" w:hAnsi="Times New Roman" w:cs="Times New Roman"/>
          <w:sz w:val="24"/>
          <w:szCs w:val="24"/>
        </w:rPr>
        <w:t xml:space="preserve"> expanded its presence in Bosnia and Herzegovina by partnering with local distributors to offer its comprehensive range of digital dental units, imaging devices, and CAD/CAM solutions. This strategic move enhances access to state-of-the-art dental technologies in the region.​</w:t>
      </w:r>
    </w:p>
    <w:p w:rsidR="00036023" w:rsidRPr="0035107B" w:rsidRDefault="00A8047F" w:rsidP="0035107B">
      <w:pPr>
        <w:numPr>
          <w:ilvl w:val="0"/>
          <w:numId w:val="22"/>
        </w:numPr>
        <w:spacing w:before="100" w:beforeAutospacing="1" w:after="100" w:afterAutospacing="1" w:line="360" w:lineRule="auto"/>
        <w:jc w:val="both"/>
        <w:rPr>
          <w:rFonts w:ascii="Times New Roman" w:eastAsia="Times New Roman" w:hAnsi="Times New Roman" w:cs="Times New Roman"/>
          <w:sz w:val="28"/>
          <w:szCs w:val="24"/>
        </w:rPr>
      </w:pPr>
      <w:r w:rsidRPr="00A8047F">
        <w:rPr>
          <w:rFonts w:ascii="Times New Roman" w:hAnsi="Times New Roman" w:cs="Times New Roman"/>
          <w:sz w:val="24"/>
        </w:rPr>
        <w:t>The Medical &amp; Dental Instrument &amp; Supplies Manufacturing in Bosnia &amp; Herzegovina ranks 33rd in Europe with regards to its 2025 revenue</w:t>
      </w:r>
    </w:p>
    <w:p w:rsidR="0035107B" w:rsidRPr="0035107B" w:rsidRDefault="0035107B" w:rsidP="0035107B">
      <w:pPr>
        <w:spacing w:before="100" w:beforeAutospacing="1" w:after="100" w:afterAutospacing="1" w:line="360" w:lineRule="auto"/>
        <w:ind w:left="720"/>
        <w:jc w:val="both"/>
        <w:rPr>
          <w:rFonts w:ascii="Times New Roman" w:eastAsia="Times New Roman" w:hAnsi="Times New Roman" w:cs="Times New Roman"/>
          <w:sz w:val="24"/>
          <w:szCs w:val="24"/>
        </w:rPr>
      </w:pP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Market Attractiveness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lastRenderedPageBreak/>
        <w:t>The market attractiveness analysis highlights the most lucrative segments based on market growth potential, profitability, competition intensity, and technological advancements. Products like dental lasers, 3D printing for prosthetics, and digital imaging systems are seen as particularly attractive investment areas in Bosnia.</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Porter's Five Forces</w:t>
      </w:r>
    </w:p>
    <w:p w:rsidR="0035107B" w:rsidRPr="0035107B" w:rsidRDefault="0035107B" w:rsidP="0035107B">
      <w:p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A Porter’s Five Forces analysis assesses the strategic positioning of companies operating in the Bosnia dental devices market:</w:t>
      </w:r>
    </w:p>
    <w:p w:rsidR="0035107B" w:rsidRPr="0035107B" w:rsidRDefault="0035107B" w:rsidP="0035107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Threat of New Entrants</w:t>
      </w:r>
      <w:r w:rsidRPr="0035107B">
        <w:rPr>
          <w:rFonts w:ascii="Times New Roman" w:eastAsia="Times New Roman" w:hAnsi="Times New Roman" w:cs="Times New Roman"/>
          <w:sz w:val="24"/>
          <w:szCs w:val="24"/>
        </w:rPr>
        <w:t>: Moderate</w:t>
      </w:r>
    </w:p>
    <w:p w:rsidR="0035107B" w:rsidRPr="0035107B" w:rsidRDefault="0035107B" w:rsidP="0035107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Bargaining Power of Suppliers</w:t>
      </w:r>
      <w:r w:rsidRPr="0035107B">
        <w:rPr>
          <w:rFonts w:ascii="Times New Roman" w:eastAsia="Times New Roman" w:hAnsi="Times New Roman" w:cs="Times New Roman"/>
          <w:sz w:val="24"/>
          <w:szCs w:val="24"/>
        </w:rPr>
        <w:t>: Moderate</w:t>
      </w:r>
    </w:p>
    <w:p w:rsidR="0035107B" w:rsidRPr="0035107B" w:rsidRDefault="0035107B" w:rsidP="0035107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Bargaining Power of Buyers</w:t>
      </w:r>
      <w:r w:rsidRPr="0035107B">
        <w:rPr>
          <w:rFonts w:ascii="Times New Roman" w:eastAsia="Times New Roman" w:hAnsi="Times New Roman" w:cs="Times New Roman"/>
          <w:sz w:val="24"/>
          <w:szCs w:val="24"/>
        </w:rPr>
        <w:t>: High</w:t>
      </w:r>
    </w:p>
    <w:p w:rsidR="0035107B" w:rsidRPr="0035107B" w:rsidRDefault="0035107B" w:rsidP="0035107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Threat of Substitute Products</w:t>
      </w:r>
      <w:r w:rsidRPr="0035107B">
        <w:rPr>
          <w:rFonts w:ascii="Times New Roman" w:eastAsia="Times New Roman" w:hAnsi="Times New Roman" w:cs="Times New Roman"/>
          <w:sz w:val="24"/>
          <w:szCs w:val="24"/>
        </w:rPr>
        <w:t>: Low</w:t>
      </w:r>
    </w:p>
    <w:p w:rsidR="0035107B" w:rsidRPr="0035107B" w:rsidRDefault="0035107B" w:rsidP="0035107B">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Competitive Rivalry</w:t>
      </w:r>
      <w:r w:rsidRPr="0035107B">
        <w:rPr>
          <w:rFonts w:ascii="Times New Roman" w:eastAsia="Times New Roman" w:hAnsi="Times New Roman" w:cs="Times New Roman"/>
          <w:sz w:val="24"/>
          <w:szCs w:val="24"/>
        </w:rPr>
        <w:t>: High</w:t>
      </w:r>
    </w:p>
    <w:p w:rsidR="0035107B" w:rsidRPr="0035107B" w:rsidRDefault="00A8047F" w:rsidP="0035107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-84455</wp:posOffset>
            </wp:positionH>
            <wp:positionV relativeFrom="page">
              <wp:posOffset>-193675</wp:posOffset>
            </wp:positionV>
            <wp:extent cx="10225405" cy="14450060"/>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35107B" w:rsidRPr="0035107B">
        <w:rPr>
          <w:rFonts w:ascii="Times New Roman" w:eastAsia="Times New Roman" w:hAnsi="Times New Roman" w:cs="Times New Roman"/>
          <w:sz w:val="24"/>
          <w:szCs w:val="24"/>
        </w:rPr>
        <w:t>The analysis suggests a competitive market with well-established players, though there are opportunities for new entrants with innovative products and solutions.</w:t>
      </w:r>
    </w:p>
    <w:p w:rsidR="0035107B" w:rsidRPr="0035107B" w:rsidRDefault="0035107B" w:rsidP="0035107B">
      <w:pPr>
        <w:spacing w:after="0" w:line="240" w:lineRule="auto"/>
        <w:rPr>
          <w:rFonts w:ascii="Times New Roman" w:eastAsia="Times New Roman" w:hAnsi="Times New Roman" w:cs="Times New Roman"/>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Default="0035107B" w:rsidP="0035107B">
      <w:pPr>
        <w:spacing w:before="100" w:beforeAutospacing="1" w:after="100" w:afterAutospacing="1" w:line="360" w:lineRule="auto"/>
        <w:rPr>
          <w:rFonts w:ascii="Times New Roman" w:eastAsia="Times New Roman" w:hAnsi="Times New Roman" w:cs="Times New Roman"/>
          <w:b/>
          <w:bCs/>
          <w:sz w:val="24"/>
          <w:szCs w:val="24"/>
        </w:rPr>
      </w:pPr>
    </w:p>
    <w:p w:rsidR="00036023" w:rsidRDefault="00036023" w:rsidP="0035107B">
      <w:pPr>
        <w:spacing w:before="100" w:beforeAutospacing="1" w:after="100" w:afterAutospacing="1" w:line="360" w:lineRule="auto"/>
        <w:rPr>
          <w:rFonts w:ascii="Times New Roman" w:eastAsia="Times New Roman" w:hAnsi="Times New Roman" w:cs="Times New Roman"/>
          <w:b/>
          <w:bCs/>
          <w:sz w:val="24"/>
          <w:szCs w:val="24"/>
        </w:rPr>
      </w:pPr>
    </w:p>
    <w:p w:rsidR="0035107B" w:rsidRPr="0035107B" w:rsidRDefault="00A8047F" w:rsidP="0035107B">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-174625</wp:posOffset>
            </wp:positionH>
            <wp:positionV relativeFrom="page">
              <wp:posOffset>-297815</wp:posOffset>
            </wp:positionV>
            <wp:extent cx="10225405" cy="14450060"/>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35107B" w:rsidRPr="0035107B">
        <w:rPr>
          <w:rFonts w:ascii="Times New Roman" w:eastAsia="Times New Roman" w:hAnsi="Times New Roman" w:cs="Times New Roman"/>
          <w:b/>
          <w:bCs/>
          <w:sz w:val="24"/>
          <w:szCs w:val="24"/>
        </w:rPr>
        <w:t>TABLE OF CONTENT</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INTRODUCTION OF BOSNIA DENTAL DEVICES MARKET</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1.1 Overview of the Market</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1.2 Scope of Report</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1.3 Assumptions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EXECUTIVE SUMMARY</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RESEARCH METHODOLOGY</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3.1 Data Mining</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3.2 Validation</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3.3 Primary Interviews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3.4 List of Data Sources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OUTLOOK</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4.1 Overview</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4.2 Market Dynamics</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4.2.1 Drivers</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4.2.2 Restraints</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4.2.3 Opportunities</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lastRenderedPageBreak/>
        <w:t>4.2.4 Trends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4.3 Porter’s Five Forces Model</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4.4 Value Chain Analysis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BY PRODUCT TYPE</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5.1 Dental Instruments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5.2 Imaging Systems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5.3 Dental Lasers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5.4 Dental Chairs and Equipment</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5.5 Other Accessories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BY END USER</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6.1 Dental Clinics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6.2 Hospitals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6.3 Research and Academic Institutions</w:t>
      </w:r>
    </w:p>
    <w:p w:rsidR="0035107B" w:rsidRPr="0035107B" w:rsidRDefault="00A8047F"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1312" behindDoc="1" locked="0" layoutInCell="1" allowOverlap="1">
            <wp:simplePos x="0" y="0"/>
            <wp:positionH relativeFrom="page">
              <wp:posOffset>-139700</wp:posOffset>
            </wp:positionH>
            <wp:positionV relativeFrom="page">
              <wp:posOffset>-193675</wp:posOffset>
            </wp:positionV>
            <wp:extent cx="10225405" cy="14450060"/>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35107B" w:rsidRPr="0035107B">
        <w:rPr>
          <w:rFonts w:ascii="Times New Roman" w:eastAsia="Times New Roman" w:hAnsi="Times New Roman" w:cs="Times New Roman"/>
          <w:b/>
          <w:bCs/>
          <w:sz w:val="24"/>
          <w:szCs w:val="24"/>
        </w:rPr>
        <w:t>BOSNIA DENTAL DEVICES MARKET, BY TECHNOLOGY</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7.1 Digital Dentistry (CAD/CAM Systems)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7.2 Laser Dentistry</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7.3 3D Imaging and Intraoral Cameras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BY APPLICATION</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8.1 General Dentistry</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8.2 Orthodontics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8.3 Cosmetic Dentistry</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8.4 Implants and Prosthetics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8.5 Other Applications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BOSNIA DENTAL DEVICES MARKET COMPETITIVE LANDSCAPE</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9.1 Overview</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9.2 Company Market Ranking</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9.3 Key Development Strategies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COMPANY PROFILES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 xml:space="preserve">10.1 </w:t>
      </w:r>
      <w:proofErr w:type="spellStart"/>
      <w:r w:rsidRPr="0035107B">
        <w:rPr>
          <w:rFonts w:ascii="Times New Roman" w:eastAsia="Times New Roman" w:hAnsi="Times New Roman" w:cs="Times New Roman"/>
          <w:sz w:val="24"/>
          <w:szCs w:val="24"/>
        </w:rPr>
        <w:t>Straumann</w:t>
      </w:r>
      <w:proofErr w:type="spellEnd"/>
      <w:r w:rsidRPr="0035107B">
        <w:rPr>
          <w:rFonts w:ascii="Times New Roman" w:eastAsia="Times New Roman" w:hAnsi="Times New Roman" w:cs="Times New Roman"/>
          <w:sz w:val="24"/>
          <w:szCs w:val="24"/>
        </w:rPr>
        <w:t xml:space="preserve"> Group</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10.1.1 Overview</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10.1.2 Financial Performance</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lastRenderedPageBreak/>
        <w:t>10.1.3 Product Outlook</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10.1.4 Key Developments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 xml:space="preserve">10.2 </w:t>
      </w:r>
      <w:proofErr w:type="spellStart"/>
      <w:r w:rsidRPr="0035107B">
        <w:rPr>
          <w:rFonts w:ascii="Times New Roman" w:eastAsia="Times New Roman" w:hAnsi="Times New Roman" w:cs="Times New Roman"/>
          <w:sz w:val="24"/>
          <w:szCs w:val="24"/>
        </w:rPr>
        <w:t>Dentsply</w:t>
      </w:r>
      <w:proofErr w:type="spellEnd"/>
      <w:r w:rsidRPr="0035107B">
        <w:rPr>
          <w:rFonts w:ascii="Times New Roman" w:eastAsia="Times New Roman" w:hAnsi="Times New Roman" w:cs="Times New Roman"/>
          <w:sz w:val="24"/>
          <w:szCs w:val="24"/>
        </w:rPr>
        <w:t xml:space="preserve"> Sirona</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10.2.1 Overview</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10.2.2 Financial Performance</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10.2.3 Product Outlook</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10.2.4 Key Developments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 xml:space="preserve">10.3 </w:t>
      </w:r>
      <w:proofErr w:type="spellStart"/>
      <w:r w:rsidRPr="0035107B">
        <w:rPr>
          <w:rFonts w:ascii="Times New Roman" w:eastAsia="Times New Roman" w:hAnsi="Times New Roman" w:cs="Times New Roman"/>
          <w:sz w:val="24"/>
          <w:szCs w:val="24"/>
        </w:rPr>
        <w:t>Planmeca</w:t>
      </w:r>
      <w:proofErr w:type="spellEnd"/>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10.3.1 Overview</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10.3.2 Financial Performance</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10.3.3 Product Outlook</w:t>
      </w:r>
    </w:p>
    <w:p w:rsidR="0035107B" w:rsidRPr="0035107B" w:rsidRDefault="0035107B" w:rsidP="0035107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10.3.4 Key Developments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(Additional profiles for other key players)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KEY DEVELOPMENTS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11.1 Product Launches/Developments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11.2 Mergers and Acquisitions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11.3 Business Expansions</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11.4 Partnerships and Collaborations</w:t>
      </w:r>
    </w:p>
    <w:p w:rsidR="0035107B" w:rsidRPr="0035107B" w:rsidRDefault="0035107B" w:rsidP="0035107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b/>
          <w:bCs/>
          <w:sz w:val="24"/>
          <w:szCs w:val="24"/>
        </w:rPr>
        <w:t>APPENDIX</w:t>
      </w:r>
    </w:p>
    <w:p w:rsidR="0035107B" w:rsidRPr="0035107B" w:rsidRDefault="0035107B" w:rsidP="0035107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35107B">
        <w:rPr>
          <w:rFonts w:ascii="Times New Roman" w:eastAsia="Times New Roman" w:hAnsi="Times New Roman" w:cs="Times New Roman"/>
          <w:sz w:val="24"/>
          <w:szCs w:val="24"/>
        </w:rPr>
        <w:t>12.1 Related Research</w:t>
      </w:r>
      <w:r w:rsidR="00A8047F" w:rsidRPr="00A8047F">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-101600</wp:posOffset>
            </wp:positionH>
            <wp:positionV relativeFrom="page">
              <wp:posOffset>-190500</wp:posOffset>
            </wp:positionV>
            <wp:extent cx="10222230" cy="14452600"/>
            <wp:effectExtent l="19050" t="0" r="7620" b="0"/>
            <wp:wrapNone/>
            <wp:docPr id="2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35107B" w:rsidRPr="0035107B" w:rsidRDefault="0035107B" w:rsidP="0035107B">
      <w:pPr>
        <w:spacing w:before="100" w:beforeAutospacing="1" w:after="100" w:afterAutospacing="1" w:line="360" w:lineRule="auto"/>
        <w:ind w:left="720"/>
        <w:rPr>
          <w:rFonts w:ascii="Times New Roman" w:eastAsia="Times New Roman" w:hAnsi="Times New Roman" w:cs="Times New Roman"/>
          <w:sz w:val="24"/>
          <w:szCs w:val="24"/>
        </w:rPr>
      </w:pPr>
    </w:p>
    <w:p w:rsidR="00CA0B1D" w:rsidRPr="0035107B" w:rsidRDefault="00CA0B1D">
      <w:pPr>
        <w:rPr>
          <w:lang w:val="en-IN"/>
        </w:rPr>
      </w:pPr>
    </w:p>
    <w:sectPr w:rsidR="00CA0B1D" w:rsidRPr="0035107B"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98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4EE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549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345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C1B0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547C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D5F8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2317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E5F8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E1D1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D72D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B2C7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4747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4524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5528F"/>
    <w:multiLevelType w:val="multilevel"/>
    <w:tmpl w:val="0A303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050A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B2C2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9071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43FC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92DA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304A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860F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9211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F7C0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8"/>
  </w:num>
  <w:num w:numId="4">
    <w:abstractNumId w:val="4"/>
  </w:num>
  <w:num w:numId="5">
    <w:abstractNumId w:val="15"/>
  </w:num>
  <w:num w:numId="6">
    <w:abstractNumId w:val="17"/>
  </w:num>
  <w:num w:numId="7">
    <w:abstractNumId w:val="9"/>
  </w:num>
  <w:num w:numId="8">
    <w:abstractNumId w:val="19"/>
  </w:num>
  <w:num w:numId="9">
    <w:abstractNumId w:val="5"/>
  </w:num>
  <w:num w:numId="10">
    <w:abstractNumId w:val="18"/>
  </w:num>
  <w:num w:numId="11">
    <w:abstractNumId w:val="16"/>
  </w:num>
  <w:num w:numId="12">
    <w:abstractNumId w:val="23"/>
  </w:num>
  <w:num w:numId="13">
    <w:abstractNumId w:val="12"/>
  </w:num>
  <w:num w:numId="14">
    <w:abstractNumId w:val="22"/>
  </w:num>
  <w:num w:numId="15">
    <w:abstractNumId w:val="1"/>
  </w:num>
  <w:num w:numId="16">
    <w:abstractNumId w:val="20"/>
  </w:num>
  <w:num w:numId="17">
    <w:abstractNumId w:val="13"/>
  </w:num>
  <w:num w:numId="18">
    <w:abstractNumId w:val="3"/>
  </w:num>
  <w:num w:numId="19">
    <w:abstractNumId w:val="0"/>
  </w:num>
  <w:num w:numId="20">
    <w:abstractNumId w:val="2"/>
  </w:num>
  <w:num w:numId="21">
    <w:abstractNumId w:val="10"/>
  </w:num>
  <w:num w:numId="22">
    <w:abstractNumId w:val="6"/>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5107B"/>
    <w:rsid w:val="00036023"/>
    <w:rsid w:val="0014494F"/>
    <w:rsid w:val="0035107B"/>
    <w:rsid w:val="007A65C0"/>
    <w:rsid w:val="00A8047F"/>
    <w:rsid w:val="00CA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F7DB"/>
  <w15:docId w15:val="{56691F8F-F0CD-42A8-81CB-2D79FA8C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3510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0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0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0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0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07B"/>
    <w:rPr>
      <w:rFonts w:ascii="Times New Roman" w:eastAsia="Times New Roman" w:hAnsi="Times New Roman" w:cs="Times New Roman"/>
      <w:b/>
      <w:bCs/>
      <w:sz w:val="27"/>
      <w:szCs w:val="27"/>
    </w:rPr>
  </w:style>
  <w:style w:type="character" w:styleId="Strong">
    <w:name w:val="Strong"/>
    <w:basedOn w:val="DefaultParagraphFont"/>
    <w:uiPriority w:val="22"/>
    <w:qFormat/>
    <w:rsid w:val="0035107B"/>
    <w:rPr>
      <w:b/>
      <w:bCs/>
    </w:rPr>
  </w:style>
  <w:style w:type="character" w:customStyle="1" w:styleId="relative">
    <w:name w:val="relative"/>
    <w:basedOn w:val="DefaultParagraphFont"/>
    <w:rsid w:val="0035107B"/>
  </w:style>
  <w:style w:type="character" w:customStyle="1" w:styleId="ms-1">
    <w:name w:val="ms-1"/>
    <w:basedOn w:val="DefaultParagraphFont"/>
    <w:rsid w:val="0035107B"/>
  </w:style>
  <w:style w:type="character" w:customStyle="1" w:styleId="max-w-full">
    <w:name w:val="max-w-full"/>
    <w:basedOn w:val="DefaultParagraphFont"/>
    <w:rsid w:val="0035107B"/>
  </w:style>
  <w:style w:type="character" w:customStyle="1" w:styleId="-me-1">
    <w:name w:val="-me-1"/>
    <w:basedOn w:val="DefaultParagraphFont"/>
    <w:rsid w:val="0035107B"/>
  </w:style>
  <w:style w:type="character" w:styleId="Emphasis">
    <w:name w:val="Emphasis"/>
    <w:basedOn w:val="DefaultParagraphFont"/>
    <w:uiPriority w:val="20"/>
    <w:qFormat/>
    <w:rsid w:val="003510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0408">
      <w:bodyDiv w:val="1"/>
      <w:marLeft w:val="0"/>
      <w:marRight w:val="0"/>
      <w:marTop w:val="0"/>
      <w:marBottom w:val="0"/>
      <w:divBdr>
        <w:top w:val="none" w:sz="0" w:space="0" w:color="auto"/>
        <w:left w:val="none" w:sz="0" w:space="0" w:color="auto"/>
        <w:bottom w:val="none" w:sz="0" w:space="0" w:color="auto"/>
        <w:right w:val="none" w:sz="0" w:space="0" w:color="auto"/>
      </w:divBdr>
    </w:div>
    <w:div w:id="205871663">
      <w:bodyDiv w:val="1"/>
      <w:marLeft w:val="0"/>
      <w:marRight w:val="0"/>
      <w:marTop w:val="0"/>
      <w:marBottom w:val="0"/>
      <w:divBdr>
        <w:top w:val="none" w:sz="0" w:space="0" w:color="auto"/>
        <w:left w:val="none" w:sz="0" w:space="0" w:color="auto"/>
        <w:bottom w:val="none" w:sz="0" w:space="0" w:color="auto"/>
        <w:right w:val="none" w:sz="0" w:space="0" w:color="auto"/>
      </w:divBdr>
    </w:div>
    <w:div w:id="59829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2025-04-27T13:04:00Z</dcterms:created>
  <dcterms:modified xsi:type="dcterms:W3CDTF">2025-05-13T06:05:00Z</dcterms:modified>
</cp:coreProperties>
</file>