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630" w:rsidRP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Europe Diagnostic Imaging Devices Market</w:t>
      </w:r>
      <w:r w:rsidR="00F46C77" w:rsidRPr="00F46C77">
        <w:rPr>
          <w:rFonts w:ascii="Times New Roman" w:hAnsi="Times New Roman" w:cs="Times New Roman"/>
          <w:b/>
          <w:noProof/>
          <w:sz w:val="24"/>
          <w:szCs w:val="24"/>
          <w:lang w:val="en-IN" w:eastAsia="en-IN"/>
        </w:rPr>
        <w:drawing>
          <wp:anchor distT="0" distB="0" distL="0" distR="0" simplePos="0" relativeHeight="251659264" behindDoc="1" locked="0" layoutInCell="1" allowOverlap="1">
            <wp:simplePos x="0" y="0"/>
            <wp:positionH relativeFrom="page">
              <wp:posOffset>-670560</wp:posOffset>
            </wp:positionH>
            <wp:positionV relativeFrom="page">
              <wp:posOffset>-1325880</wp:posOffset>
            </wp:positionV>
            <wp:extent cx="10222230" cy="14455140"/>
            <wp:effectExtent l="0" t="0" r="3810" b="0"/>
            <wp:wrapNone/>
            <wp:docPr id="1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E64630" w:rsidRPr="004C6072" w:rsidRDefault="00952476" w:rsidP="004C6072">
      <w:pPr>
        <w:jc w:val="both"/>
        <w:rPr>
          <w:rFonts w:ascii="Calibri" w:eastAsia="Times New Roman" w:hAnsi="Calibri" w:cs="Calibri"/>
          <w:color w:val="000000"/>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Intelli</w:t>
      </w:r>
      <w:proofErr w:type="spellEnd"/>
      <w:r w:rsidR="00E64630" w:rsidRPr="00E64630">
        <w:rPr>
          <w:rFonts w:ascii="Times New Roman" w:hAnsi="Times New Roman" w:cs="Times New Roman"/>
          <w:sz w:val="24"/>
          <w:szCs w:val="24"/>
        </w:rPr>
        <w:t>, the Europe Diagnostic Imaging Devices Market was va</w:t>
      </w:r>
      <w:r>
        <w:rPr>
          <w:rFonts w:ascii="Times New Roman" w:hAnsi="Times New Roman" w:cs="Times New Roman"/>
          <w:sz w:val="24"/>
          <w:szCs w:val="24"/>
        </w:rPr>
        <w:t>lued at approximately USD 9030</w:t>
      </w:r>
      <w:r w:rsidR="00E64630" w:rsidRPr="00E64630">
        <w:rPr>
          <w:rFonts w:ascii="Times New Roman" w:hAnsi="Times New Roman" w:cs="Times New Roman"/>
          <w:sz w:val="24"/>
          <w:szCs w:val="24"/>
        </w:rPr>
        <w:t xml:space="preserve"> million in 2024 and is projected to</w:t>
      </w:r>
      <w:r w:rsidR="004C6072">
        <w:rPr>
          <w:rFonts w:ascii="Times New Roman" w:hAnsi="Times New Roman" w:cs="Times New Roman"/>
          <w:sz w:val="24"/>
          <w:szCs w:val="24"/>
        </w:rPr>
        <w:t xml:space="preserve"> reach USD </w:t>
      </w:r>
      <w:r w:rsidR="00CD79EE">
        <w:rPr>
          <w:rFonts w:ascii="Times New Roman" w:eastAsia="Times New Roman" w:hAnsi="Times New Roman" w:cs="Times New Roman"/>
          <w:color w:val="000000"/>
          <w:sz w:val="24"/>
        </w:rPr>
        <w:t>136177.33</w:t>
      </w:r>
      <w:r w:rsidR="00E64630" w:rsidRPr="00A2224D">
        <w:rPr>
          <w:rFonts w:ascii="Times New Roman" w:hAnsi="Times New Roman" w:cs="Times New Roman"/>
          <w:sz w:val="28"/>
          <w:szCs w:val="24"/>
        </w:rPr>
        <w:t xml:space="preserve"> </w:t>
      </w:r>
      <w:r w:rsidR="00E64630" w:rsidRPr="00E64630">
        <w:rPr>
          <w:rFonts w:ascii="Times New Roman" w:hAnsi="Times New Roman" w:cs="Times New Roman"/>
          <w:sz w:val="24"/>
          <w:szCs w:val="24"/>
        </w:rPr>
        <w:t xml:space="preserve">million by 2032 at a compound annual growth rate </w:t>
      </w:r>
      <w:r>
        <w:rPr>
          <w:rFonts w:ascii="Times New Roman" w:hAnsi="Times New Roman" w:cs="Times New Roman"/>
          <w:sz w:val="24"/>
          <w:szCs w:val="24"/>
        </w:rPr>
        <w:t>(CAGR) of 6.17</w:t>
      </w:r>
      <w:r w:rsidR="00E64630" w:rsidRPr="00E64630">
        <w:rPr>
          <w:rFonts w:ascii="Times New Roman" w:hAnsi="Times New Roman" w:cs="Times New Roman"/>
          <w:sz w:val="24"/>
          <w:szCs w:val="24"/>
        </w:rPr>
        <w:t xml:space="preserve">% </w:t>
      </w:r>
      <w:r w:rsidR="00BD6ABC">
        <w:rPr>
          <w:rFonts w:ascii="Times New Roman" w:hAnsi="Times New Roman" w:cs="Times New Roman"/>
          <w:sz w:val="24"/>
          <w:szCs w:val="24"/>
        </w:rPr>
        <w:t>during the forecast period (2024</w:t>
      </w:r>
      <w:r w:rsidR="00E64630" w:rsidRPr="00E64630">
        <w:rPr>
          <w:rFonts w:ascii="Times New Roman" w:hAnsi="Times New Roman" w:cs="Times New Roman"/>
          <w:sz w:val="24"/>
          <w:szCs w:val="24"/>
        </w:rPr>
        <w:t>–2032).</w:t>
      </w:r>
    </w:p>
    <w:p w:rsidR="00E64630" w:rsidRPr="00E64630" w:rsidRDefault="00855528" w:rsidP="00E64630">
      <w:pPr>
        <w:spacing w:line="360" w:lineRule="auto"/>
        <w:jc w:val="both"/>
        <w:rPr>
          <w:rFonts w:ascii="Times New Roman" w:hAnsi="Times New Roman" w:cs="Times New Roman"/>
          <w:sz w:val="24"/>
          <w:szCs w:val="24"/>
        </w:rPr>
      </w:pPr>
      <w:bookmarkStart w:id="0" w:name="_GoBack"/>
      <w:r>
        <w:rPr>
          <w:rFonts w:ascii="Times New Roman" w:hAnsi="Times New Roman" w:cs="Times New Roman"/>
          <w:noProof/>
          <w:sz w:val="24"/>
          <w:szCs w:val="24"/>
          <w:lang w:val="en-IN" w:eastAsia="en-IN"/>
        </w:rPr>
        <w:drawing>
          <wp:inline distT="0" distB="0" distL="0" distR="0">
            <wp:extent cx="5943600" cy="3061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urope Diagnostic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bookmarkEnd w:id="0"/>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Diagnostic imaging technologies are critical components of modern healthcare systems, offering visualization of internal organs and tissues to facilitate early and accurate diagnosis. The market includes various imaging modalities such as MRI, X-ray, CT, ultrasound, and nuclear medicine systems. With the rising geriatric population and increasing chronic disease burden, demand for diagnostic imaging continues to rise across Europe.</w:t>
      </w:r>
    </w:p>
    <w:p w:rsidR="00E64630" w:rsidRPr="00E64630" w:rsidRDefault="00E64630" w:rsidP="00E64630">
      <w:pPr>
        <w:spacing w:line="360" w:lineRule="auto"/>
        <w:jc w:val="both"/>
        <w:rPr>
          <w:rFonts w:ascii="Times New Roman" w:hAnsi="Times New Roman" w:cs="Times New Roman"/>
          <w:sz w:val="24"/>
          <w:szCs w:val="24"/>
        </w:rPr>
      </w:pPr>
    </w:p>
    <w:p w:rsidR="00E64630" w:rsidRPr="009E30C8" w:rsidRDefault="00E64630" w:rsidP="00E64630">
      <w:pPr>
        <w:spacing w:line="360" w:lineRule="auto"/>
        <w:jc w:val="both"/>
        <w:rPr>
          <w:rFonts w:ascii="Times New Roman" w:hAnsi="Times New Roman" w:cs="Times New Roman"/>
          <w:b/>
          <w:sz w:val="24"/>
          <w:szCs w:val="24"/>
        </w:rPr>
      </w:pPr>
      <w:r w:rsidRPr="00E64630">
        <w:rPr>
          <w:rFonts w:ascii="Times New Roman" w:hAnsi="Times New Roman" w:cs="Times New Roman"/>
          <w:sz w:val="24"/>
          <w:szCs w:val="24"/>
        </w:rPr>
        <w:t xml:space="preserve"> </w:t>
      </w:r>
      <w:r w:rsidRPr="009E30C8">
        <w:rPr>
          <w:rFonts w:ascii="Times New Roman" w:hAnsi="Times New Roman" w:cs="Times New Roman"/>
          <w:b/>
          <w:sz w:val="24"/>
          <w:szCs w:val="24"/>
        </w:rPr>
        <w:t>Europe Diagnostic Imaging Devices Market Definition</w:t>
      </w:r>
      <w:r w:rsidR="009E30C8" w:rsidRPr="009E30C8">
        <w:rPr>
          <w:rFonts w:ascii="Times New Roman" w:hAnsi="Times New Roman" w:cs="Times New Roman"/>
          <w:b/>
          <w:sz w:val="24"/>
          <w:szCs w:val="24"/>
        </w:rPr>
        <w:t>:</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Diagnostic imaging devices refer to non-invasive equipment used to generate visual representations of the internal structures of the human body. These tools aid in detecting, monitoring, and treating medical conditions by offering insights that are otherwise inaccessible without surgical procedures. Modern imaging systems are becoming more advanced with the </w:t>
      </w:r>
      <w:r w:rsidRPr="00E64630">
        <w:rPr>
          <w:rFonts w:ascii="Times New Roman" w:hAnsi="Times New Roman" w:cs="Times New Roman"/>
          <w:sz w:val="24"/>
          <w:szCs w:val="24"/>
        </w:rPr>
        <w:lastRenderedPageBreak/>
        <w:t>integration of AI and machine learning, improving accuracy, workflow efficiency, and clinical outcomes.</w:t>
      </w:r>
    </w:p>
    <w:p w:rsidR="009E30C8" w:rsidRDefault="009E30C8" w:rsidP="00E64630">
      <w:pPr>
        <w:spacing w:line="360" w:lineRule="auto"/>
        <w:jc w:val="both"/>
        <w:rPr>
          <w:rFonts w:ascii="Times New Roman" w:hAnsi="Times New Roman" w:cs="Times New Roman"/>
          <w:sz w:val="24"/>
          <w:szCs w:val="24"/>
        </w:rPr>
      </w:pPr>
    </w:p>
    <w:p w:rsidR="00E64630" w:rsidRP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Europe Diagnostic Imaging Devices Market Overview</w:t>
      </w:r>
      <w:r w:rsidR="009E30C8" w:rsidRPr="009E30C8">
        <w:rPr>
          <w:rFonts w:ascii="Times New Roman" w:hAnsi="Times New Roman" w:cs="Times New Roman"/>
          <w:b/>
          <w:sz w:val="24"/>
          <w:szCs w:val="24"/>
        </w:rPr>
        <w:t>:</w:t>
      </w:r>
    </w:p>
    <w:p w:rsidR="009E30C8" w:rsidRPr="006D40F5" w:rsidRDefault="006D40F5" w:rsidP="00E64630">
      <w:pPr>
        <w:spacing w:line="360" w:lineRule="auto"/>
        <w:jc w:val="both"/>
        <w:rPr>
          <w:rFonts w:ascii="Times New Roman" w:hAnsi="Times New Roman" w:cs="Times New Roman"/>
          <w:sz w:val="24"/>
          <w:szCs w:val="24"/>
        </w:rPr>
      </w:pPr>
      <w:r w:rsidRPr="006D40F5">
        <w:rPr>
          <w:rFonts w:ascii="Times New Roman" w:hAnsi="Times New Roman" w:cs="Times New Roman"/>
          <w:sz w:val="24"/>
          <w:szCs w:val="24"/>
        </w:rPr>
        <w:t>The European region is witnessing a surge in demand for diagnostic imaging driven by increasing awareness, improved access to healthcare, and technological innovation. Countries like Germany, France, and the UK are spearheading advancements in imaging technologies due to strong healthcare funding and digital health initiatives. The introduction of portable imaging devices and hybrid modalities is further expanding the scope of application in outpatient and emergency care. Additionally, the rise in chronic disease prevalence, growing geriatric populatio</w:t>
      </w:r>
      <w:r>
        <w:rPr>
          <w:rFonts w:ascii="Times New Roman" w:hAnsi="Times New Roman" w:cs="Times New Roman"/>
          <w:sz w:val="24"/>
          <w:szCs w:val="24"/>
        </w:rPr>
        <w:t xml:space="preserve">n and </w:t>
      </w:r>
      <w:r w:rsidRPr="006D40F5">
        <w:rPr>
          <w:rFonts w:ascii="Times New Roman" w:hAnsi="Times New Roman" w:cs="Times New Roman"/>
          <w:sz w:val="24"/>
          <w:szCs w:val="24"/>
        </w:rPr>
        <w:t xml:space="preserve">emphasis on early diagnosis and preventive healthcare has bolstered the need for </w:t>
      </w:r>
      <w:r w:rsidR="00F46C77" w:rsidRPr="00F46C77">
        <w:rPr>
          <w:rFonts w:ascii="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-518160</wp:posOffset>
            </wp:positionH>
            <wp:positionV relativeFrom="page">
              <wp:posOffset>-1173480</wp:posOffset>
            </wp:positionV>
            <wp:extent cx="10222230" cy="14455140"/>
            <wp:effectExtent l="0" t="0" r="381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r w:rsidRPr="006D40F5">
        <w:rPr>
          <w:rFonts w:ascii="Times New Roman" w:hAnsi="Times New Roman" w:cs="Times New Roman"/>
          <w:sz w:val="24"/>
          <w:szCs w:val="24"/>
        </w:rPr>
        <w:t>advanced diagnostic solutions. Increased investments in research and cross-border collaborations within the EU are also enhancing the region's capacity to develop and adopt state-of-the-art imaging systems.</w:t>
      </w:r>
    </w:p>
    <w:p w:rsidR="00E64630" w:rsidRP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Europe Diagnostic Imaging Devices Market Segmentation Analysis</w:t>
      </w:r>
      <w:r w:rsidR="009E30C8" w:rsidRPr="009E30C8">
        <w:rPr>
          <w:rFonts w:ascii="Times New Roman" w:hAnsi="Times New Roman" w:cs="Times New Roman"/>
          <w:b/>
          <w:sz w:val="24"/>
          <w:szCs w:val="24"/>
        </w:rPr>
        <w:t>:</w:t>
      </w:r>
    </w:p>
    <w:p w:rsid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The Europe Diagnostic Imaging Devices Market is segmented based on Product Type, Application, End-user, and Geography.</w:t>
      </w:r>
    </w:p>
    <w:p w:rsidR="009E30C8" w:rsidRPr="00E64630" w:rsidRDefault="009E30C8" w:rsidP="00E64630">
      <w:pPr>
        <w:spacing w:line="360" w:lineRule="auto"/>
        <w:jc w:val="both"/>
        <w:rPr>
          <w:rFonts w:ascii="Times New Roman" w:hAnsi="Times New Roman" w:cs="Times New Roman"/>
          <w:sz w:val="24"/>
          <w:szCs w:val="24"/>
        </w:rPr>
      </w:pPr>
    </w:p>
    <w:p w:rsidR="00E64630" w:rsidRP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 xml:space="preserve">Europe Diagnostic Imaging Devices Market </w:t>
      </w:r>
      <w:proofErr w:type="gramStart"/>
      <w:r w:rsidRPr="009E30C8">
        <w:rPr>
          <w:rFonts w:ascii="Times New Roman" w:hAnsi="Times New Roman" w:cs="Times New Roman"/>
          <w:b/>
          <w:sz w:val="24"/>
          <w:szCs w:val="24"/>
        </w:rPr>
        <w:t>By</w:t>
      </w:r>
      <w:proofErr w:type="gramEnd"/>
      <w:r w:rsidRPr="009E30C8">
        <w:rPr>
          <w:rFonts w:ascii="Times New Roman" w:hAnsi="Times New Roman" w:cs="Times New Roman"/>
          <w:b/>
          <w:sz w:val="24"/>
          <w:szCs w:val="24"/>
        </w:rPr>
        <w:t xml:space="preserve"> Product Type</w:t>
      </w:r>
      <w:r w:rsidR="009E30C8" w:rsidRPr="009E30C8">
        <w:rPr>
          <w:rFonts w:ascii="Times New Roman" w:hAnsi="Times New Roman" w:cs="Times New Roman"/>
          <w:b/>
          <w:sz w:val="24"/>
          <w:szCs w:val="24"/>
        </w:rPr>
        <w:t>:</w:t>
      </w:r>
    </w:p>
    <w:p w:rsidR="00E64630" w:rsidRPr="009E30C8" w:rsidRDefault="00E64630" w:rsidP="009E30C8">
      <w:pPr>
        <w:pStyle w:val="ListParagraph"/>
        <w:numPr>
          <w:ilvl w:val="0"/>
          <w:numId w:val="13"/>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X-ray Imaging Systems  </w:t>
      </w:r>
    </w:p>
    <w:p w:rsidR="00E64630" w:rsidRPr="009E30C8" w:rsidRDefault="00E64630" w:rsidP="009E30C8">
      <w:pPr>
        <w:pStyle w:val="ListParagraph"/>
        <w:numPr>
          <w:ilvl w:val="0"/>
          <w:numId w:val="13"/>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Magnetic Resonance Imaging (MRI)  </w:t>
      </w:r>
    </w:p>
    <w:p w:rsidR="00E64630" w:rsidRPr="009E30C8" w:rsidRDefault="00E64630" w:rsidP="009E30C8">
      <w:pPr>
        <w:pStyle w:val="ListParagraph"/>
        <w:numPr>
          <w:ilvl w:val="0"/>
          <w:numId w:val="13"/>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Computed Tomography (CT) Scanners  </w:t>
      </w:r>
    </w:p>
    <w:p w:rsidR="00E64630" w:rsidRPr="009E30C8" w:rsidRDefault="00E64630" w:rsidP="009E30C8">
      <w:pPr>
        <w:pStyle w:val="ListParagraph"/>
        <w:numPr>
          <w:ilvl w:val="0"/>
          <w:numId w:val="13"/>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Ultrasound Imaging  </w:t>
      </w:r>
    </w:p>
    <w:p w:rsidR="00E64630" w:rsidRPr="009E30C8" w:rsidRDefault="00E64630" w:rsidP="009E30C8">
      <w:pPr>
        <w:pStyle w:val="ListParagraph"/>
        <w:numPr>
          <w:ilvl w:val="0"/>
          <w:numId w:val="13"/>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Nuclear Imaging Systems  </w:t>
      </w:r>
    </w:p>
    <w:p w:rsidR="00E64630" w:rsidRPr="006D40F5" w:rsidRDefault="00E64630" w:rsidP="00E64630">
      <w:pPr>
        <w:pStyle w:val="ListParagraph"/>
        <w:numPr>
          <w:ilvl w:val="0"/>
          <w:numId w:val="13"/>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Others  </w:t>
      </w:r>
    </w:p>
    <w:p w:rsidR="006D40F5" w:rsidRDefault="006D40F5" w:rsidP="006D40F5">
      <w:pPr>
        <w:pStyle w:val="NormalWeb"/>
        <w:spacing w:line="360" w:lineRule="auto"/>
        <w:ind w:left="360"/>
        <w:jc w:val="both"/>
      </w:pPr>
      <w:r>
        <w:lastRenderedPageBreak/>
        <w:t>MRI and CT imaging systems hold the largest share of the diagnostic imaging market in Europe, primarily due to their widespread application in neuroimaging and cardiovascular diagnostics. These modalities offer high-resolution images and are essential in the detection of complex conditions such as tumors, stroke, and heart disease. MRI is particularly valued for its detailed visualization of soft tissues, while CT scans are preferred for their speed and precision. On the other hand, ultrasound imaging is projected to grow at the fastest rate, driven by its portability, cost-effectiveness, and expanding use in point-of-care diagnostics, emergency medicine, and prenatal and maternity care.</w:t>
      </w:r>
    </w:p>
    <w:p w:rsidR="00E64630" w:rsidRPr="00E64630" w:rsidRDefault="00E64630" w:rsidP="00E64630">
      <w:pPr>
        <w:spacing w:line="360" w:lineRule="auto"/>
        <w:jc w:val="both"/>
        <w:rPr>
          <w:rFonts w:ascii="Times New Roman" w:hAnsi="Times New Roman" w:cs="Times New Roman"/>
          <w:sz w:val="24"/>
          <w:szCs w:val="24"/>
        </w:rPr>
      </w:pPr>
    </w:p>
    <w:p w:rsidR="00E64630" w:rsidRP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 xml:space="preserve">Europe Diagnostic Imaging Devices Market </w:t>
      </w:r>
      <w:proofErr w:type="gramStart"/>
      <w:r w:rsidRPr="009E30C8">
        <w:rPr>
          <w:rFonts w:ascii="Times New Roman" w:hAnsi="Times New Roman" w:cs="Times New Roman"/>
          <w:b/>
          <w:sz w:val="24"/>
          <w:szCs w:val="24"/>
        </w:rPr>
        <w:t>By</w:t>
      </w:r>
      <w:proofErr w:type="gramEnd"/>
      <w:r w:rsidRPr="009E30C8">
        <w:rPr>
          <w:rFonts w:ascii="Times New Roman" w:hAnsi="Times New Roman" w:cs="Times New Roman"/>
          <w:b/>
          <w:sz w:val="24"/>
          <w:szCs w:val="24"/>
        </w:rPr>
        <w:t xml:space="preserve"> Application</w:t>
      </w:r>
      <w:r w:rsidR="009E30C8" w:rsidRPr="009E30C8">
        <w:rPr>
          <w:rFonts w:ascii="Times New Roman" w:hAnsi="Times New Roman" w:cs="Times New Roman"/>
          <w:b/>
          <w:sz w:val="24"/>
          <w:szCs w:val="24"/>
        </w:rPr>
        <w:t>:</w:t>
      </w:r>
    </w:p>
    <w:p w:rsidR="00E64630" w:rsidRPr="009E30C8" w:rsidRDefault="00E64630" w:rsidP="009E30C8">
      <w:pPr>
        <w:pStyle w:val="ListParagraph"/>
        <w:numPr>
          <w:ilvl w:val="0"/>
          <w:numId w:val="1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Oncology  </w:t>
      </w:r>
    </w:p>
    <w:p w:rsidR="00E64630" w:rsidRPr="009E30C8" w:rsidRDefault="00E64630" w:rsidP="009E30C8">
      <w:pPr>
        <w:pStyle w:val="ListParagraph"/>
        <w:numPr>
          <w:ilvl w:val="0"/>
          <w:numId w:val="1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Cardiology  </w:t>
      </w:r>
    </w:p>
    <w:p w:rsidR="00E64630" w:rsidRPr="009E30C8" w:rsidRDefault="00E64630" w:rsidP="009E30C8">
      <w:pPr>
        <w:pStyle w:val="ListParagraph"/>
        <w:numPr>
          <w:ilvl w:val="0"/>
          <w:numId w:val="1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Neurology  </w:t>
      </w:r>
      <w:r w:rsidR="00F46C77" w:rsidRPr="00F46C77">
        <w:rPr>
          <w:rFonts w:ascii="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-365760</wp:posOffset>
            </wp:positionH>
            <wp:positionV relativeFrom="page">
              <wp:posOffset>-1021080</wp:posOffset>
            </wp:positionV>
            <wp:extent cx="10222230" cy="14455140"/>
            <wp:effectExtent l="0" t="0" r="381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E64630" w:rsidRPr="009E30C8" w:rsidRDefault="00E64630" w:rsidP="009E30C8">
      <w:pPr>
        <w:pStyle w:val="ListParagraph"/>
        <w:numPr>
          <w:ilvl w:val="0"/>
          <w:numId w:val="1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Orthopedics  </w:t>
      </w:r>
    </w:p>
    <w:p w:rsidR="00E64630" w:rsidRPr="009E30C8" w:rsidRDefault="00E64630" w:rsidP="009E30C8">
      <w:pPr>
        <w:pStyle w:val="ListParagraph"/>
        <w:numPr>
          <w:ilvl w:val="0"/>
          <w:numId w:val="1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Obstetrics &amp; Gynecology  </w:t>
      </w:r>
    </w:p>
    <w:p w:rsidR="00E64630" w:rsidRPr="006D40F5" w:rsidRDefault="00E64630" w:rsidP="00E64630">
      <w:pPr>
        <w:pStyle w:val="ListParagraph"/>
        <w:numPr>
          <w:ilvl w:val="0"/>
          <w:numId w:val="1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Others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Oncology and cardiology are major application areas, with diagnostic imaging playing a vital role in cancer screening and cardiovascular risk assessments.</w:t>
      </w:r>
    </w:p>
    <w:p w:rsidR="00E64630" w:rsidRPr="00E64630" w:rsidRDefault="00E64630" w:rsidP="00E64630">
      <w:pPr>
        <w:spacing w:line="360" w:lineRule="auto"/>
        <w:jc w:val="both"/>
        <w:rPr>
          <w:rFonts w:ascii="Times New Roman" w:hAnsi="Times New Roman" w:cs="Times New Roman"/>
          <w:sz w:val="24"/>
          <w:szCs w:val="24"/>
        </w:rPr>
      </w:pP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Europe Diagnostic Imaging Devices Market </w:t>
      </w:r>
      <w:proofErr w:type="gramStart"/>
      <w:r w:rsidRPr="006D40F5">
        <w:rPr>
          <w:rFonts w:ascii="Times New Roman" w:hAnsi="Times New Roman" w:cs="Times New Roman"/>
          <w:b/>
          <w:sz w:val="24"/>
          <w:szCs w:val="24"/>
        </w:rPr>
        <w:t>By</w:t>
      </w:r>
      <w:proofErr w:type="gramEnd"/>
      <w:r w:rsidRPr="006D40F5">
        <w:rPr>
          <w:rFonts w:ascii="Times New Roman" w:hAnsi="Times New Roman" w:cs="Times New Roman"/>
          <w:b/>
          <w:sz w:val="24"/>
          <w:szCs w:val="24"/>
        </w:rPr>
        <w:t xml:space="preserve"> End-user</w:t>
      </w:r>
      <w:r w:rsidR="009E30C8" w:rsidRPr="006D40F5">
        <w:rPr>
          <w:rFonts w:ascii="Times New Roman" w:hAnsi="Times New Roman" w:cs="Times New Roman"/>
          <w:b/>
          <w:sz w:val="24"/>
          <w:szCs w:val="24"/>
        </w:rPr>
        <w:t>:</w:t>
      </w:r>
    </w:p>
    <w:p w:rsidR="00E64630" w:rsidRPr="009E30C8" w:rsidRDefault="00E64630" w:rsidP="009E30C8">
      <w:pPr>
        <w:pStyle w:val="ListParagraph"/>
        <w:numPr>
          <w:ilvl w:val="0"/>
          <w:numId w:val="18"/>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Hospitals  </w:t>
      </w:r>
    </w:p>
    <w:p w:rsidR="00E64630" w:rsidRPr="009E30C8" w:rsidRDefault="00E64630" w:rsidP="009E30C8">
      <w:pPr>
        <w:pStyle w:val="ListParagraph"/>
        <w:numPr>
          <w:ilvl w:val="0"/>
          <w:numId w:val="18"/>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Diagnostic Imaging Centers  </w:t>
      </w:r>
    </w:p>
    <w:p w:rsidR="00E64630" w:rsidRPr="009E30C8" w:rsidRDefault="00E64630" w:rsidP="009E30C8">
      <w:pPr>
        <w:pStyle w:val="ListParagraph"/>
        <w:numPr>
          <w:ilvl w:val="0"/>
          <w:numId w:val="18"/>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Ambulatory Surgical Centers  </w:t>
      </w:r>
    </w:p>
    <w:p w:rsidR="00E64630" w:rsidRPr="006D40F5" w:rsidRDefault="00E64630" w:rsidP="00E64630">
      <w:pPr>
        <w:pStyle w:val="ListParagraph"/>
        <w:numPr>
          <w:ilvl w:val="0"/>
          <w:numId w:val="18"/>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Mobile Imaging Services  </w:t>
      </w:r>
    </w:p>
    <w:p w:rsidR="004C6072" w:rsidRDefault="004C6072" w:rsidP="004C6072">
      <w:pPr>
        <w:pStyle w:val="NormalWeb"/>
        <w:spacing w:line="360" w:lineRule="auto"/>
        <w:ind w:left="360"/>
        <w:jc w:val="both"/>
      </w:pPr>
      <w:r>
        <w:t xml:space="preserve">Hospitals currently dominate the Europe diagnostic imaging devices market, accounting for the largest share due to their comprehensive infrastructure, availability of skilled </w:t>
      </w:r>
      <w:r>
        <w:lastRenderedPageBreak/>
        <w:t>professionals, and capacity to handle a high volume of complex diagnostic procedures. These facilities are typically equipped with a wide range of advanced imaging modalities, making them the primary centers for diagnostics and treatment planning. However, mobile imaging units and outpatient diagnostic centers are rapidly gaining traction. Their growth is fueled by increasing demand for faster service delivery, reduced patient waiting times, and greater accessibility, particularly in rural or underserved areas where hospital-based services may be limited or delayed.</w:t>
      </w:r>
    </w:p>
    <w:p w:rsidR="009E30C8" w:rsidRDefault="009E30C8" w:rsidP="00E64630">
      <w:pPr>
        <w:spacing w:line="360" w:lineRule="auto"/>
        <w:jc w:val="both"/>
        <w:rPr>
          <w:rFonts w:ascii="Times New Roman" w:hAnsi="Times New Roman" w:cs="Times New Roman"/>
          <w:sz w:val="24"/>
          <w:szCs w:val="24"/>
        </w:rPr>
      </w:pPr>
    </w:p>
    <w:p w:rsidR="00E64630" w:rsidRP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Europe Diagnostic Imaging Devices Market, By Country</w:t>
      </w:r>
      <w:r w:rsidR="009E30C8" w:rsidRPr="009E30C8">
        <w:rPr>
          <w:rFonts w:ascii="Times New Roman" w:hAnsi="Times New Roman" w:cs="Times New Roman"/>
          <w:b/>
          <w:sz w:val="24"/>
          <w:szCs w:val="24"/>
        </w:rPr>
        <w:t>:</w:t>
      </w:r>
    </w:p>
    <w:p w:rsidR="00E64630" w:rsidRPr="009E30C8" w:rsidRDefault="00E64630" w:rsidP="009E30C8">
      <w:pPr>
        <w:pStyle w:val="ListParagraph"/>
        <w:numPr>
          <w:ilvl w:val="0"/>
          <w:numId w:val="20"/>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Germany  </w:t>
      </w:r>
    </w:p>
    <w:p w:rsidR="00E64630" w:rsidRPr="009E30C8" w:rsidRDefault="00E64630" w:rsidP="009E30C8">
      <w:pPr>
        <w:pStyle w:val="ListParagraph"/>
        <w:numPr>
          <w:ilvl w:val="0"/>
          <w:numId w:val="20"/>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UK  </w:t>
      </w:r>
    </w:p>
    <w:p w:rsidR="00E64630" w:rsidRPr="009E30C8" w:rsidRDefault="00E64630" w:rsidP="009E30C8">
      <w:pPr>
        <w:pStyle w:val="ListParagraph"/>
        <w:numPr>
          <w:ilvl w:val="0"/>
          <w:numId w:val="20"/>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France  </w:t>
      </w:r>
    </w:p>
    <w:p w:rsidR="00E64630" w:rsidRPr="009E30C8" w:rsidRDefault="00E64630" w:rsidP="009E30C8">
      <w:pPr>
        <w:pStyle w:val="ListParagraph"/>
        <w:numPr>
          <w:ilvl w:val="0"/>
          <w:numId w:val="20"/>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Italy  </w:t>
      </w:r>
      <w:r w:rsidR="00F46C77" w:rsidRPr="00F46C77">
        <w:rPr>
          <w:rFonts w:ascii="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-213360</wp:posOffset>
            </wp:positionH>
            <wp:positionV relativeFrom="page">
              <wp:posOffset>-868680</wp:posOffset>
            </wp:positionV>
            <wp:extent cx="10222230" cy="14455140"/>
            <wp:effectExtent l="0" t="0" r="381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E64630" w:rsidRPr="009E30C8" w:rsidRDefault="00E64630" w:rsidP="009E30C8">
      <w:pPr>
        <w:pStyle w:val="ListParagraph"/>
        <w:numPr>
          <w:ilvl w:val="0"/>
          <w:numId w:val="20"/>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Spain  </w:t>
      </w:r>
    </w:p>
    <w:p w:rsidR="00E64630" w:rsidRPr="006D40F5" w:rsidRDefault="00E64630" w:rsidP="00E64630">
      <w:pPr>
        <w:pStyle w:val="ListParagraph"/>
        <w:numPr>
          <w:ilvl w:val="0"/>
          <w:numId w:val="20"/>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Rest of Europe  </w:t>
      </w:r>
    </w:p>
    <w:p w:rsidR="00331F33" w:rsidRDefault="00331F33" w:rsidP="00331F33">
      <w:pPr>
        <w:pStyle w:val="NormalWeb"/>
        <w:spacing w:line="360" w:lineRule="auto"/>
        <w:ind w:left="360"/>
        <w:jc w:val="both"/>
      </w:pPr>
      <w:r>
        <w:t>Germany is the leading market for diagnostic imaging devices in Europe, driven by its highly developed healthcare infrastructure and early adoption of advanced technologies such as artificial intelligence in medical imaging. The country’s strong investment in digital health and continuous innovation contribute significantly to its market dominance. The United Kingdom and France closely follow, supported by robust public-private partnerships, national health initiatives, and ongoing investments in upgrading diagnostic equipment to meet rising demand for faster, more accurate, and patient-centered imaging solutions.</w:t>
      </w:r>
    </w:p>
    <w:p w:rsidR="00E64630" w:rsidRPr="006D40F5" w:rsidRDefault="00E64630" w:rsidP="00E64630">
      <w:pPr>
        <w:spacing w:line="360" w:lineRule="auto"/>
        <w:jc w:val="both"/>
        <w:rPr>
          <w:rFonts w:ascii="Times New Roman" w:hAnsi="Times New Roman" w:cs="Times New Roman"/>
          <w:b/>
          <w:sz w:val="24"/>
          <w:szCs w:val="24"/>
        </w:rPr>
      </w:pP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Key Players</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Prominent players operating in the Europe Diagnostic Imaging Devices Market include:</w:t>
      </w:r>
    </w:p>
    <w:p w:rsidR="001A549E" w:rsidRDefault="001A549E" w:rsidP="001A549E">
      <w:pPr>
        <w:pStyle w:val="NormalWeb"/>
      </w:pPr>
      <w:r>
        <w:t>Sure! Here's the list of company names, numbered and arranged vertically:</w:t>
      </w:r>
    </w:p>
    <w:p w:rsidR="001A549E" w:rsidRDefault="001A549E" w:rsidP="001A549E">
      <w:pPr>
        <w:pStyle w:val="NormalWeb"/>
        <w:numPr>
          <w:ilvl w:val="0"/>
          <w:numId w:val="40"/>
        </w:numPr>
        <w:spacing w:line="360" w:lineRule="auto"/>
        <w:jc w:val="both"/>
      </w:pPr>
      <w:r>
        <w:lastRenderedPageBreak/>
        <w:t xml:space="preserve">Siemens </w:t>
      </w:r>
      <w:proofErr w:type="spellStart"/>
      <w:r>
        <w:t>Healthineers</w:t>
      </w:r>
      <w:proofErr w:type="spellEnd"/>
      <w:r>
        <w:t xml:space="preserve"> AG</w:t>
      </w:r>
    </w:p>
    <w:p w:rsidR="001A549E" w:rsidRDefault="001A549E" w:rsidP="001A549E">
      <w:pPr>
        <w:pStyle w:val="NormalWeb"/>
        <w:numPr>
          <w:ilvl w:val="0"/>
          <w:numId w:val="40"/>
        </w:numPr>
        <w:spacing w:line="360" w:lineRule="auto"/>
        <w:jc w:val="both"/>
      </w:pPr>
      <w:r>
        <w:t>GE Healthcare</w:t>
      </w:r>
    </w:p>
    <w:p w:rsidR="001A549E" w:rsidRDefault="001A549E" w:rsidP="001A549E">
      <w:pPr>
        <w:pStyle w:val="NormalWeb"/>
        <w:numPr>
          <w:ilvl w:val="0"/>
          <w:numId w:val="40"/>
        </w:numPr>
        <w:spacing w:line="360" w:lineRule="auto"/>
        <w:jc w:val="both"/>
      </w:pPr>
      <w:r>
        <w:t>Philips Healthcare</w:t>
      </w:r>
    </w:p>
    <w:p w:rsidR="001A549E" w:rsidRDefault="001A549E" w:rsidP="001A549E">
      <w:pPr>
        <w:pStyle w:val="NormalWeb"/>
        <w:numPr>
          <w:ilvl w:val="0"/>
          <w:numId w:val="40"/>
        </w:numPr>
        <w:spacing w:line="360" w:lineRule="auto"/>
        <w:jc w:val="both"/>
      </w:pPr>
      <w:r>
        <w:t>Canon Medical Systems Corporation</w:t>
      </w:r>
    </w:p>
    <w:p w:rsidR="001A549E" w:rsidRDefault="001A549E" w:rsidP="001A549E">
      <w:pPr>
        <w:pStyle w:val="NormalWeb"/>
        <w:numPr>
          <w:ilvl w:val="0"/>
          <w:numId w:val="40"/>
        </w:numPr>
        <w:spacing w:line="360" w:lineRule="auto"/>
        <w:jc w:val="both"/>
      </w:pPr>
      <w:r>
        <w:t>Hitachi Medical Systems</w:t>
      </w:r>
    </w:p>
    <w:p w:rsidR="001A549E" w:rsidRDefault="001A549E" w:rsidP="001A549E">
      <w:pPr>
        <w:pStyle w:val="NormalWeb"/>
        <w:numPr>
          <w:ilvl w:val="0"/>
          <w:numId w:val="40"/>
        </w:numPr>
        <w:spacing w:line="360" w:lineRule="auto"/>
        <w:jc w:val="both"/>
      </w:pPr>
      <w:r>
        <w:t>Fujifilm Holdings Corporation</w:t>
      </w:r>
    </w:p>
    <w:p w:rsidR="001A549E" w:rsidRDefault="001A549E" w:rsidP="001A549E">
      <w:pPr>
        <w:pStyle w:val="NormalWeb"/>
        <w:numPr>
          <w:ilvl w:val="0"/>
          <w:numId w:val="40"/>
        </w:numPr>
        <w:spacing w:line="360" w:lineRule="auto"/>
        <w:jc w:val="both"/>
      </w:pPr>
      <w:proofErr w:type="spellStart"/>
      <w:r>
        <w:t>Carestream</w:t>
      </w:r>
      <w:proofErr w:type="spellEnd"/>
      <w:r>
        <w:t xml:space="preserve"> Health, Inc.</w:t>
      </w:r>
    </w:p>
    <w:p w:rsidR="001A549E" w:rsidRDefault="001A549E" w:rsidP="001A549E">
      <w:pPr>
        <w:pStyle w:val="NormalWeb"/>
        <w:numPr>
          <w:ilvl w:val="0"/>
          <w:numId w:val="40"/>
        </w:numPr>
        <w:spacing w:line="360" w:lineRule="auto"/>
        <w:jc w:val="both"/>
      </w:pPr>
      <w:proofErr w:type="spellStart"/>
      <w:r>
        <w:t>Hologic</w:t>
      </w:r>
      <w:proofErr w:type="spellEnd"/>
      <w:r>
        <w:t>, Inc.</w:t>
      </w:r>
    </w:p>
    <w:p w:rsidR="001A549E" w:rsidRDefault="001A549E" w:rsidP="001A549E">
      <w:pPr>
        <w:pStyle w:val="NormalWeb"/>
        <w:numPr>
          <w:ilvl w:val="0"/>
          <w:numId w:val="40"/>
        </w:numPr>
        <w:spacing w:line="360" w:lineRule="auto"/>
        <w:jc w:val="both"/>
      </w:pPr>
      <w:r>
        <w:t xml:space="preserve">Samsung </w:t>
      </w:r>
      <w:proofErr w:type="spellStart"/>
      <w:r>
        <w:t>NeuroLogica</w:t>
      </w:r>
      <w:proofErr w:type="spellEnd"/>
      <w:r>
        <w:t xml:space="preserve"> Corporation</w:t>
      </w:r>
    </w:p>
    <w:p w:rsidR="001A549E" w:rsidRDefault="001A549E" w:rsidP="001A549E">
      <w:pPr>
        <w:pStyle w:val="NormalWeb"/>
        <w:numPr>
          <w:ilvl w:val="0"/>
          <w:numId w:val="40"/>
        </w:numPr>
        <w:spacing w:line="360" w:lineRule="auto"/>
        <w:jc w:val="both"/>
      </w:pPr>
      <w:r>
        <w:t>Shimadzu Corporation</w:t>
      </w:r>
    </w:p>
    <w:p w:rsidR="001A549E" w:rsidRDefault="001A549E" w:rsidP="001A549E">
      <w:pPr>
        <w:pStyle w:val="NormalWeb"/>
        <w:numPr>
          <w:ilvl w:val="0"/>
          <w:numId w:val="40"/>
        </w:numPr>
        <w:spacing w:line="360" w:lineRule="auto"/>
        <w:jc w:val="both"/>
      </w:pPr>
      <w:proofErr w:type="spellStart"/>
      <w:r>
        <w:t>Esaote</w:t>
      </w:r>
      <w:proofErr w:type="spellEnd"/>
      <w:r>
        <w:t xml:space="preserve"> </w:t>
      </w:r>
      <w:proofErr w:type="spellStart"/>
      <w:r>
        <w:t>SpA</w:t>
      </w:r>
      <w:proofErr w:type="spellEnd"/>
    </w:p>
    <w:p w:rsidR="001A549E" w:rsidRDefault="001A549E" w:rsidP="001A549E">
      <w:pPr>
        <w:pStyle w:val="NormalWeb"/>
        <w:numPr>
          <w:ilvl w:val="0"/>
          <w:numId w:val="40"/>
        </w:numPr>
        <w:spacing w:line="360" w:lineRule="auto"/>
        <w:jc w:val="both"/>
      </w:pPr>
      <w:proofErr w:type="spellStart"/>
      <w:r>
        <w:t>Planmed</w:t>
      </w:r>
      <w:proofErr w:type="spellEnd"/>
      <w:r>
        <w:t xml:space="preserve"> Oy</w:t>
      </w:r>
    </w:p>
    <w:p w:rsidR="001A549E" w:rsidRDefault="001A549E" w:rsidP="001A549E">
      <w:pPr>
        <w:pStyle w:val="NormalWeb"/>
        <w:numPr>
          <w:ilvl w:val="0"/>
          <w:numId w:val="40"/>
        </w:numPr>
        <w:spacing w:line="360" w:lineRule="auto"/>
        <w:jc w:val="both"/>
      </w:pPr>
      <w:proofErr w:type="spellStart"/>
      <w:r>
        <w:t>Elekta</w:t>
      </w:r>
      <w:proofErr w:type="spellEnd"/>
      <w:r>
        <w:t xml:space="preserve"> AB</w:t>
      </w:r>
    </w:p>
    <w:p w:rsidR="001A549E" w:rsidRDefault="001A549E" w:rsidP="001A549E">
      <w:pPr>
        <w:pStyle w:val="NormalWeb"/>
        <w:numPr>
          <w:ilvl w:val="0"/>
          <w:numId w:val="40"/>
        </w:numPr>
        <w:spacing w:line="360" w:lineRule="auto"/>
        <w:jc w:val="both"/>
      </w:pPr>
      <w:proofErr w:type="spellStart"/>
      <w:r>
        <w:t>Bracco</w:t>
      </w:r>
      <w:proofErr w:type="spellEnd"/>
      <w:r>
        <w:t xml:space="preserve"> Imaging S.p.A.</w:t>
      </w:r>
    </w:p>
    <w:p w:rsidR="001A549E" w:rsidRDefault="001A549E" w:rsidP="001A549E">
      <w:pPr>
        <w:pStyle w:val="NormalWeb"/>
        <w:numPr>
          <w:ilvl w:val="0"/>
          <w:numId w:val="40"/>
        </w:numPr>
        <w:spacing w:line="360" w:lineRule="auto"/>
        <w:jc w:val="both"/>
      </w:pPr>
      <w:r>
        <w:t>Barco NV</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These companies are actively involved in strategic partnerships, AI integration, and product innovations to maintain competitive advantages.</w:t>
      </w:r>
    </w:p>
    <w:p w:rsidR="00E64630" w:rsidRPr="00E64630" w:rsidRDefault="00E64630" w:rsidP="00E64630">
      <w:pPr>
        <w:spacing w:line="360" w:lineRule="auto"/>
        <w:jc w:val="both"/>
        <w:rPr>
          <w:rFonts w:ascii="Times New Roman" w:hAnsi="Times New Roman" w:cs="Times New Roman"/>
          <w:sz w:val="24"/>
          <w:szCs w:val="24"/>
        </w:rPr>
      </w:pP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Key Developments</w:t>
      </w:r>
    </w:p>
    <w:p w:rsidR="00E64630" w:rsidRPr="001A549E" w:rsidRDefault="00E64630" w:rsidP="001A549E">
      <w:pPr>
        <w:pStyle w:val="ListParagraph"/>
        <w:numPr>
          <w:ilvl w:val="0"/>
          <w:numId w:val="26"/>
        </w:numPr>
        <w:spacing w:line="360" w:lineRule="auto"/>
        <w:jc w:val="both"/>
        <w:rPr>
          <w:rFonts w:ascii="Times New Roman" w:hAnsi="Times New Roman" w:cs="Times New Roman"/>
          <w:sz w:val="24"/>
          <w:szCs w:val="24"/>
        </w:rPr>
      </w:pPr>
      <w:r w:rsidRPr="001A549E">
        <w:rPr>
          <w:rFonts w:ascii="Times New Roman" w:hAnsi="Times New Roman" w:cs="Times New Roman"/>
          <w:sz w:val="24"/>
          <w:szCs w:val="24"/>
        </w:rPr>
        <w:t xml:space="preserve">Siemens </w:t>
      </w:r>
      <w:proofErr w:type="spellStart"/>
      <w:r w:rsidRPr="001A549E">
        <w:rPr>
          <w:rFonts w:ascii="Times New Roman" w:hAnsi="Times New Roman" w:cs="Times New Roman"/>
          <w:sz w:val="24"/>
          <w:szCs w:val="24"/>
        </w:rPr>
        <w:t>Healthineers</w:t>
      </w:r>
      <w:proofErr w:type="spellEnd"/>
      <w:r w:rsidRPr="001A549E">
        <w:rPr>
          <w:rFonts w:ascii="Times New Roman" w:hAnsi="Times New Roman" w:cs="Times New Roman"/>
          <w:sz w:val="24"/>
          <w:szCs w:val="24"/>
        </w:rPr>
        <w:t xml:space="preserve"> launched an AI-powered CT scanner for rapid cardiovascular diagnostics in 2024.  </w:t>
      </w:r>
    </w:p>
    <w:p w:rsidR="00CD79EE" w:rsidRPr="001A549E" w:rsidRDefault="00CD79EE" w:rsidP="001A549E">
      <w:pPr>
        <w:pStyle w:val="ListParagraph"/>
        <w:numPr>
          <w:ilvl w:val="0"/>
          <w:numId w:val="26"/>
        </w:numPr>
        <w:spacing w:line="360" w:lineRule="auto"/>
        <w:jc w:val="both"/>
        <w:rPr>
          <w:rFonts w:ascii="Times New Roman" w:hAnsi="Times New Roman" w:cs="Times New Roman"/>
          <w:sz w:val="24"/>
          <w:szCs w:val="24"/>
        </w:rPr>
      </w:pPr>
      <w:r w:rsidRPr="001A549E">
        <w:rPr>
          <w:rStyle w:val="relative"/>
          <w:rFonts w:ascii="Times New Roman" w:hAnsi="Times New Roman" w:cs="Times New Roman"/>
          <w:sz w:val="24"/>
          <w:szCs w:val="24"/>
        </w:rPr>
        <w:t xml:space="preserve">Spanish AI imaging company </w:t>
      </w:r>
      <w:proofErr w:type="spellStart"/>
      <w:r w:rsidRPr="001A549E">
        <w:rPr>
          <w:rStyle w:val="relative"/>
          <w:rFonts w:ascii="Times New Roman" w:hAnsi="Times New Roman" w:cs="Times New Roman"/>
          <w:sz w:val="24"/>
          <w:szCs w:val="24"/>
        </w:rPr>
        <w:t>Quibim</w:t>
      </w:r>
      <w:proofErr w:type="spellEnd"/>
      <w:r w:rsidRPr="001A549E">
        <w:rPr>
          <w:rStyle w:val="relative"/>
          <w:rFonts w:ascii="Times New Roman" w:hAnsi="Times New Roman" w:cs="Times New Roman"/>
          <w:sz w:val="24"/>
          <w:szCs w:val="24"/>
        </w:rPr>
        <w:t xml:space="preserve"> made significant strides in 2024.</w:t>
      </w:r>
      <w:r w:rsidRPr="001A549E">
        <w:rPr>
          <w:rFonts w:ascii="Times New Roman" w:hAnsi="Times New Roman" w:cs="Times New Roman"/>
          <w:sz w:val="24"/>
          <w:szCs w:val="24"/>
        </w:rPr>
        <w:t xml:space="preserve"> </w:t>
      </w:r>
      <w:r w:rsidRPr="001A549E">
        <w:rPr>
          <w:rStyle w:val="relative"/>
          <w:rFonts w:ascii="Times New Roman" w:hAnsi="Times New Roman" w:cs="Times New Roman"/>
          <w:sz w:val="24"/>
          <w:szCs w:val="24"/>
        </w:rPr>
        <w:t xml:space="preserve">In January, it partnered with Merck </w:t>
      </w:r>
      <w:proofErr w:type="spellStart"/>
      <w:r w:rsidRPr="001A549E">
        <w:rPr>
          <w:rStyle w:val="relative"/>
          <w:rFonts w:ascii="Times New Roman" w:hAnsi="Times New Roman" w:cs="Times New Roman"/>
          <w:sz w:val="24"/>
          <w:szCs w:val="24"/>
        </w:rPr>
        <w:t>KGaA</w:t>
      </w:r>
      <w:proofErr w:type="spellEnd"/>
      <w:r w:rsidRPr="001A549E">
        <w:rPr>
          <w:rStyle w:val="relative"/>
          <w:rFonts w:ascii="Times New Roman" w:hAnsi="Times New Roman" w:cs="Times New Roman"/>
          <w:sz w:val="24"/>
          <w:szCs w:val="24"/>
        </w:rPr>
        <w:t xml:space="preserve"> to develop precision medicine technologies targeting various cancers.</w:t>
      </w:r>
      <w:r w:rsidRPr="001A549E">
        <w:rPr>
          <w:rFonts w:ascii="Times New Roman" w:hAnsi="Times New Roman" w:cs="Times New Roman"/>
          <w:sz w:val="24"/>
          <w:szCs w:val="24"/>
        </w:rPr>
        <w:t xml:space="preserve"> </w:t>
      </w:r>
    </w:p>
    <w:p w:rsidR="001A549E" w:rsidRPr="001A549E" w:rsidRDefault="001A549E" w:rsidP="001A549E">
      <w:pPr>
        <w:pStyle w:val="ListParagraph"/>
        <w:numPr>
          <w:ilvl w:val="0"/>
          <w:numId w:val="26"/>
        </w:numPr>
        <w:spacing w:line="360" w:lineRule="auto"/>
        <w:jc w:val="both"/>
        <w:rPr>
          <w:rFonts w:ascii="Times New Roman" w:hAnsi="Times New Roman" w:cs="Times New Roman"/>
          <w:sz w:val="24"/>
          <w:szCs w:val="24"/>
        </w:rPr>
      </w:pPr>
      <w:r w:rsidRPr="001A549E">
        <w:rPr>
          <w:rFonts w:ascii="Times New Roman" w:hAnsi="Times New Roman" w:cs="Times New Roman"/>
          <w:sz w:val="24"/>
          <w:szCs w:val="24"/>
        </w:rPr>
        <w:t xml:space="preserve">In 2024, Canon Medical Systems introduced the </w:t>
      </w:r>
      <w:proofErr w:type="spellStart"/>
      <w:r w:rsidRPr="001A549E">
        <w:rPr>
          <w:rFonts w:ascii="Times New Roman" w:hAnsi="Times New Roman" w:cs="Times New Roman"/>
          <w:sz w:val="24"/>
          <w:szCs w:val="24"/>
        </w:rPr>
        <w:t>Alphenix</w:t>
      </w:r>
      <w:proofErr w:type="spellEnd"/>
      <w:r w:rsidRPr="001A549E">
        <w:rPr>
          <w:rFonts w:ascii="Times New Roman" w:hAnsi="Times New Roman" w:cs="Times New Roman"/>
          <w:sz w:val="24"/>
          <w:szCs w:val="24"/>
        </w:rPr>
        <w:t xml:space="preserve"> Hybrid Digital Subtraction Angiography (DSA) system, a cutting-edge imaging solution intended to facilitate minimally invasive procedures</w:t>
      </w:r>
    </w:p>
    <w:p w:rsidR="00E64630" w:rsidRPr="00BD6ABC" w:rsidRDefault="00CD79EE" w:rsidP="00E64630">
      <w:pPr>
        <w:pStyle w:val="ListParagraph"/>
        <w:numPr>
          <w:ilvl w:val="0"/>
          <w:numId w:val="26"/>
        </w:numPr>
        <w:spacing w:line="360" w:lineRule="auto"/>
        <w:jc w:val="both"/>
        <w:rPr>
          <w:rFonts w:ascii="Times New Roman" w:hAnsi="Times New Roman" w:cs="Times New Roman"/>
          <w:sz w:val="24"/>
          <w:szCs w:val="24"/>
        </w:rPr>
      </w:pPr>
      <w:r w:rsidRPr="00BD6ABC">
        <w:rPr>
          <w:rFonts w:ascii="Times New Roman" w:hAnsi="Times New Roman" w:cs="Times New Roman"/>
          <w:sz w:val="24"/>
          <w:szCs w:val="24"/>
        </w:rPr>
        <w:t xml:space="preserve">Philips Healthcare introduced in 2024 the </w:t>
      </w:r>
      <w:proofErr w:type="spellStart"/>
      <w:r w:rsidRPr="00BD6ABC">
        <w:rPr>
          <w:rFonts w:ascii="Times New Roman" w:hAnsi="Times New Roman" w:cs="Times New Roman"/>
          <w:sz w:val="24"/>
          <w:szCs w:val="24"/>
        </w:rPr>
        <w:t>Vereos</w:t>
      </w:r>
      <w:proofErr w:type="spellEnd"/>
      <w:r w:rsidRPr="00BD6ABC">
        <w:rPr>
          <w:rFonts w:ascii="Times New Roman" w:hAnsi="Times New Roman" w:cs="Times New Roman"/>
          <w:sz w:val="24"/>
          <w:szCs w:val="24"/>
        </w:rPr>
        <w:t xml:space="preserve"> PET/CT system, the innovative diagnostic imaging product that incorporates digital photon counting technology. </w:t>
      </w:r>
    </w:p>
    <w:p w:rsidR="009E30C8"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lastRenderedPageBreak/>
        <w:t>Market Attractiveness</w:t>
      </w:r>
      <w:r w:rsidR="00F46C77" w:rsidRPr="00F46C77">
        <w:rPr>
          <w:rFonts w:ascii="Times New Roman" w:hAnsi="Times New Roman" w:cs="Times New Roman"/>
          <w:b/>
          <w:noProof/>
          <w:sz w:val="24"/>
          <w:szCs w:val="24"/>
          <w:lang w:val="en-IN" w:eastAsia="en-IN"/>
        </w:rPr>
        <w:drawing>
          <wp:anchor distT="0" distB="0" distL="0" distR="0" simplePos="0" relativeHeight="251667456" behindDoc="1" locked="0" layoutInCell="1" allowOverlap="1">
            <wp:simplePos x="0" y="0"/>
            <wp:positionH relativeFrom="page">
              <wp:posOffset>-60960</wp:posOffset>
            </wp:positionH>
            <wp:positionV relativeFrom="page">
              <wp:posOffset>-716280</wp:posOffset>
            </wp:positionV>
            <wp:extent cx="10222230" cy="14455140"/>
            <wp:effectExtent l="0" t="0" r="381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9057" cy="14466708"/>
                    </a:xfrm>
                    <a:prstGeom prst="rect">
                      <a:avLst/>
                    </a:prstGeom>
                  </pic:spPr>
                </pic:pic>
              </a:graphicData>
            </a:graphic>
          </wp:anchor>
        </w:drawing>
      </w:r>
    </w:p>
    <w:p w:rsidR="00E64630" w:rsidRPr="009E30C8" w:rsidRDefault="00E64630" w:rsidP="00E64630">
      <w:pPr>
        <w:spacing w:line="360" w:lineRule="auto"/>
        <w:jc w:val="both"/>
        <w:rPr>
          <w:rFonts w:ascii="Times New Roman" w:hAnsi="Times New Roman" w:cs="Times New Roman"/>
          <w:b/>
          <w:sz w:val="24"/>
          <w:szCs w:val="24"/>
        </w:rPr>
      </w:pPr>
      <w:r w:rsidRPr="00E64630">
        <w:rPr>
          <w:rFonts w:ascii="Times New Roman" w:hAnsi="Times New Roman" w:cs="Times New Roman"/>
          <w:sz w:val="24"/>
          <w:szCs w:val="24"/>
        </w:rPr>
        <w:t>Western Europe remains the most attractive sub-region due to higher diagnostic procedure volumes, technological readiness, and policy support for advanced imaging. Eastern Europe is emerging as a fast-growing market, spurred by healthcare reforms and investments.</w:t>
      </w:r>
    </w:p>
    <w:p w:rsidR="00E64630" w:rsidRPr="00E64630" w:rsidRDefault="00E64630" w:rsidP="00E64630">
      <w:pPr>
        <w:spacing w:line="360" w:lineRule="auto"/>
        <w:jc w:val="both"/>
        <w:rPr>
          <w:rFonts w:ascii="Times New Roman" w:hAnsi="Times New Roman" w:cs="Times New Roman"/>
          <w:sz w:val="24"/>
          <w:szCs w:val="24"/>
        </w:rPr>
      </w:pPr>
    </w:p>
    <w:p w:rsidR="00E64630" w:rsidRPr="006D40F5" w:rsidRDefault="00E64630" w:rsidP="00E64630">
      <w:pPr>
        <w:spacing w:line="360" w:lineRule="auto"/>
        <w:jc w:val="both"/>
        <w:rPr>
          <w:rFonts w:ascii="Times New Roman" w:hAnsi="Times New Roman" w:cs="Times New Roman"/>
          <w:b/>
          <w:sz w:val="24"/>
          <w:szCs w:val="24"/>
        </w:rPr>
      </w:pPr>
      <w:r w:rsidRPr="009E30C8">
        <w:rPr>
          <w:rFonts w:ascii="Times New Roman" w:hAnsi="Times New Roman" w:cs="Times New Roman"/>
          <w:b/>
          <w:sz w:val="24"/>
          <w:szCs w:val="24"/>
        </w:rPr>
        <w:t>Porter’s Five Forces</w:t>
      </w:r>
    </w:p>
    <w:p w:rsidR="00E64630" w:rsidRPr="009E30C8" w:rsidRDefault="00E64630" w:rsidP="009E30C8">
      <w:pPr>
        <w:pStyle w:val="ListParagraph"/>
        <w:numPr>
          <w:ilvl w:val="0"/>
          <w:numId w:val="2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Threat of New Entrants – Moderate due to high capital and regulatory entry barriers  </w:t>
      </w:r>
    </w:p>
    <w:p w:rsidR="00E64630" w:rsidRPr="009E30C8" w:rsidRDefault="001A549E" w:rsidP="009E30C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7696" behindDoc="1" locked="0" layoutInCell="1" allowOverlap="1">
            <wp:simplePos x="0" y="0"/>
            <wp:positionH relativeFrom="page">
              <wp:posOffset>3810</wp:posOffset>
            </wp:positionH>
            <wp:positionV relativeFrom="page">
              <wp:posOffset>-678180</wp:posOffset>
            </wp:positionV>
            <wp:extent cx="10222230" cy="1445514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E64630" w:rsidRPr="009E30C8">
        <w:rPr>
          <w:rFonts w:ascii="Times New Roman" w:hAnsi="Times New Roman" w:cs="Times New Roman"/>
          <w:sz w:val="24"/>
          <w:szCs w:val="24"/>
        </w:rPr>
        <w:t xml:space="preserve">Bargaining Power of Buyers – High, driven by government procurement and bulk purchasing  </w:t>
      </w:r>
    </w:p>
    <w:p w:rsidR="00E64630" w:rsidRPr="009E30C8" w:rsidRDefault="00E64630" w:rsidP="009E30C8">
      <w:pPr>
        <w:pStyle w:val="ListParagraph"/>
        <w:numPr>
          <w:ilvl w:val="0"/>
          <w:numId w:val="2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Threat of Substitutes – Low, as imaging is critical in diagnosis  </w:t>
      </w:r>
    </w:p>
    <w:p w:rsidR="00E64630" w:rsidRPr="009E30C8" w:rsidRDefault="00E64630" w:rsidP="009E30C8">
      <w:pPr>
        <w:pStyle w:val="ListParagraph"/>
        <w:numPr>
          <w:ilvl w:val="0"/>
          <w:numId w:val="27"/>
        </w:numPr>
        <w:spacing w:line="360" w:lineRule="auto"/>
        <w:jc w:val="both"/>
        <w:rPr>
          <w:rFonts w:ascii="Times New Roman" w:hAnsi="Times New Roman" w:cs="Times New Roman"/>
          <w:sz w:val="24"/>
          <w:szCs w:val="24"/>
        </w:rPr>
      </w:pPr>
      <w:r w:rsidRPr="009E30C8">
        <w:rPr>
          <w:rFonts w:ascii="Times New Roman" w:hAnsi="Times New Roman" w:cs="Times New Roman"/>
          <w:sz w:val="24"/>
          <w:szCs w:val="24"/>
        </w:rPr>
        <w:t xml:space="preserve">Bargaining Power of Suppliers – Moderate, depending on component specialization  </w:t>
      </w:r>
    </w:p>
    <w:p w:rsidR="00E64630" w:rsidRPr="009E30C8" w:rsidRDefault="00576216" w:rsidP="009E30C8">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89984" behindDoc="1" locked="0" layoutInCell="1" allowOverlap="1">
            <wp:simplePos x="0" y="0"/>
            <wp:positionH relativeFrom="page">
              <wp:posOffset>-339090</wp:posOffset>
            </wp:positionH>
            <wp:positionV relativeFrom="page">
              <wp:posOffset>-411480</wp:posOffset>
            </wp:positionV>
            <wp:extent cx="10222230" cy="14455140"/>
            <wp:effectExtent l="19050" t="0" r="7620" b="0"/>
            <wp:wrapNone/>
            <wp:docPr id="2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E64630" w:rsidRPr="009E30C8">
        <w:rPr>
          <w:rFonts w:ascii="Times New Roman" w:hAnsi="Times New Roman" w:cs="Times New Roman"/>
          <w:sz w:val="24"/>
          <w:szCs w:val="24"/>
        </w:rPr>
        <w:t xml:space="preserve">Competitive Rivalry – High, due to presence of global players and constant innovation  </w:t>
      </w:r>
    </w:p>
    <w:p w:rsidR="00E64630" w:rsidRPr="00E64630" w:rsidRDefault="00E64630" w:rsidP="00E64630">
      <w:pPr>
        <w:spacing w:line="360" w:lineRule="auto"/>
        <w:jc w:val="both"/>
        <w:rPr>
          <w:rFonts w:ascii="Times New Roman" w:hAnsi="Times New Roman" w:cs="Times New Roman"/>
          <w:sz w:val="24"/>
          <w:szCs w:val="24"/>
        </w:rPr>
      </w:pPr>
    </w:p>
    <w:p w:rsidR="001A549E" w:rsidRDefault="001A549E" w:rsidP="00E64630">
      <w:pPr>
        <w:spacing w:line="360" w:lineRule="auto"/>
        <w:jc w:val="both"/>
        <w:rPr>
          <w:rFonts w:ascii="Times New Roman" w:hAnsi="Times New Roman" w:cs="Times New Roman"/>
          <w:sz w:val="24"/>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1A549E" w:rsidRDefault="001A549E" w:rsidP="00E64630">
      <w:pPr>
        <w:spacing w:line="360" w:lineRule="auto"/>
        <w:jc w:val="both"/>
        <w:rPr>
          <w:rFonts w:ascii="Times New Roman" w:hAnsi="Times New Roman" w:cs="Times New Roman"/>
          <w:b/>
          <w:sz w:val="36"/>
          <w:szCs w:val="24"/>
        </w:rPr>
      </w:pPr>
    </w:p>
    <w:p w:rsidR="00576216" w:rsidRDefault="00576216" w:rsidP="00E64630">
      <w:pPr>
        <w:spacing w:line="360" w:lineRule="auto"/>
        <w:jc w:val="both"/>
        <w:rPr>
          <w:rFonts w:ascii="Times New Roman" w:hAnsi="Times New Roman" w:cs="Times New Roman"/>
          <w:b/>
          <w:sz w:val="36"/>
          <w:szCs w:val="24"/>
        </w:rPr>
      </w:pPr>
    </w:p>
    <w:p w:rsidR="00576216" w:rsidRDefault="00576216" w:rsidP="00E64630">
      <w:pPr>
        <w:spacing w:line="360" w:lineRule="auto"/>
        <w:jc w:val="both"/>
        <w:rPr>
          <w:rFonts w:ascii="Times New Roman" w:hAnsi="Times New Roman" w:cs="Times New Roman"/>
          <w:b/>
          <w:sz w:val="36"/>
          <w:szCs w:val="24"/>
        </w:rPr>
      </w:pPr>
    </w:p>
    <w:p w:rsidR="00576216" w:rsidRDefault="00576216" w:rsidP="00E64630">
      <w:pPr>
        <w:spacing w:line="360" w:lineRule="auto"/>
        <w:jc w:val="both"/>
        <w:rPr>
          <w:rFonts w:ascii="Times New Roman" w:hAnsi="Times New Roman" w:cs="Times New Roman"/>
          <w:b/>
          <w:sz w:val="36"/>
          <w:szCs w:val="24"/>
        </w:rPr>
      </w:pPr>
    </w:p>
    <w:p w:rsidR="00E64630" w:rsidRPr="006D40F5" w:rsidRDefault="00F46C77" w:rsidP="00E64630">
      <w:pPr>
        <w:spacing w:line="360" w:lineRule="auto"/>
        <w:jc w:val="both"/>
        <w:rPr>
          <w:rFonts w:ascii="Times New Roman" w:hAnsi="Times New Roman" w:cs="Times New Roman"/>
          <w:b/>
          <w:sz w:val="36"/>
          <w:szCs w:val="24"/>
        </w:rPr>
      </w:pPr>
      <w:r>
        <w:rPr>
          <w:rFonts w:ascii="Times New Roman" w:hAnsi="Times New Roman" w:cs="Times New Roman"/>
          <w:b/>
          <w:noProof/>
          <w:sz w:val="36"/>
          <w:szCs w:val="24"/>
          <w:lang w:val="en-IN" w:eastAsia="en-IN"/>
        </w:rPr>
        <w:drawing>
          <wp:anchor distT="0" distB="0" distL="0" distR="0" simplePos="0" relativeHeight="251669504" behindDoc="1" locked="0" layoutInCell="1" allowOverlap="1">
            <wp:simplePos x="0" y="0"/>
            <wp:positionH relativeFrom="page">
              <wp:posOffset>-57150</wp:posOffset>
            </wp:positionH>
            <wp:positionV relativeFrom="page">
              <wp:posOffset>-563880</wp:posOffset>
            </wp:positionV>
            <wp:extent cx="10222230" cy="1445514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E64630" w:rsidRPr="006D40F5">
        <w:rPr>
          <w:rFonts w:ascii="Times New Roman" w:hAnsi="Times New Roman" w:cs="Times New Roman"/>
          <w:b/>
          <w:sz w:val="36"/>
          <w:szCs w:val="24"/>
        </w:rPr>
        <w:t>TABLE OF CONTENT</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1. INTRODUCTION OF EUROPE DIAGNOSTIC IMAGING DEVICES MARKET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1.1 Overview of the Market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1.2 Scope of Report  </w:t>
      </w:r>
    </w:p>
    <w:p w:rsidR="00E64630" w:rsidRPr="006D40F5"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1.3 Assumptions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2. EXECUTIVE SUMMARY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3. RESEARCH METHODOLOGY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3.1 Data Mining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3.2 Validation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3.3 Primary Interviews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List of Data Sources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lastRenderedPageBreak/>
        <w:t xml:space="preserve">4. EUROPE DIAGNOSTIC IMAGING DEVICES MARKET OUTLOOK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4.1 Overview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4.2 Market Dynamics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4.3 Drivers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4.4 Restraints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4.5 Opportunities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4.6 Trends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4.7 Porters Five Force Model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4.8 Value Chain Analysis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5. EUROPE DIAGNOSTIC IMAGING DEVICES MARKET, BY PRODUCT TYPE  </w:t>
      </w:r>
    </w:p>
    <w:p w:rsidR="00E64630" w:rsidRPr="00E64630" w:rsidRDefault="00F46C77" w:rsidP="00E6463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-57150</wp:posOffset>
            </wp:positionH>
            <wp:positionV relativeFrom="page">
              <wp:posOffset>-411480</wp:posOffset>
            </wp:positionV>
            <wp:extent cx="10222230" cy="1445514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E64630" w:rsidRPr="00E64630">
        <w:rPr>
          <w:rFonts w:ascii="Times New Roman" w:hAnsi="Times New Roman" w:cs="Times New Roman"/>
          <w:sz w:val="24"/>
          <w:szCs w:val="24"/>
        </w:rPr>
        <w:t xml:space="preserve">   5.1 X-ray Imaging Systems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5.2 MRI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5.3 CT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5.4 Ultrasound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5.5 Nuclear Imaging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5.6 Others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6. EUROPE DIAGNOSTIC IMAGING DEVICES MARKET, BY APPLICATION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6.1 Oncology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6.2 Cardiology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6.3 Neurology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6.4 Orthopedics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lastRenderedPageBreak/>
        <w:t xml:space="preserve">   6.5 Obstetrics &amp; Gynecology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6.6 Others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7. EUROPE DIAGNOSTIC IMAGING DEVICES MARKET, BY END-USER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7.1 Hospitals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7.2 Diagnostic Centers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7.3 Ambulatory Surgical Centers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7.4 Mobile Imaging Services  </w:t>
      </w:r>
    </w:p>
    <w:p w:rsidR="00E64630" w:rsidRPr="00E64630" w:rsidRDefault="00E64630" w:rsidP="00E64630">
      <w:pPr>
        <w:spacing w:line="360" w:lineRule="auto"/>
        <w:jc w:val="both"/>
        <w:rPr>
          <w:rFonts w:ascii="Times New Roman" w:hAnsi="Times New Roman" w:cs="Times New Roman"/>
          <w:sz w:val="24"/>
          <w:szCs w:val="24"/>
        </w:rPr>
      </w:pP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8. EUROPE DIAGNOSTIC IMAGING DEVICES MARKET, BY COUNTRY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8.1 Germany  </w:t>
      </w:r>
    </w:p>
    <w:p w:rsidR="00E64630" w:rsidRPr="00E64630" w:rsidRDefault="00F46C77" w:rsidP="00E6463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-57150</wp:posOffset>
            </wp:positionH>
            <wp:positionV relativeFrom="page">
              <wp:posOffset>-358140</wp:posOffset>
            </wp:positionV>
            <wp:extent cx="10222230" cy="1445514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00E64630" w:rsidRPr="00E64630">
        <w:rPr>
          <w:rFonts w:ascii="Times New Roman" w:hAnsi="Times New Roman" w:cs="Times New Roman"/>
          <w:sz w:val="24"/>
          <w:szCs w:val="24"/>
        </w:rPr>
        <w:t xml:space="preserve">   8.2 UK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8.3 France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8.4 Italy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8.5 Spain  </w:t>
      </w:r>
    </w:p>
    <w:p w:rsidR="00E64630" w:rsidRPr="00E64630" w:rsidRDefault="00E64630" w:rsidP="00E64630">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8.6 Rest of Europe  </w:t>
      </w:r>
    </w:p>
    <w:p w:rsidR="00E64630" w:rsidRPr="006D40F5" w:rsidRDefault="00E64630" w:rsidP="00E64630">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9.</w:t>
      </w:r>
      <w:r w:rsidRPr="00E64630">
        <w:rPr>
          <w:rFonts w:ascii="Times New Roman" w:hAnsi="Times New Roman" w:cs="Times New Roman"/>
          <w:sz w:val="24"/>
          <w:szCs w:val="24"/>
        </w:rPr>
        <w:t xml:space="preserve"> </w:t>
      </w:r>
      <w:r w:rsidRPr="006D40F5">
        <w:rPr>
          <w:rFonts w:ascii="Times New Roman" w:hAnsi="Times New Roman" w:cs="Times New Roman"/>
          <w:b/>
          <w:sz w:val="24"/>
          <w:szCs w:val="24"/>
        </w:rPr>
        <w:t xml:space="preserve">EUROPE DIAGNOSTIC IMAGING DEVICES MARKET COMPETITIVE LANDSCAPE  </w:t>
      </w:r>
    </w:p>
    <w:p w:rsidR="00E64630" w:rsidRPr="00E64630" w:rsidRDefault="00E64630" w:rsidP="006D40F5">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9.1 Company Market Ranking  </w:t>
      </w:r>
    </w:p>
    <w:p w:rsidR="00E64630" w:rsidRPr="006D40F5" w:rsidRDefault="00E64630" w:rsidP="006D40F5">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9.2 Key Development Strategies  </w:t>
      </w:r>
    </w:p>
    <w:p w:rsidR="00E64630" w:rsidRPr="006D40F5" w:rsidRDefault="00E64630" w:rsidP="006D40F5">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10. COMPANY PROFILES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10.1 </w:t>
      </w:r>
      <w:r w:rsidRPr="00BD6ABC">
        <w:rPr>
          <w:rFonts w:ascii="Times New Roman" w:eastAsia="Times New Roman" w:hAnsi="Times New Roman" w:cs="Times New Roman"/>
          <w:b/>
          <w:bCs/>
          <w:sz w:val="24"/>
          <w:szCs w:val="24"/>
        </w:rPr>
        <w:t xml:space="preserve">Siemens </w:t>
      </w:r>
      <w:proofErr w:type="spellStart"/>
      <w:r w:rsidRPr="00BD6ABC">
        <w:rPr>
          <w:rFonts w:ascii="Times New Roman" w:eastAsia="Times New Roman" w:hAnsi="Times New Roman" w:cs="Times New Roman"/>
          <w:b/>
          <w:bCs/>
          <w:sz w:val="24"/>
          <w:szCs w:val="24"/>
        </w:rPr>
        <w:t>Healthineers</w:t>
      </w:r>
      <w:proofErr w:type="spellEnd"/>
      <w:r w:rsidRPr="00BD6ABC">
        <w:rPr>
          <w:rFonts w:ascii="Times New Roman" w:eastAsia="Times New Roman" w:hAnsi="Times New Roman" w:cs="Times New Roman"/>
          <w:b/>
          <w:bCs/>
          <w:sz w:val="24"/>
          <w:szCs w:val="24"/>
        </w:rPr>
        <w:t xml:space="preserve"> AG</w:t>
      </w:r>
      <w:r w:rsidRPr="00BD6ABC">
        <w:rPr>
          <w:rFonts w:ascii="Times New Roman" w:eastAsia="Times New Roman" w:hAnsi="Times New Roman" w:cs="Times New Roman"/>
          <w:sz w:val="24"/>
          <w:szCs w:val="24"/>
        </w:rPr>
        <w:br/>
        <w:t>10.1.1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r>
      <w:r w:rsidRPr="00BD6ABC">
        <w:rPr>
          <w:rFonts w:ascii="Times New Roman" w:eastAsia="Times New Roman" w:hAnsi="Times New Roman" w:cs="Times New Roman"/>
          <w:sz w:val="24"/>
          <w:szCs w:val="24"/>
        </w:rPr>
        <w:lastRenderedPageBreak/>
        <w:t>10.1.2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10.2 </w:t>
      </w:r>
      <w:r w:rsidRPr="00BD6ABC">
        <w:rPr>
          <w:rFonts w:ascii="Times New Roman" w:eastAsia="Times New Roman" w:hAnsi="Times New Roman" w:cs="Times New Roman"/>
          <w:b/>
          <w:bCs/>
          <w:sz w:val="24"/>
          <w:szCs w:val="24"/>
        </w:rPr>
        <w:t>GE Healthcare</w:t>
      </w:r>
      <w:r w:rsidRPr="00BD6ABC">
        <w:rPr>
          <w:rFonts w:ascii="Times New Roman" w:eastAsia="Times New Roman" w:hAnsi="Times New Roman" w:cs="Times New Roman"/>
          <w:sz w:val="24"/>
          <w:szCs w:val="24"/>
        </w:rPr>
        <w:br/>
        <w:t>10.2.1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10.2.2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10.2.3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10.2.4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10.3 </w:t>
      </w:r>
      <w:r w:rsidRPr="00BD6ABC">
        <w:rPr>
          <w:rFonts w:ascii="Times New Roman" w:eastAsia="Times New Roman" w:hAnsi="Times New Roman" w:cs="Times New Roman"/>
          <w:b/>
          <w:bCs/>
          <w:sz w:val="24"/>
          <w:szCs w:val="24"/>
        </w:rPr>
        <w:t>Philips Healthcare</w:t>
      </w:r>
      <w:r w:rsidRPr="00BD6ABC">
        <w:rPr>
          <w:rFonts w:ascii="Times New Roman" w:eastAsia="Times New Roman" w:hAnsi="Times New Roman" w:cs="Times New Roman"/>
          <w:sz w:val="24"/>
          <w:szCs w:val="24"/>
        </w:rPr>
        <w:br/>
        <w:t>10.3.1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10.3.2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10.3.3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10.3.4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81792" behindDoc="1" locked="0" layoutInCell="1" allowOverlap="1">
            <wp:simplePos x="0" y="0"/>
            <wp:positionH relativeFrom="page">
              <wp:posOffset>3810</wp:posOffset>
            </wp:positionH>
            <wp:positionV relativeFrom="page">
              <wp:posOffset>-205740</wp:posOffset>
            </wp:positionV>
            <wp:extent cx="10222230" cy="14455140"/>
            <wp:effectExtent l="19050" t="0" r="762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BD6ABC">
        <w:rPr>
          <w:rFonts w:ascii="Times New Roman" w:eastAsia="Times New Roman" w:hAnsi="Times New Roman" w:cs="Times New Roman"/>
          <w:sz w:val="24"/>
          <w:szCs w:val="24"/>
        </w:rPr>
        <w:t xml:space="preserve">10.4 </w:t>
      </w:r>
      <w:r w:rsidRPr="00BD6ABC">
        <w:rPr>
          <w:rFonts w:ascii="Times New Roman" w:eastAsia="Times New Roman" w:hAnsi="Times New Roman" w:cs="Times New Roman"/>
          <w:b/>
          <w:bCs/>
          <w:sz w:val="24"/>
          <w:szCs w:val="24"/>
        </w:rPr>
        <w:t>Canon Medical Systems Corporation</w:t>
      </w:r>
      <w:r w:rsidRPr="00BD6ABC">
        <w:rPr>
          <w:rFonts w:ascii="Times New Roman" w:eastAsia="Times New Roman" w:hAnsi="Times New Roman" w:cs="Times New Roman"/>
          <w:sz w:val="24"/>
          <w:szCs w:val="24"/>
        </w:rPr>
        <w:br/>
        <w:t>10.4.1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10.4.2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10.4.3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10.4.4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10.5 </w:t>
      </w:r>
      <w:r w:rsidRPr="00BD6ABC">
        <w:rPr>
          <w:rFonts w:ascii="Times New Roman" w:eastAsia="Times New Roman" w:hAnsi="Times New Roman" w:cs="Times New Roman"/>
          <w:b/>
          <w:bCs/>
          <w:sz w:val="24"/>
          <w:szCs w:val="24"/>
        </w:rPr>
        <w:t>Hitachi Medical Systems</w:t>
      </w:r>
      <w:r w:rsidRPr="00BD6ABC">
        <w:rPr>
          <w:rFonts w:ascii="Times New Roman" w:eastAsia="Times New Roman" w:hAnsi="Times New Roman" w:cs="Times New Roman"/>
          <w:sz w:val="24"/>
          <w:szCs w:val="24"/>
        </w:rPr>
        <w:br/>
        <w:t>10.5.1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10.5.2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10.5.3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10.5.4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10.6 </w:t>
      </w:r>
      <w:r w:rsidRPr="00BD6ABC">
        <w:rPr>
          <w:rFonts w:ascii="Times New Roman" w:eastAsia="Times New Roman" w:hAnsi="Times New Roman" w:cs="Times New Roman"/>
          <w:b/>
          <w:bCs/>
          <w:sz w:val="24"/>
          <w:szCs w:val="24"/>
        </w:rPr>
        <w:t>Fujifilm Holdings Corporation</w:t>
      </w:r>
      <w:r w:rsidRPr="00BD6ABC">
        <w:rPr>
          <w:rFonts w:ascii="Times New Roman" w:eastAsia="Times New Roman" w:hAnsi="Times New Roman" w:cs="Times New Roman"/>
          <w:sz w:val="24"/>
          <w:szCs w:val="24"/>
        </w:rPr>
        <w:br/>
        <w:t>10.6.1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10.6.2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10.6.3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10.6.4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lastRenderedPageBreak/>
        <w:t xml:space="preserve">10.7 </w:t>
      </w:r>
      <w:proofErr w:type="spellStart"/>
      <w:r w:rsidRPr="00BD6ABC">
        <w:rPr>
          <w:rFonts w:ascii="Times New Roman" w:eastAsia="Times New Roman" w:hAnsi="Times New Roman" w:cs="Times New Roman"/>
          <w:b/>
          <w:bCs/>
          <w:sz w:val="24"/>
          <w:szCs w:val="24"/>
        </w:rPr>
        <w:t>Carestream</w:t>
      </w:r>
      <w:proofErr w:type="spellEnd"/>
      <w:r w:rsidRPr="00BD6ABC">
        <w:rPr>
          <w:rFonts w:ascii="Times New Roman" w:eastAsia="Times New Roman" w:hAnsi="Times New Roman" w:cs="Times New Roman"/>
          <w:b/>
          <w:bCs/>
          <w:sz w:val="24"/>
          <w:szCs w:val="24"/>
        </w:rPr>
        <w:t xml:space="preserve"> Health, Inc</w:t>
      </w:r>
      <w:proofErr w:type="gramStart"/>
      <w:r w:rsidRPr="00BD6ABC">
        <w:rPr>
          <w:rFonts w:ascii="Times New Roman" w:eastAsia="Times New Roman" w:hAnsi="Times New Roman" w:cs="Times New Roman"/>
          <w:b/>
          <w:bCs/>
          <w:sz w:val="24"/>
          <w:szCs w:val="24"/>
        </w:rPr>
        <w:t>.</w:t>
      </w:r>
      <w:proofErr w:type="gramEnd"/>
      <w:r w:rsidRPr="00BD6ABC">
        <w:rPr>
          <w:rFonts w:ascii="Times New Roman" w:eastAsia="Times New Roman" w:hAnsi="Times New Roman" w:cs="Times New Roman"/>
          <w:sz w:val="24"/>
          <w:szCs w:val="24"/>
        </w:rPr>
        <w:br/>
        <w:t>10.7.1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10.7.2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10.7.3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10.7.4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10.8 </w:t>
      </w:r>
      <w:proofErr w:type="spellStart"/>
      <w:r w:rsidRPr="00BD6ABC">
        <w:rPr>
          <w:rFonts w:ascii="Times New Roman" w:eastAsia="Times New Roman" w:hAnsi="Times New Roman" w:cs="Times New Roman"/>
          <w:b/>
          <w:bCs/>
          <w:sz w:val="24"/>
          <w:szCs w:val="24"/>
        </w:rPr>
        <w:t>Hologic</w:t>
      </w:r>
      <w:proofErr w:type="spellEnd"/>
      <w:r w:rsidRPr="00BD6ABC">
        <w:rPr>
          <w:rFonts w:ascii="Times New Roman" w:eastAsia="Times New Roman" w:hAnsi="Times New Roman" w:cs="Times New Roman"/>
          <w:b/>
          <w:bCs/>
          <w:sz w:val="24"/>
          <w:szCs w:val="24"/>
        </w:rPr>
        <w:t>, Inc</w:t>
      </w:r>
      <w:proofErr w:type="gramStart"/>
      <w:r w:rsidRPr="00BD6ABC">
        <w:rPr>
          <w:rFonts w:ascii="Times New Roman" w:eastAsia="Times New Roman" w:hAnsi="Times New Roman" w:cs="Times New Roman"/>
          <w:b/>
          <w:bCs/>
          <w:sz w:val="24"/>
          <w:szCs w:val="24"/>
        </w:rPr>
        <w:t>.</w:t>
      </w:r>
      <w:proofErr w:type="gramEnd"/>
      <w:r w:rsidRPr="00BD6ABC">
        <w:rPr>
          <w:rFonts w:ascii="Times New Roman" w:eastAsia="Times New Roman" w:hAnsi="Times New Roman" w:cs="Times New Roman"/>
          <w:sz w:val="24"/>
          <w:szCs w:val="24"/>
        </w:rPr>
        <w:br/>
        <w:t>10.8.1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noProof/>
          <w:sz w:val="24"/>
          <w:szCs w:val="24"/>
          <w:lang w:val="en-IN" w:eastAsia="en-IN"/>
        </w:rPr>
        <w:drawing>
          <wp:anchor distT="0" distB="0" distL="0" distR="0" simplePos="0" relativeHeight="251679744" behindDoc="1" locked="0" layoutInCell="1" allowOverlap="1">
            <wp:simplePos x="0" y="0"/>
            <wp:positionH relativeFrom="page">
              <wp:posOffset>95250</wp:posOffset>
            </wp:positionH>
            <wp:positionV relativeFrom="page">
              <wp:posOffset>-205740</wp:posOffset>
            </wp:positionV>
            <wp:extent cx="10222230" cy="14455140"/>
            <wp:effectExtent l="19050" t="0" r="7620" b="0"/>
            <wp:wrapNone/>
            <wp:docPr id="2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BD6ABC">
        <w:rPr>
          <w:rFonts w:ascii="Times New Roman" w:eastAsia="Times New Roman" w:hAnsi="Times New Roman" w:cs="Times New Roman"/>
          <w:sz w:val="24"/>
          <w:szCs w:val="24"/>
        </w:rPr>
        <w:br/>
        <w:t>10.8.2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10.8.3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10.8.4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10.9 </w:t>
      </w:r>
      <w:r w:rsidRPr="00BD6ABC">
        <w:rPr>
          <w:rFonts w:ascii="Times New Roman" w:eastAsia="Times New Roman" w:hAnsi="Times New Roman" w:cs="Times New Roman"/>
          <w:b/>
          <w:bCs/>
          <w:sz w:val="24"/>
          <w:szCs w:val="24"/>
        </w:rPr>
        <w:t xml:space="preserve">Samsung </w:t>
      </w:r>
      <w:proofErr w:type="spellStart"/>
      <w:r w:rsidRPr="00BD6ABC">
        <w:rPr>
          <w:rFonts w:ascii="Times New Roman" w:eastAsia="Times New Roman" w:hAnsi="Times New Roman" w:cs="Times New Roman"/>
          <w:b/>
          <w:bCs/>
          <w:sz w:val="24"/>
          <w:szCs w:val="24"/>
        </w:rPr>
        <w:t>NeuroLogica</w:t>
      </w:r>
      <w:proofErr w:type="spellEnd"/>
      <w:r w:rsidRPr="00BD6ABC">
        <w:rPr>
          <w:rFonts w:ascii="Times New Roman" w:eastAsia="Times New Roman" w:hAnsi="Times New Roman" w:cs="Times New Roman"/>
          <w:b/>
          <w:bCs/>
          <w:sz w:val="24"/>
          <w:szCs w:val="24"/>
        </w:rPr>
        <w:t xml:space="preserve"> Corporation</w:t>
      </w:r>
      <w:r w:rsidRPr="00BD6ABC">
        <w:rPr>
          <w:rFonts w:ascii="Times New Roman" w:eastAsia="Times New Roman" w:hAnsi="Times New Roman" w:cs="Times New Roman"/>
          <w:sz w:val="24"/>
          <w:szCs w:val="24"/>
        </w:rPr>
        <w:br/>
        <w:t>10.9.1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10.9.2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10.9.3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10.9.4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85888" behindDoc="1" locked="0" layoutInCell="1" allowOverlap="1">
            <wp:simplePos x="0" y="0"/>
            <wp:positionH relativeFrom="page">
              <wp:posOffset>3810</wp:posOffset>
            </wp:positionH>
            <wp:positionV relativeFrom="page">
              <wp:posOffset>-53340</wp:posOffset>
            </wp:positionV>
            <wp:extent cx="10222230" cy="14455140"/>
            <wp:effectExtent l="19050" t="0" r="7620" b="0"/>
            <wp:wrapNone/>
            <wp:docPr id="1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BD6ABC">
        <w:rPr>
          <w:rFonts w:ascii="Times New Roman" w:eastAsia="Times New Roman" w:hAnsi="Times New Roman" w:cs="Times New Roman"/>
          <w:sz w:val="24"/>
          <w:szCs w:val="24"/>
        </w:rPr>
        <w:t xml:space="preserve">10.10 </w:t>
      </w:r>
      <w:r w:rsidRPr="00BD6ABC">
        <w:rPr>
          <w:rFonts w:ascii="Times New Roman" w:eastAsia="Times New Roman" w:hAnsi="Times New Roman" w:cs="Times New Roman"/>
          <w:b/>
          <w:bCs/>
          <w:sz w:val="24"/>
          <w:szCs w:val="24"/>
        </w:rPr>
        <w:t>Shimadzu Corporation</w:t>
      </w:r>
      <w:r w:rsidRPr="00BD6ABC">
        <w:rPr>
          <w:rFonts w:ascii="Times New Roman" w:eastAsia="Times New Roman" w:hAnsi="Times New Roman" w:cs="Times New Roman"/>
          <w:sz w:val="24"/>
          <w:szCs w:val="24"/>
        </w:rPr>
        <w:br/>
        <w:t>10.10.1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10.10.2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10.10.3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10.10.4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10.11 </w:t>
      </w:r>
      <w:proofErr w:type="spellStart"/>
      <w:r w:rsidRPr="00BD6ABC">
        <w:rPr>
          <w:rFonts w:ascii="Times New Roman" w:eastAsia="Times New Roman" w:hAnsi="Times New Roman" w:cs="Times New Roman"/>
          <w:b/>
          <w:bCs/>
          <w:sz w:val="24"/>
          <w:szCs w:val="24"/>
        </w:rPr>
        <w:t>Esaote</w:t>
      </w:r>
      <w:proofErr w:type="spellEnd"/>
      <w:r w:rsidRPr="00BD6ABC">
        <w:rPr>
          <w:rFonts w:ascii="Times New Roman" w:eastAsia="Times New Roman" w:hAnsi="Times New Roman" w:cs="Times New Roman"/>
          <w:b/>
          <w:bCs/>
          <w:sz w:val="24"/>
          <w:szCs w:val="24"/>
        </w:rPr>
        <w:t xml:space="preserve"> </w:t>
      </w:r>
      <w:proofErr w:type="spellStart"/>
      <w:r w:rsidRPr="00BD6ABC">
        <w:rPr>
          <w:rFonts w:ascii="Times New Roman" w:eastAsia="Times New Roman" w:hAnsi="Times New Roman" w:cs="Times New Roman"/>
          <w:b/>
          <w:bCs/>
          <w:sz w:val="24"/>
          <w:szCs w:val="24"/>
        </w:rPr>
        <w:t>SpA</w:t>
      </w:r>
      <w:proofErr w:type="spellEnd"/>
      <w:r w:rsidRPr="00BD6ABC">
        <w:rPr>
          <w:rFonts w:ascii="Times New Roman" w:eastAsia="Times New Roman" w:hAnsi="Times New Roman" w:cs="Times New Roman"/>
          <w:sz w:val="24"/>
          <w:szCs w:val="24"/>
        </w:rPr>
        <w:br/>
        <w:t>10.11.1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10.11.2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10.11.3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10.11.4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10.12 </w:t>
      </w:r>
      <w:proofErr w:type="spellStart"/>
      <w:r w:rsidRPr="00BD6ABC">
        <w:rPr>
          <w:rFonts w:ascii="Times New Roman" w:eastAsia="Times New Roman" w:hAnsi="Times New Roman" w:cs="Times New Roman"/>
          <w:b/>
          <w:bCs/>
          <w:sz w:val="24"/>
          <w:szCs w:val="24"/>
        </w:rPr>
        <w:t>Planmed</w:t>
      </w:r>
      <w:proofErr w:type="spellEnd"/>
      <w:r w:rsidRPr="00BD6ABC">
        <w:rPr>
          <w:rFonts w:ascii="Times New Roman" w:eastAsia="Times New Roman" w:hAnsi="Times New Roman" w:cs="Times New Roman"/>
          <w:b/>
          <w:bCs/>
          <w:sz w:val="24"/>
          <w:szCs w:val="24"/>
        </w:rPr>
        <w:t xml:space="preserve"> Oy</w:t>
      </w:r>
      <w:r w:rsidRPr="00BD6ABC">
        <w:rPr>
          <w:rFonts w:ascii="Times New Roman" w:eastAsia="Times New Roman" w:hAnsi="Times New Roman" w:cs="Times New Roman"/>
          <w:sz w:val="24"/>
          <w:szCs w:val="24"/>
        </w:rPr>
        <w:br/>
        <w:t>10.12.1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10.12.2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noProof/>
          <w:sz w:val="24"/>
          <w:szCs w:val="24"/>
          <w:lang w:val="en-IN" w:eastAsia="en-IN"/>
        </w:rPr>
        <w:drawing>
          <wp:anchor distT="0" distB="0" distL="0" distR="0" simplePos="0" relativeHeight="251683840" behindDoc="1" locked="0" layoutInCell="1" allowOverlap="1">
            <wp:simplePos x="0" y="0"/>
            <wp:positionH relativeFrom="page">
              <wp:posOffset>400050</wp:posOffset>
            </wp:positionH>
            <wp:positionV relativeFrom="page">
              <wp:posOffset>99060</wp:posOffset>
            </wp:positionV>
            <wp:extent cx="10222230" cy="14455140"/>
            <wp:effectExtent l="19050" t="0" r="7620" b="0"/>
            <wp:wrapNone/>
            <wp:docPr id="1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BD6ABC">
        <w:rPr>
          <w:rFonts w:ascii="Times New Roman" w:eastAsia="Times New Roman" w:hAnsi="Times New Roman" w:cs="Times New Roman"/>
          <w:sz w:val="24"/>
          <w:szCs w:val="24"/>
        </w:rPr>
        <w:br/>
      </w:r>
      <w:r w:rsidRPr="00BD6ABC">
        <w:rPr>
          <w:rFonts w:ascii="Times New Roman" w:eastAsia="Times New Roman" w:hAnsi="Times New Roman" w:cs="Times New Roman"/>
          <w:sz w:val="24"/>
          <w:szCs w:val="24"/>
        </w:rPr>
        <w:lastRenderedPageBreak/>
        <w:t>10.12.3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10.12.4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10.13 </w:t>
      </w:r>
      <w:proofErr w:type="spellStart"/>
      <w:r w:rsidRPr="00BD6ABC">
        <w:rPr>
          <w:rFonts w:ascii="Times New Roman" w:eastAsia="Times New Roman" w:hAnsi="Times New Roman" w:cs="Times New Roman"/>
          <w:b/>
          <w:bCs/>
          <w:sz w:val="24"/>
          <w:szCs w:val="24"/>
        </w:rPr>
        <w:t>Elekta</w:t>
      </w:r>
      <w:proofErr w:type="spellEnd"/>
      <w:r w:rsidRPr="00BD6ABC">
        <w:rPr>
          <w:rFonts w:ascii="Times New Roman" w:eastAsia="Times New Roman" w:hAnsi="Times New Roman" w:cs="Times New Roman"/>
          <w:b/>
          <w:bCs/>
          <w:sz w:val="24"/>
          <w:szCs w:val="24"/>
        </w:rPr>
        <w:t xml:space="preserve"> AB</w:t>
      </w:r>
      <w:r w:rsidRPr="00BD6ABC">
        <w:rPr>
          <w:rFonts w:ascii="Times New Roman" w:eastAsia="Times New Roman" w:hAnsi="Times New Roman" w:cs="Times New Roman"/>
          <w:sz w:val="24"/>
          <w:szCs w:val="24"/>
        </w:rPr>
        <w:br/>
        <w:t>10.13.1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10.13.2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10.13.3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10.13.4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sidRPr="00BD6ABC">
        <w:rPr>
          <w:rFonts w:ascii="Times New Roman" w:eastAsia="Times New Roman" w:hAnsi="Times New Roman" w:cs="Times New Roman"/>
          <w:sz w:val="24"/>
          <w:szCs w:val="24"/>
        </w:rPr>
        <w:t xml:space="preserve">10.14 </w:t>
      </w:r>
      <w:proofErr w:type="spellStart"/>
      <w:r w:rsidRPr="00BD6ABC">
        <w:rPr>
          <w:rFonts w:ascii="Times New Roman" w:eastAsia="Times New Roman" w:hAnsi="Times New Roman" w:cs="Times New Roman"/>
          <w:b/>
          <w:bCs/>
          <w:sz w:val="24"/>
          <w:szCs w:val="24"/>
        </w:rPr>
        <w:t>Bracco</w:t>
      </w:r>
      <w:proofErr w:type="spellEnd"/>
      <w:r w:rsidRPr="00BD6ABC">
        <w:rPr>
          <w:rFonts w:ascii="Times New Roman" w:eastAsia="Times New Roman" w:hAnsi="Times New Roman" w:cs="Times New Roman"/>
          <w:b/>
          <w:bCs/>
          <w:sz w:val="24"/>
          <w:szCs w:val="24"/>
        </w:rPr>
        <w:t xml:space="preserve"> Imaging S.p.A</w:t>
      </w:r>
      <w:proofErr w:type="gramStart"/>
      <w:r w:rsidRPr="00BD6ABC">
        <w:rPr>
          <w:rFonts w:ascii="Times New Roman" w:eastAsia="Times New Roman" w:hAnsi="Times New Roman" w:cs="Times New Roman"/>
          <w:b/>
          <w:bCs/>
          <w:sz w:val="24"/>
          <w:szCs w:val="24"/>
        </w:rPr>
        <w:t>.</w:t>
      </w:r>
      <w:proofErr w:type="gramEnd"/>
      <w:r w:rsidRPr="00BD6ABC">
        <w:rPr>
          <w:rFonts w:ascii="Times New Roman" w:eastAsia="Times New Roman" w:hAnsi="Times New Roman" w:cs="Times New Roman"/>
          <w:sz w:val="24"/>
          <w:szCs w:val="24"/>
        </w:rPr>
        <w:br/>
        <w:t>10.14.1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10.14.2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10.14.3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10.14.4 Key Developments</w:t>
      </w:r>
      <w:r w:rsidRPr="00BD6ABC">
        <w:rPr>
          <w:rFonts w:ascii="Times New Roman" w:eastAsia="Times New Roman" w:hAnsi="Times New Roman" w:cs="Times New Roman"/>
          <w:sz w:val="24"/>
          <w:szCs w:val="24"/>
        </w:rPr>
        <w:t> </w:t>
      </w:r>
    </w:p>
    <w:p w:rsidR="00BD6ABC" w:rsidRPr="00BD6ABC" w:rsidRDefault="00BD6ABC" w:rsidP="00BD6AB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87936" behindDoc="1" locked="0" layoutInCell="1" allowOverlap="1">
            <wp:simplePos x="0" y="0"/>
            <wp:positionH relativeFrom="page">
              <wp:posOffset>3810</wp:posOffset>
            </wp:positionH>
            <wp:positionV relativeFrom="page">
              <wp:posOffset>-53340</wp:posOffset>
            </wp:positionV>
            <wp:extent cx="10222230" cy="14455140"/>
            <wp:effectExtent l="19050" t="0" r="7620" b="0"/>
            <wp:wrapNone/>
            <wp:docPr id="1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5140"/>
                    </a:xfrm>
                    <a:prstGeom prst="rect">
                      <a:avLst/>
                    </a:prstGeom>
                  </pic:spPr>
                </pic:pic>
              </a:graphicData>
            </a:graphic>
          </wp:anchor>
        </w:drawing>
      </w:r>
      <w:r w:rsidRPr="00BD6ABC">
        <w:rPr>
          <w:rFonts w:ascii="Times New Roman" w:eastAsia="Times New Roman" w:hAnsi="Times New Roman" w:cs="Times New Roman"/>
          <w:sz w:val="24"/>
          <w:szCs w:val="24"/>
        </w:rPr>
        <w:t xml:space="preserve">10.15 </w:t>
      </w:r>
      <w:r w:rsidRPr="00BD6ABC">
        <w:rPr>
          <w:rFonts w:ascii="Times New Roman" w:eastAsia="Times New Roman" w:hAnsi="Times New Roman" w:cs="Times New Roman"/>
          <w:b/>
          <w:bCs/>
          <w:sz w:val="24"/>
          <w:szCs w:val="24"/>
        </w:rPr>
        <w:t>Barco NV</w:t>
      </w:r>
      <w:r w:rsidRPr="00BD6ABC">
        <w:rPr>
          <w:rFonts w:ascii="Times New Roman" w:eastAsia="Times New Roman" w:hAnsi="Times New Roman" w:cs="Times New Roman"/>
          <w:sz w:val="24"/>
          <w:szCs w:val="24"/>
        </w:rPr>
        <w:br/>
        <w:t>10.15.1 Overview</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10.15.2 Financial Performance</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10.15.3 Product Outlook</w:t>
      </w:r>
      <w:r w:rsidRPr="00BD6ABC">
        <w:rPr>
          <w:rFonts w:ascii="Times New Roman" w:eastAsia="Times New Roman" w:hAnsi="Times New Roman" w:cs="Times New Roman"/>
          <w:sz w:val="24"/>
          <w:szCs w:val="24"/>
        </w:rPr>
        <w:t> </w:t>
      </w:r>
      <w:r w:rsidRPr="00BD6ABC">
        <w:rPr>
          <w:rFonts w:ascii="Times New Roman" w:eastAsia="Times New Roman" w:hAnsi="Times New Roman" w:cs="Times New Roman"/>
          <w:sz w:val="24"/>
          <w:szCs w:val="24"/>
        </w:rPr>
        <w:br/>
        <w:t>10.15.4 Key Developments</w:t>
      </w:r>
      <w:r w:rsidRPr="00BD6ABC">
        <w:rPr>
          <w:rFonts w:ascii="Times New Roman" w:eastAsia="Times New Roman" w:hAnsi="Times New Roman" w:cs="Times New Roman"/>
          <w:sz w:val="24"/>
          <w:szCs w:val="24"/>
        </w:rPr>
        <w:t> </w:t>
      </w:r>
    </w:p>
    <w:p w:rsidR="00E64630" w:rsidRPr="006D40F5" w:rsidRDefault="009E30C8" w:rsidP="00BD6ABC">
      <w:pPr>
        <w:pStyle w:val="NormalWeb"/>
        <w:spacing w:line="360" w:lineRule="auto"/>
        <w:ind w:left="720"/>
      </w:pPr>
      <w:r>
        <w:t xml:space="preserve"> </w:t>
      </w:r>
    </w:p>
    <w:p w:rsidR="00E64630" w:rsidRPr="006D40F5" w:rsidRDefault="00E64630" w:rsidP="006D40F5">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11. KEY DEVELOPMENTS  </w:t>
      </w:r>
    </w:p>
    <w:p w:rsidR="00E64630" w:rsidRPr="006D40F5" w:rsidRDefault="00E64630" w:rsidP="006D40F5">
      <w:pPr>
        <w:pStyle w:val="ListParagraph"/>
        <w:numPr>
          <w:ilvl w:val="0"/>
          <w:numId w:val="38"/>
        </w:numPr>
        <w:spacing w:line="360" w:lineRule="auto"/>
        <w:jc w:val="both"/>
        <w:rPr>
          <w:rFonts w:ascii="Times New Roman" w:hAnsi="Times New Roman" w:cs="Times New Roman"/>
          <w:sz w:val="24"/>
          <w:szCs w:val="24"/>
        </w:rPr>
      </w:pPr>
      <w:r w:rsidRPr="006D40F5">
        <w:rPr>
          <w:rFonts w:ascii="Times New Roman" w:hAnsi="Times New Roman" w:cs="Times New Roman"/>
          <w:sz w:val="24"/>
          <w:szCs w:val="24"/>
        </w:rPr>
        <w:t xml:space="preserve">Product Launches/Developments  </w:t>
      </w:r>
    </w:p>
    <w:p w:rsidR="00E64630" w:rsidRPr="006D40F5" w:rsidRDefault="00E64630" w:rsidP="006D40F5">
      <w:pPr>
        <w:pStyle w:val="ListParagraph"/>
        <w:numPr>
          <w:ilvl w:val="0"/>
          <w:numId w:val="38"/>
        </w:numPr>
        <w:spacing w:line="360" w:lineRule="auto"/>
        <w:jc w:val="both"/>
        <w:rPr>
          <w:rFonts w:ascii="Times New Roman" w:hAnsi="Times New Roman" w:cs="Times New Roman"/>
          <w:sz w:val="24"/>
          <w:szCs w:val="24"/>
        </w:rPr>
      </w:pPr>
      <w:r w:rsidRPr="006D40F5">
        <w:rPr>
          <w:rFonts w:ascii="Times New Roman" w:hAnsi="Times New Roman" w:cs="Times New Roman"/>
          <w:sz w:val="24"/>
          <w:szCs w:val="24"/>
        </w:rPr>
        <w:t xml:space="preserve">Mergers and Acquisitions  </w:t>
      </w:r>
    </w:p>
    <w:p w:rsidR="00E64630" w:rsidRPr="006D40F5" w:rsidRDefault="00E64630" w:rsidP="006D40F5">
      <w:pPr>
        <w:pStyle w:val="ListParagraph"/>
        <w:numPr>
          <w:ilvl w:val="0"/>
          <w:numId w:val="38"/>
        </w:numPr>
        <w:spacing w:line="360" w:lineRule="auto"/>
        <w:jc w:val="both"/>
        <w:rPr>
          <w:rFonts w:ascii="Times New Roman" w:hAnsi="Times New Roman" w:cs="Times New Roman"/>
          <w:sz w:val="24"/>
          <w:szCs w:val="24"/>
        </w:rPr>
      </w:pPr>
      <w:r w:rsidRPr="006D40F5">
        <w:rPr>
          <w:rFonts w:ascii="Times New Roman" w:hAnsi="Times New Roman" w:cs="Times New Roman"/>
          <w:sz w:val="24"/>
          <w:szCs w:val="24"/>
        </w:rPr>
        <w:t xml:space="preserve">Business Expansions  </w:t>
      </w:r>
    </w:p>
    <w:p w:rsidR="00E64630" w:rsidRPr="006D40F5" w:rsidRDefault="00E64630" w:rsidP="006D40F5">
      <w:pPr>
        <w:pStyle w:val="ListParagraph"/>
        <w:numPr>
          <w:ilvl w:val="0"/>
          <w:numId w:val="38"/>
        </w:numPr>
        <w:spacing w:line="360" w:lineRule="auto"/>
        <w:jc w:val="both"/>
        <w:rPr>
          <w:rFonts w:ascii="Times New Roman" w:hAnsi="Times New Roman" w:cs="Times New Roman"/>
          <w:sz w:val="24"/>
          <w:szCs w:val="24"/>
        </w:rPr>
      </w:pPr>
      <w:r w:rsidRPr="006D40F5">
        <w:rPr>
          <w:rFonts w:ascii="Times New Roman" w:hAnsi="Times New Roman" w:cs="Times New Roman"/>
          <w:sz w:val="24"/>
          <w:szCs w:val="24"/>
        </w:rPr>
        <w:t xml:space="preserve">Partnerships and Collaborations  </w:t>
      </w:r>
    </w:p>
    <w:p w:rsidR="00E64630" w:rsidRPr="006D40F5" w:rsidRDefault="00E64630" w:rsidP="006D40F5">
      <w:pPr>
        <w:spacing w:line="360" w:lineRule="auto"/>
        <w:jc w:val="both"/>
        <w:rPr>
          <w:rFonts w:ascii="Times New Roman" w:hAnsi="Times New Roman" w:cs="Times New Roman"/>
          <w:b/>
          <w:sz w:val="24"/>
          <w:szCs w:val="24"/>
        </w:rPr>
      </w:pPr>
      <w:r w:rsidRPr="006D40F5">
        <w:rPr>
          <w:rFonts w:ascii="Times New Roman" w:hAnsi="Times New Roman" w:cs="Times New Roman"/>
          <w:b/>
          <w:sz w:val="24"/>
          <w:szCs w:val="24"/>
        </w:rPr>
        <w:t xml:space="preserve">12. APPENDIX  </w:t>
      </w:r>
    </w:p>
    <w:p w:rsidR="000E62D2" w:rsidRPr="00E64630" w:rsidRDefault="00E64630" w:rsidP="006D40F5">
      <w:pPr>
        <w:spacing w:line="360" w:lineRule="auto"/>
        <w:jc w:val="both"/>
        <w:rPr>
          <w:rFonts w:ascii="Times New Roman" w:hAnsi="Times New Roman" w:cs="Times New Roman"/>
          <w:sz w:val="24"/>
          <w:szCs w:val="24"/>
        </w:rPr>
      </w:pPr>
      <w:r w:rsidRPr="00E64630">
        <w:rPr>
          <w:rFonts w:ascii="Times New Roman" w:hAnsi="Times New Roman" w:cs="Times New Roman"/>
          <w:sz w:val="24"/>
          <w:szCs w:val="24"/>
        </w:rPr>
        <w:t xml:space="preserve">   12.1 Related Research</w:t>
      </w:r>
    </w:p>
    <w:sectPr w:rsidR="000E62D2" w:rsidRPr="00E64630" w:rsidSect="000E6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4CEE"/>
    <w:multiLevelType w:val="hybridMultilevel"/>
    <w:tmpl w:val="FE2812C4"/>
    <w:lvl w:ilvl="0" w:tplc="9414359C">
      <w:start w:val="1"/>
      <w:numFmt w:val="decimal"/>
      <w:lvlText w:val="10.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40E9"/>
    <w:multiLevelType w:val="hybridMultilevel"/>
    <w:tmpl w:val="BBCE63C4"/>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3112"/>
    <w:multiLevelType w:val="hybridMultilevel"/>
    <w:tmpl w:val="F432E81A"/>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B0330"/>
    <w:multiLevelType w:val="hybridMultilevel"/>
    <w:tmpl w:val="F146A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F477F1"/>
    <w:multiLevelType w:val="hybridMultilevel"/>
    <w:tmpl w:val="6C4E85E2"/>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74F16"/>
    <w:multiLevelType w:val="hybridMultilevel"/>
    <w:tmpl w:val="99B40C36"/>
    <w:lvl w:ilvl="0" w:tplc="84B206AE">
      <w:start w:val="1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21A2F1D"/>
    <w:multiLevelType w:val="multilevel"/>
    <w:tmpl w:val="601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44AB2"/>
    <w:multiLevelType w:val="multilevel"/>
    <w:tmpl w:val="9B1868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552B6"/>
    <w:multiLevelType w:val="multilevel"/>
    <w:tmpl w:val="BEE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A19E5"/>
    <w:multiLevelType w:val="multilevel"/>
    <w:tmpl w:val="263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0724D"/>
    <w:multiLevelType w:val="hybridMultilevel"/>
    <w:tmpl w:val="87A6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01173"/>
    <w:multiLevelType w:val="hybridMultilevel"/>
    <w:tmpl w:val="28A2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4378C"/>
    <w:multiLevelType w:val="hybridMultilevel"/>
    <w:tmpl w:val="759A1380"/>
    <w:lvl w:ilvl="0" w:tplc="6E8447B6">
      <w:start w:val="1"/>
      <w:numFmt w:val="decimal"/>
      <w:lvlText w:val="10.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0A88"/>
    <w:multiLevelType w:val="hybridMultilevel"/>
    <w:tmpl w:val="D8C492BC"/>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67527"/>
    <w:multiLevelType w:val="hybridMultilevel"/>
    <w:tmpl w:val="9F202DD4"/>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B3799"/>
    <w:multiLevelType w:val="hybridMultilevel"/>
    <w:tmpl w:val="58C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A3A7D"/>
    <w:multiLevelType w:val="hybridMultilevel"/>
    <w:tmpl w:val="01A8F73A"/>
    <w:lvl w:ilvl="0" w:tplc="EA9871DE">
      <w:start w:val="1"/>
      <w:numFmt w:val="decimal"/>
      <w:lvlText w:val="10.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77B99"/>
    <w:multiLevelType w:val="hybridMultilevel"/>
    <w:tmpl w:val="D5DA9148"/>
    <w:lvl w:ilvl="0" w:tplc="7398F1C0">
      <w:start w:val="1"/>
      <w:numFmt w:val="decimal"/>
      <w:lvlText w:val="10.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0481F"/>
    <w:multiLevelType w:val="hybridMultilevel"/>
    <w:tmpl w:val="FE7C641C"/>
    <w:lvl w:ilvl="0" w:tplc="1BCA7DA4">
      <w:start w:val="1"/>
      <w:numFmt w:val="decimal"/>
      <w:lvlText w:val="10.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9736B"/>
    <w:multiLevelType w:val="hybridMultilevel"/>
    <w:tmpl w:val="563E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971F2"/>
    <w:multiLevelType w:val="multilevel"/>
    <w:tmpl w:val="5E9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31ED4"/>
    <w:multiLevelType w:val="hybridMultilevel"/>
    <w:tmpl w:val="16D2CA32"/>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304D8"/>
    <w:multiLevelType w:val="multilevel"/>
    <w:tmpl w:val="037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C5DFF"/>
    <w:multiLevelType w:val="multilevel"/>
    <w:tmpl w:val="7B5E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E2F74"/>
    <w:multiLevelType w:val="hybridMultilevel"/>
    <w:tmpl w:val="4BFC9AE4"/>
    <w:lvl w:ilvl="0" w:tplc="1BCA7DA4">
      <w:start w:val="1"/>
      <w:numFmt w:val="decimal"/>
      <w:lvlText w:val="10.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56F86"/>
    <w:multiLevelType w:val="multilevel"/>
    <w:tmpl w:val="93B0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073DB"/>
    <w:multiLevelType w:val="hybridMultilevel"/>
    <w:tmpl w:val="C608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3365C"/>
    <w:multiLevelType w:val="multilevel"/>
    <w:tmpl w:val="7150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B3CDC"/>
    <w:multiLevelType w:val="hybridMultilevel"/>
    <w:tmpl w:val="11E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4583C"/>
    <w:multiLevelType w:val="multilevel"/>
    <w:tmpl w:val="A004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2A76"/>
    <w:multiLevelType w:val="hybridMultilevel"/>
    <w:tmpl w:val="99C80050"/>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F89"/>
    <w:multiLevelType w:val="multilevel"/>
    <w:tmpl w:val="CB4A93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0F38"/>
    <w:multiLevelType w:val="multilevel"/>
    <w:tmpl w:val="1F8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B2AED"/>
    <w:multiLevelType w:val="hybridMultilevel"/>
    <w:tmpl w:val="26863842"/>
    <w:lvl w:ilvl="0" w:tplc="81E83694">
      <w:start w:val="1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38820D6"/>
    <w:multiLevelType w:val="hybridMultilevel"/>
    <w:tmpl w:val="CB7CF1EA"/>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40E31"/>
    <w:multiLevelType w:val="hybridMultilevel"/>
    <w:tmpl w:val="98D2492A"/>
    <w:lvl w:ilvl="0" w:tplc="08006B0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A6BE0"/>
    <w:multiLevelType w:val="multilevel"/>
    <w:tmpl w:val="97A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1345D"/>
    <w:multiLevelType w:val="hybridMultilevel"/>
    <w:tmpl w:val="FDE028D8"/>
    <w:lvl w:ilvl="0" w:tplc="1BCA7DA4">
      <w:start w:val="1"/>
      <w:numFmt w:val="decimal"/>
      <w:lvlText w:val="10.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54943F5"/>
    <w:multiLevelType w:val="hybridMultilevel"/>
    <w:tmpl w:val="871CAF5C"/>
    <w:lvl w:ilvl="0" w:tplc="F1807560">
      <w:start w:val="1"/>
      <w:numFmt w:val="decimal"/>
      <w:lvlText w:val="10.%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CD53A76"/>
    <w:multiLevelType w:val="hybridMultilevel"/>
    <w:tmpl w:val="046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7"/>
  </w:num>
  <w:num w:numId="4">
    <w:abstractNumId w:val="8"/>
  </w:num>
  <w:num w:numId="5">
    <w:abstractNumId w:val="22"/>
  </w:num>
  <w:num w:numId="6">
    <w:abstractNumId w:val="29"/>
  </w:num>
  <w:num w:numId="7">
    <w:abstractNumId w:val="36"/>
  </w:num>
  <w:num w:numId="8">
    <w:abstractNumId w:val="25"/>
  </w:num>
  <w:num w:numId="9">
    <w:abstractNumId w:val="6"/>
  </w:num>
  <w:num w:numId="10">
    <w:abstractNumId w:val="31"/>
  </w:num>
  <w:num w:numId="11">
    <w:abstractNumId w:val="9"/>
  </w:num>
  <w:num w:numId="12">
    <w:abstractNumId w:val="7"/>
  </w:num>
  <w:num w:numId="13">
    <w:abstractNumId w:val="15"/>
  </w:num>
  <w:num w:numId="14">
    <w:abstractNumId w:val="13"/>
  </w:num>
  <w:num w:numId="15">
    <w:abstractNumId w:val="4"/>
  </w:num>
  <w:num w:numId="16">
    <w:abstractNumId w:val="30"/>
  </w:num>
  <w:num w:numId="17">
    <w:abstractNumId w:val="39"/>
  </w:num>
  <w:num w:numId="18">
    <w:abstractNumId w:val="10"/>
  </w:num>
  <w:num w:numId="19">
    <w:abstractNumId w:val="35"/>
  </w:num>
  <w:num w:numId="20">
    <w:abstractNumId w:val="19"/>
  </w:num>
  <w:num w:numId="21">
    <w:abstractNumId w:val="21"/>
  </w:num>
  <w:num w:numId="22">
    <w:abstractNumId w:val="26"/>
  </w:num>
  <w:num w:numId="23">
    <w:abstractNumId w:val="1"/>
  </w:num>
  <w:num w:numId="24">
    <w:abstractNumId w:val="34"/>
  </w:num>
  <w:num w:numId="25">
    <w:abstractNumId w:val="14"/>
  </w:num>
  <w:num w:numId="26">
    <w:abstractNumId w:val="3"/>
  </w:num>
  <w:num w:numId="27">
    <w:abstractNumId w:val="11"/>
  </w:num>
  <w:num w:numId="28">
    <w:abstractNumId w:val="2"/>
  </w:num>
  <w:num w:numId="29">
    <w:abstractNumId w:val="18"/>
  </w:num>
  <w:num w:numId="30">
    <w:abstractNumId w:val="5"/>
  </w:num>
  <w:num w:numId="31">
    <w:abstractNumId w:val="38"/>
  </w:num>
  <w:num w:numId="32">
    <w:abstractNumId w:val="37"/>
  </w:num>
  <w:num w:numId="33">
    <w:abstractNumId w:val="24"/>
  </w:num>
  <w:num w:numId="34">
    <w:abstractNumId w:val="17"/>
  </w:num>
  <w:num w:numId="35">
    <w:abstractNumId w:val="12"/>
  </w:num>
  <w:num w:numId="36">
    <w:abstractNumId w:val="0"/>
  </w:num>
  <w:num w:numId="37">
    <w:abstractNumId w:val="16"/>
  </w:num>
  <w:num w:numId="38">
    <w:abstractNumId w:val="28"/>
  </w:num>
  <w:num w:numId="39">
    <w:abstractNumId w:val="33"/>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64630"/>
    <w:rsid w:val="000E62D2"/>
    <w:rsid w:val="00191BBA"/>
    <w:rsid w:val="001A549E"/>
    <w:rsid w:val="00331F33"/>
    <w:rsid w:val="004C6072"/>
    <w:rsid w:val="00576216"/>
    <w:rsid w:val="006647B7"/>
    <w:rsid w:val="006D40F5"/>
    <w:rsid w:val="00855528"/>
    <w:rsid w:val="00952476"/>
    <w:rsid w:val="009E30C8"/>
    <w:rsid w:val="00A2224D"/>
    <w:rsid w:val="00BD6ABC"/>
    <w:rsid w:val="00CD79EE"/>
    <w:rsid w:val="00E64630"/>
    <w:rsid w:val="00F4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EC124-8446-4B65-8082-1E0707A7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paragraph" w:styleId="Heading3">
    <w:name w:val="heading 3"/>
    <w:basedOn w:val="Normal"/>
    <w:link w:val="Heading3Char"/>
    <w:uiPriority w:val="9"/>
    <w:qFormat/>
    <w:rsid w:val="00E646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630"/>
    <w:rPr>
      <w:rFonts w:ascii="Times New Roman" w:eastAsia="Times New Roman" w:hAnsi="Times New Roman" w:cs="Times New Roman"/>
      <w:b/>
      <w:bCs/>
      <w:sz w:val="27"/>
      <w:szCs w:val="27"/>
    </w:rPr>
  </w:style>
  <w:style w:type="paragraph" w:styleId="NormalWeb">
    <w:name w:val="Normal (Web)"/>
    <w:basedOn w:val="Normal"/>
    <w:uiPriority w:val="99"/>
    <w:unhideWhenUsed/>
    <w:rsid w:val="00E646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630"/>
    <w:rPr>
      <w:b/>
      <w:bCs/>
    </w:rPr>
  </w:style>
  <w:style w:type="paragraph" w:styleId="NoSpacing">
    <w:name w:val="No Spacing"/>
    <w:uiPriority w:val="1"/>
    <w:qFormat/>
    <w:rsid w:val="00E64630"/>
    <w:pPr>
      <w:spacing w:after="0" w:line="240" w:lineRule="auto"/>
    </w:pPr>
  </w:style>
  <w:style w:type="paragraph" w:styleId="ListParagraph">
    <w:name w:val="List Paragraph"/>
    <w:basedOn w:val="Normal"/>
    <w:uiPriority w:val="34"/>
    <w:qFormat/>
    <w:rsid w:val="009E30C8"/>
    <w:pPr>
      <w:ind w:left="720"/>
      <w:contextualSpacing/>
    </w:pPr>
  </w:style>
  <w:style w:type="character" w:customStyle="1" w:styleId="relative">
    <w:name w:val="relative"/>
    <w:basedOn w:val="DefaultParagraphFont"/>
    <w:rsid w:val="00CD79EE"/>
  </w:style>
  <w:style w:type="character" w:customStyle="1" w:styleId="editortnoteditedlongjunnx">
    <w:name w:val="editor_t__not_edited_long__junnx"/>
    <w:basedOn w:val="DefaultParagraphFont"/>
    <w:rsid w:val="00CD79EE"/>
  </w:style>
  <w:style w:type="character" w:customStyle="1" w:styleId="editortaddedltunj">
    <w:name w:val="editor_t__added__ltunj"/>
    <w:basedOn w:val="DefaultParagraphFont"/>
    <w:rsid w:val="00CD79EE"/>
  </w:style>
  <w:style w:type="character" w:customStyle="1" w:styleId="editortnoteditedwurp8">
    <w:name w:val="editor_t__not_edited__wurp8"/>
    <w:basedOn w:val="DefaultParagraphFont"/>
    <w:rsid w:val="00CD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1783">
      <w:bodyDiv w:val="1"/>
      <w:marLeft w:val="0"/>
      <w:marRight w:val="0"/>
      <w:marTop w:val="0"/>
      <w:marBottom w:val="0"/>
      <w:divBdr>
        <w:top w:val="none" w:sz="0" w:space="0" w:color="auto"/>
        <w:left w:val="none" w:sz="0" w:space="0" w:color="auto"/>
        <w:bottom w:val="none" w:sz="0" w:space="0" w:color="auto"/>
        <w:right w:val="none" w:sz="0" w:space="0" w:color="auto"/>
      </w:divBdr>
    </w:div>
    <w:div w:id="322702370">
      <w:bodyDiv w:val="1"/>
      <w:marLeft w:val="0"/>
      <w:marRight w:val="0"/>
      <w:marTop w:val="0"/>
      <w:marBottom w:val="0"/>
      <w:divBdr>
        <w:top w:val="none" w:sz="0" w:space="0" w:color="auto"/>
        <w:left w:val="none" w:sz="0" w:space="0" w:color="auto"/>
        <w:bottom w:val="none" w:sz="0" w:space="0" w:color="auto"/>
        <w:right w:val="none" w:sz="0" w:space="0" w:color="auto"/>
      </w:divBdr>
    </w:div>
    <w:div w:id="336616178">
      <w:bodyDiv w:val="1"/>
      <w:marLeft w:val="0"/>
      <w:marRight w:val="0"/>
      <w:marTop w:val="0"/>
      <w:marBottom w:val="0"/>
      <w:divBdr>
        <w:top w:val="none" w:sz="0" w:space="0" w:color="auto"/>
        <w:left w:val="none" w:sz="0" w:space="0" w:color="auto"/>
        <w:bottom w:val="none" w:sz="0" w:space="0" w:color="auto"/>
        <w:right w:val="none" w:sz="0" w:space="0" w:color="auto"/>
      </w:divBdr>
    </w:div>
    <w:div w:id="475954235">
      <w:bodyDiv w:val="1"/>
      <w:marLeft w:val="0"/>
      <w:marRight w:val="0"/>
      <w:marTop w:val="0"/>
      <w:marBottom w:val="0"/>
      <w:divBdr>
        <w:top w:val="none" w:sz="0" w:space="0" w:color="auto"/>
        <w:left w:val="none" w:sz="0" w:space="0" w:color="auto"/>
        <w:bottom w:val="none" w:sz="0" w:space="0" w:color="auto"/>
        <w:right w:val="none" w:sz="0" w:space="0" w:color="auto"/>
      </w:divBdr>
    </w:div>
    <w:div w:id="529419594">
      <w:bodyDiv w:val="1"/>
      <w:marLeft w:val="0"/>
      <w:marRight w:val="0"/>
      <w:marTop w:val="0"/>
      <w:marBottom w:val="0"/>
      <w:divBdr>
        <w:top w:val="none" w:sz="0" w:space="0" w:color="auto"/>
        <w:left w:val="none" w:sz="0" w:space="0" w:color="auto"/>
        <w:bottom w:val="none" w:sz="0" w:space="0" w:color="auto"/>
        <w:right w:val="none" w:sz="0" w:space="0" w:color="auto"/>
      </w:divBdr>
    </w:div>
    <w:div w:id="610170470">
      <w:bodyDiv w:val="1"/>
      <w:marLeft w:val="0"/>
      <w:marRight w:val="0"/>
      <w:marTop w:val="0"/>
      <w:marBottom w:val="0"/>
      <w:divBdr>
        <w:top w:val="none" w:sz="0" w:space="0" w:color="auto"/>
        <w:left w:val="none" w:sz="0" w:space="0" w:color="auto"/>
        <w:bottom w:val="none" w:sz="0" w:space="0" w:color="auto"/>
        <w:right w:val="none" w:sz="0" w:space="0" w:color="auto"/>
      </w:divBdr>
    </w:div>
    <w:div w:id="748504537">
      <w:bodyDiv w:val="1"/>
      <w:marLeft w:val="0"/>
      <w:marRight w:val="0"/>
      <w:marTop w:val="0"/>
      <w:marBottom w:val="0"/>
      <w:divBdr>
        <w:top w:val="none" w:sz="0" w:space="0" w:color="auto"/>
        <w:left w:val="none" w:sz="0" w:space="0" w:color="auto"/>
        <w:bottom w:val="none" w:sz="0" w:space="0" w:color="auto"/>
        <w:right w:val="none" w:sz="0" w:space="0" w:color="auto"/>
      </w:divBdr>
    </w:div>
    <w:div w:id="942415572">
      <w:bodyDiv w:val="1"/>
      <w:marLeft w:val="0"/>
      <w:marRight w:val="0"/>
      <w:marTop w:val="0"/>
      <w:marBottom w:val="0"/>
      <w:divBdr>
        <w:top w:val="none" w:sz="0" w:space="0" w:color="auto"/>
        <w:left w:val="none" w:sz="0" w:space="0" w:color="auto"/>
        <w:bottom w:val="none" w:sz="0" w:space="0" w:color="auto"/>
        <w:right w:val="none" w:sz="0" w:space="0" w:color="auto"/>
      </w:divBdr>
    </w:div>
    <w:div w:id="1220479814">
      <w:bodyDiv w:val="1"/>
      <w:marLeft w:val="0"/>
      <w:marRight w:val="0"/>
      <w:marTop w:val="0"/>
      <w:marBottom w:val="0"/>
      <w:divBdr>
        <w:top w:val="none" w:sz="0" w:space="0" w:color="auto"/>
        <w:left w:val="none" w:sz="0" w:space="0" w:color="auto"/>
        <w:bottom w:val="none" w:sz="0" w:space="0" w:color="auto"/>
        <w:right w:val="none" w:sz="0" w:space="0" w:color="auto"/>
      </w:divBdr>
    </w:div>
    <w:div w:id="1303775091">
      <w:bodyDiv w:val="1"/>
      <w:marLeft w:val="0"/>
      <w:marRight w:val="0"/>
      <w:marTop w:val="0"/>
      <w:marBottom w:val="0"/>
      <w:divBdr>
        <w:top w:val="none" w:sz="0" w:space="0" w:color="auto"/>
        <w:left w:val="none" w:sz="0" w:space="0" w:color="auto"/>
        <w:bottom w:val="none" w:sz="0" w:space="0" w:color="auto"/>
        <w:right w:val="none" w:sz="0" w:space="0" w:color="auto"/>
      </w:divBdr>
    </w:div>
    <w:div w:id="1307081361">
      <w:bodyDiv w:val="1"/>
      <w:marLeft w:val="0"/>
      <w:marRight w:val="0"/>
      <w:marTop w:val="0"/>
      <w:marBottom w:val="0"/>
      <w:divBdr>
        <w:top w:val="none" w:sz="0" w:space="0" w:color="auto"/>
        <w:left w:val="none" w:sz="0" w:space="0" w:color="auto"/>
        <w:bottom w:val="none" w:sz="0" w:space="0" w:color="auto"/>
        <w:right w:val="none" w:sz="0" w:space="0" w:color="auto"/>
      </w:divBdr>
    </w:div>
    <w:div w:id="1461723081">
      <w:bodyDiv w:val="1"/>
      <w:marLeft w:val="0"/>
      <w:marRight w:val="0"/>
      <w:marTop w:val="0"/>
      <w:marBottom w:val="0"/>
      <w:divBdr>
        <w:top w:val="none" w:sz="0" w:space="0" w:color="auto"/>
        <w:left w:val="none" w:sz="0" w:space="0" w:color="auto"/>
        <w:bottom w:val="none" w:sz="0" w:space="0" w:color="auto"/>
        <w:right w:val="none" w:sz="0" w:space="0" w:color="auto"/>
      </w:divBdr>
    </w:div>
    <w:div w:id="1642232197">
      <w:bodyDiv w:val="1"/>
      <w:marLeft w:val="0"/>
      <w:marRight w:val="0"/>
      <w:marTop w:val="0"/>
      <w:marBottom w:val="0"/>
      <w:divBdr>
        <w:top w:val="none" w:sz="0" w:space="0" w:color="auto"/>
        <w:left w:val="none" w:sz="0" w:space="0" w:color="auto"/>
        <w:bottom w:val="none" w:sz="0" w:space="0" w:color="auto"/>
        <w:right w:val="none" w:sz="0" w:space="0" w:color="auto"/>
      </w:divBdr>
    </w:div>
    <w:div w:id="211571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8</cp:revision>
  <dcterms:created xsi:type="dcterms:W3CDTF">2025-04-05T12:03:00Z</dcterms:created>
  <dcterms:modified xsi:type="dcterms:W3CDTF">2025-05-13T08:27:00Z</dcterms:modified>
</cp:coreProperties>
</file>