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565" w:rsidRPr="00481565" w:rsidRDefault="009C0A43" w:rsidP="00481565">
      <w:pPr>
        <w:spacing w:before="100" w:beforeAutospacing="1" w:after="100" w:afterAutospacing="1" w:line="360" w:lineRule="auto"/>
        <w:outlineLvl w:val="0"/>
        <w:rPr>
          <w:rFonts w:ascii="Times New Roman" w:eastAsia="Times New Roman" w:hAnsi="Times New Roman" w:cs="Times New Roman"/>
          <w:b/>
          <w:bCs/>
          <w:kern w:val="36"/>
          <w:sz w:val="28"/>
          <w:szCs w:val="48"/>
        </w:rPr>
      </w:pPr>
      <w:r>
        <w:rPr>
          <w:rFonts w:ascii="Times New Roman" w:eastAsia="Times New Roman" w:hAnsi="Times New Roman" w:cs="Times New Roman"/>
          <w:b/>
          <w:bCs/>
          <w:noProof/>
          <w:kern w:val="36"/>
          <w:sz w:val="28"/>
          <w:szCs w:val="48"/>
          <w:lang w:val="en-IN" w:eastAsia="en-IN"/>
        </w:rPr>
        <w:drawing>
          <wp:anchor distT="0" distB="0" distL="0" distR="0" simplePos="0" relativeHeight="251659264" behindDoc="1" locked="0" layoutInCell="1" allowOverlap="1">
            <wp:simplePos x="0" y="0"/>
            <wp:positionH relativeFrom="page">
              <wp:posOffset>-670560</wp:posOffset>
            </wp:positionH>
            <wp:positionV relativeFrom="page">
              <wp:posOffset>-1318260</wp:posOffset>
            </wp:positionV>
            <wp:extent cx="10222230" cy="14455140"/>
            <wp:effectExtent l="19050" t="0" r="7620" b="0"/>
            <wp:wrapNone/>
            <wp:docPr id="3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481565" w:rsidRPr="00481565">
        <w:rPr>
          <w:rFonts w:ascii="Times New Roman" w:eastAsia="Times New Roman" w:hAnsi="Times New Roman" w:cs="Times New Roman"/>
          <w:b/>
          <w:bCs/>
          <w:kern w:val="36"/>
          <w:sz w:val="28"/>
          <w:szCs w:val="48"/>
        </w:rPr>
        <w:t>ITALY INTERVENTIONAL CARDIOLOGY DEVICES MARKET</w:t>
      </w:r>
    </w:p>
    <w:p w:rsidR="00481565" w:rsidRDefault="00481565" w:rsidP="00481565">
      <w:pPr>
        <w:spacing w:before="100" w:beforeAutospacing="1" w:after="100" w:afterAutospacing="1" w:line="360" w:lineRule="auto"/>
        <w:jc w:val="both"/>
        <w:rPr>
          <w:rFonts w:ascii="Times New Roman" w:eastAsia="Times New Roman" w:hAnsi="Times New Roman" w:cs="Times New Roman"/>
          <w:sz w:val="24"/>
          <w:szCs w:val="24"/>
        </w:rPr>
      </w:pPr>
      <w:r w:rsidRPr="00481565">
        <w:rPr>
          <w:rFonts w:ascii="Times New Roman" w:eastAsia="Times New Roman" w:hAnsi="Times New Roman" w:cs="Times New Roman"/>
          <w:sz w:val="24"/>
          <w:szCs w:val="24"/>
        </w:rPr>
        <w:t xml:space="preserve">According to </w:t>
      </w:r>
      <w:proofErr w:type="spellStart"/>
      <w:r w:rsidRPr="00481565">
        <w:rPr>
          <w:rFonts w:ascii="Times New Roman" w:eastAsia="Times New Roman" w:hAnsi="Times New Roman" w:cs="Times New Roman"/>
          <w:sz w:val="24"/>
          <w:szCs w:val="24"/>
        </w:rPr>
        <w:t>Intelli</w:t>
      </w:r>
      <w:proofErr w:type="spellEnd"/>
      <w:r w:rsidRPr="00481565">
        <w:rPr>
          <w:rFonts w:ascii="Times New Roman" w:eastAsia="Times New Roman" w:hAnsi="Times New Roman" w:cs="Times New Roman"/>
          <w:sz w:val="24"/>
          <w:szCs w:val="24"/>
        </w:rPr>
        <w:t>, the Italy interventional cardiology devices market was valued at USD 15,567.13 million in 2024 and is projected t</w:t>
      </w:r>
      <w:r w:rsidR="009C0A43">
        <w:rPr>
          <w:rFonts w:ascii="Times New Roman" w:eastAsia="Times New Roman" w:hAnsi="Times New Roman" w:cs="Times New Roman"/>
          <w:sz w:val="24"/>
          <w:szCs w:val="24"/>
        </w:rPr>
        <w:t>o reach 24463.51 at a CAGR of 7.5% from 2024</w:t>
      </w:r>
      <w:r w:rsidRPr="00481565">
        <w:rPr>
          <w:rFonts w:ascii="Times New Roman" w:eastAsia="Times New Roman" w:hAnsi="Times New Roman" w:cs="Times New Roman"/>
          <w:sz w:val="24"/>
          <w:szCs w:val="24"/>
        </w:rPr>
        <w:t xml:space="preserve"> to 2032.</w:t>
      </w:r>
    </w:p>
    <w:p w:rsidR="00466D7B" w:rsidRPr="00481565" w:rsidRDefault="00466D7B" w:rsidP="00481565">
      <w:pPr>
        <w:spacing w:before="100" w:beforeAutospacing="1" w:after="100" w:afterAutospacing="1" w:line="360" w:lineRule="auto"/>
        <w:jc w:val="both"/>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lang w:val="en-IN" w:eastAsia="en-IN"/>
        </w:rPr>
        <w:drawing>
          <wp:inline distT="0" distB="0" distL="0" distR="0">
            <wp:extent cx="5943600" cy="2854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taly Inte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54960"/>
                    </a:xfrm>
                    <a:prstGeom prst="rect">
                      <a:avLst/>
                    </a:prstGeom>
                  </pic:spPr>
                </pic:pic>
              </a:graphicData>
            </a:graphic>
          </wp:inline>
        </w:drawing>
      </w:r>
      <w:bookmarkEnd w:id="0"/>
    </w:p>
    <w:p w:rsidR="00481565" w:rsidRPr="00481565" w:rsidRDefault="00481565" w:rsidP="00481565">
      <w:pPr>
        <w:spacing w:before="100" w:beforeAutospacing="1" w:after="100" w:afterAutospacing="1" w:line="360" w:lineRule="auto"/>
        <w:jc w:val="both"/>
        <w:rPr>
          <w:rFonts w:ascii="Times New Roman" w:eastAsia="Times New Roman" w:hAnsi="Times New Roman" w:cs="Times New Roman"/>
          <w:sz w:val="24"/>
          <w:szCs w:val="24"/>
        </w:rPr>
      </w:pPr>
      <w:r w:rsidRPr="00481565">
        <w:rPr>
          <w:rFonts w:ascii="Times New Roman" w:eastAsia="Times New Roman" w:hAnsi="Times New Roman" w:cs="Times New Roman"/>
          <w:sz w:val="24"/>
          <w:szCs w:val="24"/>
        </w:rPr>
        <w:t>The Italian interventional cardiology devices market is currently facing a downturn due to a mix of factors, including budgetary constraints in public hospitals, delayed elective cardiovascular procedures post-pandemic, and stringent regulatory pathways affecting the introduction of new technologies. Despite having a historically robust healthcare system, Italy's aging infrastructure, slow procurement processes, and a declining rate of cardiovascular interventions are impacting market growth.</w:t>
      </w:r>
    </w:p>
    <w:p w:rsidR="00481565" w:rsidRPr="00481565" w:rsidRDefault="00481565" w:rsidP="00481565">
      <w:pPr>
        <w:spacing w:before="100" w:beforeAutospacing="1" w:after="100" w:afterAutospacing="1" w:line="360" w:lineRule="auto"/>
        <w:jc w:val="both"/>
        <w:rPr>
          <w:rFonts w:ascii="Times New Roman" w:eastAsia="Times New Roman" w:hAnsi="Times New Roman" w:cs="Times New Roman"/>
          <w:sz w:val="24"/>
          <w:szCs w:val="24"/>
        </w:rPr>
      </w:pPr>
      <w:r w:rsidRPr="00481565">
        <w:rPr>
          <w:rFonts w:ascii="Times New Roman" w:eastAsia="Times New Roman" w:hAnsi="Times New Roman" w:cs="Times New Roman"/>
          <w:sz w:val="24"/>
          <w:szCs w:val="24"/>
        </w:rPr>
        <w:t>Nevertheless, innovation in minimally invasive techniques, next-generation drug-eluting stents, and intravascular imaging are expected to create pockets of opportunity. While the overall market is contracting, specialized segments such as robotic-assisted PCI and AI-driven diagnostics are gaining attention. Moreover, private healthcare institutions are showing rising interest in premium devices, which could slightly buffer the decline.</w:t>
      </w:r>
    </w:p>
    <w:p w:rsidR="00481565" w:rsidRPr="00481565" w:rsidRDefault="00481565" w:rsidP="00481565">
      <w:pPr>
        <w:spacing w:after="0" w:line="360" w:lineRule="auto"/>
        <w:jc w:val="both"/>
        <w:rPr>
          <w:rFonts w:ascii="Times New Roman" w:eastAsia="Times New Roman" w:hAnsi="Times New Roman" w:cs="Times New Roman"/>
          <w:sz w:val="24"/>
          <w:szCs w:val="24"/>
        </w:rPr>
      </w:pPr>
    </w:p>
    <w:p w:rsidR="00481565" w:rsidRPr="00481565" w:rsidRDefault="00481565" w:rsidP="00481565">
      <w:pPr>
        <w:spacing w:before="100" w:beforeAutospacing="1" w:after="100" w:afterAutospacing="1" w:line="360" w:lineRule="auto"/>
        <w:jc w:val="both"/>
        <w:outlineLvl w:val="1"/>
        <w:rPr>
          <w:rFonts w:ascii="Times New Roman" w:eastAsia="Times New Roman" w:hAnsi="Times New Roman" w:cs="Times New Roman"/>
          <w:b/>
          <w:bCs/>
          <w:sz w:val="28"/>
          <w:szCs w:val="36"/>
        </w:rPr>
      </w:pPr>
      <w:r w:rsidRPr="00481565">
        <w:rPr>
          <w:rFonts w:ascii="Times New Roman" w:eastAsia="Times New Roman" w:hAnsi="Times New Roman" w:cs="Times New Roman"/>
          <w:b/>
          <w:bCs/>
          <w:sz w:val="28"/>
          <w:szCs w:val="36"/>
        </w:rPr>
        <w:lastRenderedPageBreak/>
        <w:t>Italy Interventional Cardiology Devices Market Definition</w:t>
      </w:r>
    </w:p>
    <w:p w:rsidR="00481565" w:rsidRPr="00481565" w:rsidRDefault="00481565" w:rsidP="00481565">
      <w:pPr>
        <w:spacing w:before="100" w:beforeAutospacing="1" w:after="100" w:afterAutospacing="1" w:line="360" w:lineRule="auto"/>
        <w:jc w:val="both"/>
        <w:rPr>
          <w:rFonts w:ascii="Times New Roman" w:eastAsia="Times New Roman" w:hAnsi="Times New Roman" w:cs="Times New Roman"/>
          <w:sz w:val="24"/>
          <w:szCs w:val="24"/>
        </w:rPr>
      </w:pPr>
      <w:r w:rsidRPr="00481565">
        <w:rPr>
          <w:rFonts w:ascii="Times New Roman" w:eastAsia="Times New Roman" w:hAnsi="Times New Roman" w:cs="Times New Roman"/>
          <w:sz w:val="24"/>
          <w:szCs w:val="24"/>
        </w:rPr>
        <w:t xml:space="preserve">Interventional cardiology devices are a category of medical devices used in minimally invasive procedures to diagnose and treat cardiovascular conditions such as coronary artery disease, structural heart defects, and peripheral vascular conditions. These devices include balloon catheters, stents (bare-metal and drug-eluting), guidewires, intravascular ultrasound (IVUS) systems, and </w:t>
      </w:r>
      <w:proofErr w:type="spellStart"/>
      <w:r w:rsidRPr="00481565">
        <w:rPr>
          <w:rFonts w:ascii="Times New Roman" w:eastAsia="Times New Roman" w:hAnsi="Times New Roman" w:cs="Times New Roman"/>
          <w:sz w:val="24"/>
          <w:szCs w:val="24"/>
        </w:rPr>
        <w:t>atherectomy</w:t>
      </w:r>
      <w:proofErr w:type="spellEnd"/>
      <w:r w:rsidRPr="00481565">
        <w:rPr>
          <w:rFonts w:ascii="Times New Roman" w:eastAsia="Times New Roman" w:hAnsi="Times New Roman" w:cs="Times New Roman"/>
          <w:sz w:val="24"/>
          <w:szCs w:val="24"/>
        </w:rPr>
        <w:t xml:space="preserve"> devices. These tools are critical in percutaneous coronary interventions (PCI) and other catheter-based procedures performed under fluoroscopic guidance.</w:t>
      </w:r>
    </w:p>
    <w:p w:rsidR="00481565" w:rsidRPr="00481565" w:rsidRDefault="00481565" w:rsidP="00481565">
      <w:pPr>
        <w:spacing w:after="0" w:line="360" w:lineRule="auto"/>
        <w:jc w:val="both"/>
        <w:rPr>
          <w:rFonts w:ascii="Times New Roman" w:eastAsia="Times New Roman" w:hAnsi="Times New Roman" w:cs="Times New Roman"/>
          <w:sz w:val="24"/>
          <w:szCs w:val="24"/>
        </w:rPr>
      </w:pPr>
    </w:p>
    <w:p w:rsidR="00481565" w:rsidRPr="00481565" w:rsidRDefault="00481565" w:rsidP="00481565">
      <w:pPr>
        <w:spacing w:before="100" w:beforeAutospacing="1" w:after="100" w:afterAutospacing="1" w:line="360" w:lineRule="auto"/>
        <w:jc w:val="both"/>
        <w:outlineLvl w:val="1"/>
        <w:rPr>
          <w:rFonts w:ascii="Times New Roman" w:eastAsia="Times New Roman" w:hAnsi="Times New Roman" w:cs="Times New Roman"/>
          <w:b/>
          <w:bCs/>
          <w:sz w:val="28"/>
          <w:szCs w:val="36"/>
        </w:rPr>
      </w:pPr>
      <w:r w:rsidRPr="00481565">
        <w:rPr>
          <w:rFonts w:ascii="Times New Roman" w:eastAsia="Times New Roman" w:hAnsi="Times New Roman" w:cs="Times New Roman"/>
          <w:b/>
          <w:bCs/>
          <w:sz w:val="28"/>
          <w:szCs w:val="36"/>
        </w:rPr>
        <w:t>Italy Interventional Cardiology Devices Market Overview</w:t>
      </w:r>
    </w:p>
    <w:p w:rsidR="00481565" w:rsidRPr="00481565" w:rsidRDefault="00481565" w:rsidP="00481565">
      <w:pPr>
        <w:spacing w:before="100" w:beforeAutospacing="1" w:after="100" w:afterAutospacing="1" w:line="360" w:lineRule="auto"/>
        <w:jc w:val="both"/>
        <w:rPr>
          <w:rFonts w:ascii="Times New Roman" w:eastAsia="Times New Roman" w:hAnsi="Times New Roman" w:cs="Times New Roman"/>
          <w:sz w:val="24"/>
          <w:szCs w:val="24"/>
        </w:rPr>
      </w:pPr>
      <w:r w:rsidRPr="00481565">
        <w:rPr>
          <w:rFonts w:ascii="Times New Roman" w:eastAsia="Times New Roman" w:hAnsi="Times New Roman" w:cs="Times New Roman"/>
          <w:sz w:val="24"/>
          <w:szCs w:val="24"/>
        </w:rPr>
        <w:t>The interventional cardiology devices market in Italy is under transition. The demand for cardiac procedures remains high due to an aging population and the high prevalence of ischemic heart disease. However, delayed reforms in hospital procurement policies and price pressures exerted by government-funded health services have slowed the growth of the market.</w:t>
      </w:r>
    </w:p>
    <w:p w:rsidR="00481565" w:rsidRPr="00481565" w:rsidRDefault="00481565" w:rsidP="00481565">
      <w:pPr>
        <w:spacing w:before="100" w:beforeAutospacing="1" w:after="100" w:afterAutospacing="1" w:line="360" w:lineRule="auto"/>
        <w:jc w:val="both"/>
        <w:rPr>
          <w:rFonts w:ascii="Times New Roman" w:eastAsia="Times New Roman" w:hAnsi="Times New Roman" w:cs="Times New Roman"/>
          <w:sz w:val="24"/>
          <w:szCs w:val="24"/>
        </w:rPr>
      </w:pPr>
      <w:r w:rsidRPr="00481565">
        <w:rPr>
          <w:rFonts w:ascii="Times New Roman" w:eastAsia="Times New Roman" w:hAnsi="Times New Roman" w:cs="Times New Roman"/>
          <w:sz w:val="24"/>
          <w:szCs w:val="24"/>
        </w:rPr>
        <w:t>Italy’s National Recovery and Resilience Plan (PNRR), part of the EU post-COVID stimulus, has allocated funding for digital and technological upgrades in healthcare. This initiative is expected to modernize interventional labs and encourage uptake of advanced imaging and diagnostic tools in cardiology. Yet, reimbursement delays, device commoditization, and increasing operational costs continue to challenge manufacturers.</w:t>
      </w:r>
    </w:p>
    <w:p w:rsidR="00481565" w:rsidRPr="00481565" w:rsidRDefault="009C0A43" w:rsidP="00481565">
      <w:pPr>
        <w:spacing w:after="0" w:line="360" w:lineRule="auto"/>
        <w:jc w:val="both"/>
        <w:rPr>
          <w:rFonts w:ascii="Times New Roman" w:eastAsia="Times New Roman" w:hAnsi="Times New Roman" w:cs="Times New Roman"/>
          <w:sz w:val="24"/>
          <w:szCs w:val="24"/>
        </w:rPr>
      </w:pPr>
      <w:r w:rsidRPr="009C0A43">
        <w:rPr>
          <w:rFonts w:ascii="Times New Roman" w:eastAsia="Times New Roman" w:hAnsi="Times New Roman" w:cs="Times New Roman"/>
          <w:noProof/>
          <w:sz w:val="24"/>
          <w:szCs w:val="24"/>
          <w:lang w:val="en-IN" w:eastAsia="en-IN"/>
        </w:rPr>
        <w:drawing>
          <wp:anchor distT="0" distB="0" distL="0" distR="0" simplePos="0" relativeHeight="251661312" behindDoc="1" locked="0" layoutInCell="1" allowOverlap="1">
            <wp:simplePos x="0" y="0"/>
            <wp:positionH relativeFrom="page">
              <wp:posOffset>-518160</wp:posOffset>
            </wp:positionH>
            <wp:positionV relativeFrom="page">
              <wp:posOffset>-1173480</wp:posOffset>
            </wp:positionV>
            <wp:extent cx="10222230" cy="14455140"/>
            <wp:effectExtent l="0" t="0" r="3810" b="0"/>
            <wp:wrapNone/>
            <wp:docPr id="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9057" cy="14466708"/>
                    </a:xfrm>
                    <a:prstGeom prst="rect">
                      <a:avLst/>
                    </a:prstGeom>
                  </pic:spPr>
                </pic:pic>
              </a:graphicData>
            </a:graphic>
          </wp:anchor>
        </w:drawing>
      </w:r>
    </w:p>
    <w:p w:rsidR="00481565" w:rsidRPr="00481565" w:rsidRDefault="00481565" w:rsidP="00481565">
      <w:pPr>
        <w:spacing w:before="100" w:beforeAutospacing="1" w:after="100" w:afterAutospacing="1" w:line="360" w:lineRule="auto"/>
        <w:jc w:val="both"/>
        <w:outlineLvl w:val="1"/>
        <w:rPr>
          <w:rFonts w:ascii="Times New Roman" w:eastAsia="Times New Roman" w:hAnsi="Times New Roman" w:cs="Times New Roman"/>
          <w:b/>
          <w:bCs/>
          <w:sz w:val="28"/>
          <w:szCs w:val="36"/>
        </w:rPr>
      </w:pPr>
      <w:r w:rsidRPr="00481565">
        <w:rPr>
          <w:rFonts w:ascii="Times New Roman" w:eastAsia="Times New Roman" w:hAnsi="Times New Roman" w:cs="Times New Roman"/>
          <w:b/>
          <w:bCs/>
          <w:sz w:val="28"/>
          <w:szCs w:val="36"/>
        </w:rPr>
        <w:t>Italy Interventional Cardiology Devices Market Segmentation Analysis</w:t>
      </w:r>
    </w:p>
    <w:p w:rsidR="00481565" w:rsidRPr="00481565" w:rsidRDefault="00481565" w:rsidP="00481565">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481565">
        <w:rPr>
          <w:rFonts w:ascii="Times New Roman" w:eastAsia="Times New Roman" w:hAnsi="Times New Roman" w:cs="Times New Roman"/>
          <w:b/>
          <w:bCs/>
          <w:sz w:val="27"/>
          <w:szCs w:val="27"/>
        </w:rPr>
        <w:t>Market Segmentation by Product Type:</w:t>
      </w:r>
    </w:p>
    <w:p w:rsidR="00481565" w:rsidRPr="00481565" w:rsidRDefault="00481565" w:rsidP="00481565">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481565">
        <w:rPr>
          <w:rFonts w:ascii="Times New Roman" w:eastAsia="Times New Roman" w:hAnsi="Times New Roman" w:cs="Times New Roman"/>
          <w:sz w:val="24"/>
          <w:szCs w:val="24"/>
        </w:rPr>
        <w:t xml:space="preserve">Coronary Stents (DES, BMS, </w:t>
      </w:r>
      <w:proofErr w:type="spellStart"/>
      <w:r w:rsidRPr="00481565">
        <w:rPr>
          <w:rFonts w:ascii="Times New Roman" w:eastAsia="Times New Roman" w:hAnsi="Times New Roman" w:cs="Times New Roman"/>
          <w:sz w:val="24"/>
          <w:szCs w:val="24"/>
        </w:rPr>
        <w:t>Bioresorbable</w:t>
      </w:r>
      <w:proofErr w:type="spellEnd"/>
      <w:r w:rsidRPr="00481565">
        <w:rPr>
          <w:rFonts w:ascii="Times New Roman" w:eastAsia="Times New Roman" w:hAnsi="Times New Roman" w:cs="Times New Roman"/>
          <w:sz w:val="24"/>
          <w:szCs w:val="24"/>
        </w:rPr>
        <w:t>)</w:t>
      </w:r>
    </w:p>
    <w:p w:rsidR="00481565" w:rsidRPr="00481565" w:rsidRDefault="00481565" w:rsidP="00481565">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481565">
        <w:rPr>
          <w:rFonts w:ascii="Times New Roman" w:eastAsia="Times New Roman" w:hAnsi="Times New Roman" w:cs="Times New Roman"/>
          <w:sz w:val="24"/>
          <w:szCs w:val="24"/>
        </w:rPr>
        <w:t>Catheters (Balloon, Guiding, Diagnostic)</w:t>
      </w:r>
    </w:p>
    <w:p w:rsidR="00481565" w:rsidRPr="00481565" w:rsidRDefault="00481565" w:rsidP="00481565">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481565">
        <w:rPr>
          <w:rFonts w:ascii="Times New Roman" w:eastAsia="Times New Roman" w:hAnsi="Times New Roman" w:cs="Times New Roman"/>
          <w:sz w:val="24"/>
          <w:szCs w:val="24"/>
        </w:rPr>
        <w:t>Guidewires</w:t>
      </w:r>
    </w:p>
    <w:p w:rsidR="00481565" w:rsidRPr="00481565" w:rsidRDefault="00481565" w:rsidP="00481565">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481565">
        <w:rPr>
          <w:rFonts w:ascii="Times New Roman" w:eastAsia="Times New Roman" w:hAnsi="Times New Roman" w:cs="Times New Roman"/>
          <w:sz w:val="24"/>
          <w:szCs w:val="24"/>
        </w:rPr>
        <w:lastRenderedPageBreak/>
        <w:t>Intravascular Ultrasound (IVUS)</w:t>
      </w:r>
    </w:p>
    <w:p w:rsidR="00481565" w:rsidRPr="00481565" w:rsidRDefault="00481565" w:rsidP="00481565">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481565">
        <w:rPr>
          <w:rFonts w:ascii="Times New Roman" w:eastAsia="Times New Roman" w:hAnsi="Times New Roman" w:cs="Times New Roman"/>
          <w:sz w:val="24"/>
          <w:szCs w:val="24"/>
        </w:rPr>
        <w:t>Fractional Flow Reserve (FFR) Devices</w:t>
      </w:r>
    </w:p>
    <w:p w:rsidR="00481565" w:rsidRPr="00481565" w:rsidRDefault="00481565" w:rsidP="00481565">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481565">
        <w:rPr>
          <w:rFonts w:ascii="Times New Roman" w:eastAsia="Times New Roman" w:hAnsi="Times New Roman" w:cs="Times New Roman"/>
          <w:sz w:val="24"/>
          <w:szCs w:val="24"/>
        </w:rPr>
        <w:t>Atherectomy</w:t>
      </w:r>
      <w:proofErr w:type="spellEnd"/>
      <w:r w:rsidRPr="00481565">
        <w:rPr>
          <w:rFonts w:ascii="Times New Roman" w:eastAsia="Times New Roman" w:hAnsi="Times New Roman" w:cs="Times New Roman"/>
          <w:sz w:val="24"/>
          <w:szCs w:val="24"/>
        </w:rPr>
        <w:t xml:space="preserve"> Devices</w:t>
      </w:r>
    </w:p>
    <w:p w:rsidR="00481565" w:rsidRPr="00481565" w:rsidRDefault="00481565" w:rsidP="00481565">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481565">
        <w:rPr>
          <w:rFonts w:ascii="Times New Roman" w:eastAsia="Times New Roman" w:hAnsi="Times New Roman" w:cs="Times New Roman"/>
          <w:sz w:val="24"/>
          <w:szCs w:val="24"/>
        </w:rPr>
        <w:t>Others</w:t>
      </w:r>
    </w:p>
    <w:p w:rsidR="00481565" w:rsidRPr="00481565" w:rsidRDefault="00481565" w:rsidP="00481565">
      <w:pPr>
        <w:spacing w:before="100" w:beforeAutospacing="1" w:after="100" w:afterAutospacing="1" w:line="360" w:lineRule="auto"/>
        <w:jc w:val="both"/>
        <w:rPr>
          <w:rFonts w:ascii="Times New Roman" w:eastAsia="Times New Roman" w:hAnsi="Times New Roman" w:cs="Times New Roman"/>
          <w:sz w:val="24"/>
          <w:szCs w:val="24"/>
        </w:rPr>
      </w:pPr>
      <w:r w:rsidRPr="00481565">
        <w:rPr>
          <w:rFonts w:ascii="Times New Roman" w:eastAsia="Times New Roman" w:hAnsi="Times New Roman" w:cs="Times New Roman"/>
          <w:b/>
          <w:bCs/>
          <w:sz w:val="24"/>
          <w:szCs w:val="24"/>
        </w:rPr>
        <w:t>Coronary stents</w:t>
      </w:r>
      <w:r w:rsidRPr="00481565">
        <w:rPr>
          <w:rFonts w:ascii="Times New Roman" w:eastAsia="Times New Roman" w:hAnsi="Times New Roman" w:cs="Times New Roman"/>
          <w:sz w:val="24"/>
          <w:szCs w:val="24"/>
        </w:rPr>
        <w:t xml:space="preserve"> dominate the Italian market due to their central role in PCI. Drug-eluting stents (DES) remain the standard of care, although newer technologies like </w:t>
      </w:r>
      <w:proofErr w:type="spellStart"/>
      <w:r w:rsidRPr="00481565">
        <w:rPr>
          <w:rFonts w:ascii="Times New Roman" w:eastAsia="Times New Roman" w:hAnsi="Times New Roman" w:cs="Times New Roman"/>
          <w:sz w:val="24"/>
          <w:szCs w:val="24"/>
        </w:rPr>
        <w:t>bioresorbable</w:t>
      </w:r>
      <w:proofErr w:type="spellEnd"/>
      <w:r w:rsidRPr="00481565">
        <w:rPr>
          <w:rFonts w:ascii="Times New Roman" w:eastAsia="Times New Roman" w:hAnsi="Times New Roman" w:cs="Times New Roman"/>
          <w:sz w:val="24"/>
          <w:szCs w:val="24"/>
        </w:rPr>
        <w:t xml:space="preserve"> scaffolds are entering niche segments.</w:t>
      </w:r>
    </w:p>
    <w:p w:rsidR="00481565" w:rsidRPr="00481565" w:rsidRDefault="00481565" w:rsidP="00481565">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481565">
        <w:rPr>
          <w:rFonts w:ascii="Times New Roman" w:eastAsia="Times New Roman" w:hAnsi="Times New Roman" w:cs="Times New Roman"/>
          <w:b/>
          <w:bCs/>
          <w:sz w:val="27"/>
          <w:szCs w:val="27"/>
        </w:rPr>
        <w:t>Market Segmentation by End-User:</w:t>
      </w:r>
    </w:p>
    <w:p w:rsidR="00481565" w:rsidRPr="00481565" w:rsidRDefault="00481565" w:rsidP="00481565">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481565">
        <w:rPr>
          <w:rFonts w:ascii="Times New Roman" w:eastAsia="Times New Roman" w:hAnsi="Times New Roman" w:cs="Times New Roman"/>
          <w:sz w:val="24"/>
          <w:szCs w:val="24"/>
        </w:rPr>
        <w:t>Hospitals</w:t>
      </w:r>
    </w:p>
    <w:p w:rsidR="00481565" w:rsidRPr="00481565" w:rsidRDefault="00481565" w:rsidP="00481565">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481565">
        <w:rPr>
          <w:rFonts w:ascii="Times New Roman" w:eastAsia="Times New Roman" w:hAnsi="Times New Roman" w:cs="Times New Roman"/>
          <w:sz w:val="24"/>
          <w:szCs w:val="24"/>
        </w:rPr>
        <w:t>Cardiac Centers</w:t>
      </w:r>
    </w:p>
    <w:p w:rsidR="00481565" w:rsidRPr="00481565" w:rsidRDefault="00481565" w:rsidP="00481565">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481565">
        <w:rPr>
          <w:rFonts w:ascii="Times New Roman" w:eastAsia="Times New Roman" w:hAnsi="Times New Roman" w:cs="Times New Roman"/>
          <w:sz w:val="24"/>
          <w:szCs w:val="24"/>
        </w:rPr>
        <w:t>Ambulatory Surgical Centers (ASCs)</w:t>
      </w:r>
      <w:r w:rsidR="009C0A43" w:rsidRPr="009C0A43">
        <w:rPr>
          <w:rStyle w:val="Heading2Char"/>
          <w:rFonts w:eastAsiaTheme="minorHAnsi"/>
          <w:noProof/>
        </w:rPr>
        <w:t xml:space="preserve"> </w:t>
      </w:r>
      <w:r w:rsidR="009C0A43" w:rsidRPr="009C0A43">
        <w:rPr>
          <w:rFonts w:ascii="Times New Roman" w:eastAsia="Times New Roman" w:hAnsi="Times New Roman" w:cs="Times New Roman"/>
          <w:noProof/>
          <w:sz w:val="24"/>
          <w:szCs w:val="24"/>
          <w:lang w:val="en-IN" w:eastAsia="en-IN"/>
        </w:rPr>
        <w:drawing>
          <wp:anchor distT="0" distB="0" distL="0" distR="0" simplePos="0" relativeHeight="251663360" behindDoc="1" locked="0" layoutInCell="1" allowOverlap="1">
            <wp:simplePos x="0" y="0"/>
            <wp:positionH relativeFrom="page">
              <wp:posOffset>-365760</wp:posOffset>
            </wp:positionH>
            <wp:positionV relativeFrom="page">
              <wp:posOffset>-1021080</wp:posOffset>
            </wp:positionV>
            <wp:extent cx="10222230" cy="14455140"/>
            <wp:effectExtent l="0" t="0" r="3810" b="0"/>
            <wp:wrapNone/>
            <wp:docPr id="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9057" cy="14466708"/>
                    </a:xfrm>
                    <a:prstGeom prst="rect">
                      <a:avLst/>
                    </a:prstGeom>
                  </pic:spPr>
                </pic:pic>
              </a:graphicData>
            </a:graphic>
          </wp:anchor>
        </w:drawing>
      </w:r>
    </w:p>
    <w:p w:rsidR="00481565" w:rsidRPr="00481565" w:rsidRDefault="00481565" w:rsidP="00481565">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481565">
        <w:rPr>
          <w:rFonts w:ascii="Times New Roman" w:eastAsia="Times New Roman" w:hAnsi="Times New Roman" w:cs="Times New Roman"/>
          <w:sz w:val="24"/>
          <w:szCs w:val="24"/>
        </w:rPr>
        <w:t>Research &amp; Academic Institutions</w:t>
      </w:r>
    </w:p>
    <w:p w:rsidR="00481565" w:rsidRPr="00481565" w:rsidRDefault="00481565" w:rsidP="00481565">
      <w:pPr>
        <w:spacing w:before="100" w:beforeAutospacing="1" w:after="100" w:afterAutospacing="1" w:line="360" w:lineRule="auto"/>
        <w:jc w:val="both"/>
        <w:rPr>
          <w:rFonts w:ascii="Times New Roman" w:eastAsia="Times New Roman" w:hAnsi="Times New Roman" w:cs="Times New Roman"/>
          <w:sz w:val="24"/>
          <w:szCs w:val="24"/>
        </w:rPr>
      </w:pPr>
      <w:r w:rsidRPr="00481565">
        <w:rPr>
          <w:rFonts w:ascii="Times New Roman" w:eastAsia="Times New Roman" w:hAnsi="Times New Roman" w:cs="Times New Roman"/>
          <w:sz w:val="24"/>
          <w:szCs w:val="24"/>
        </w:rPr>
        <w:t xml:space="preserve">Hospitals are the largest end-users, especially public tertiary care institutions. However, </w:t>
      </w:r>
      <w:r w:rsidRPr="00481565">
        <w:rPr>
          <w:rFonts w:ascii="Times New Roman" w:eastAsia="Times New Roman" w:hAnsi="Times New Roman" w:cs="Times New Roman"/>
          <w:b/>
          <w:bCs/>
          <w:sz w:val="24"/>
          <w:szCs w:val="24"/>
        </w:rPr>
        <w:t>private cardiac centers</w:t>
      </w:r>
      <w:r w:rsidRPr="00481565">
        <w:rPr>
          <w:rFonts w:ascii="Times New Roman" w:eastAsia="Times New Roman" w:hAnsi="Times New Roman" w:cs="Times New Roman"/>
          <w:sz w:val="24"/>
          <w:szCs w:val="24"/>
        </w:rPr>
        <w:t xml:space="preserve"> are gradually capturing market share by offering faster access to advanced procedures and shorter waiting times.</w:t>
      </w:r>
    </w:p>
    <w:p w:rsidR="00481565" w:rsidRPr="00481565" w:rsidRDefault="00481565" w:rsidP="00481565">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481565">
        <w:rPr>
          <w:rFonts w:ascii="Times New Roman" w:eastAsia="Times New Roman" w:hAnsi="Times New Roman" w:cs="Times New Roman"/>
          <w:b/>
          <w:bCs/>
          <w:sz w:val="27"/>
          <w:szCs w:val="27"/>
        </w:rPr>
        <w:t>Market Segmentation by Application:</w:t>
      </w:r>
    </w:p>
    <w:p w:rsidR="00481565" w:rsidRPr="00481565" w:rsidRDefault="00481565" w:rsidP="00481565">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481565">
        <w:rPr>
          <w:rFonts w:ascii="Times New Roman" w:eastAsia="Times New Roman" w:hAnsi="Times New Roman" w:cs="Times New Roman"/>
          <w:sz w:val="24"/>
          <w:szCs w:val="24"/>
        </w:rPr>
        <w:t>Coronary Artery Disease</w:t>
      </w:r>
    </w:p>
    <w:p w:rsidR="00481565" w:rsidRPr="00481565" w:rsidRDefault="00481565" w:rsidP="00481565">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481565">
        <w:rPr>
          <w:rFonts w:ascii="Times New Roman" w:eastAsia="Times New Roman" w:hAnsi="Times New Roman" w:cs="Times New Roman"/>
          <w:sz w:val="24"/>
          <w:szCs w:val="24"/>
        </w:rPr>
        <w:t>Valvular</w:t>
      </w:r>
      <w:proofErr w:type="spellEnd"/>
      <w:r w:rsidRPr="00481565">
        <w:rPr>
          <w:rFonts w:ascii="Times New Roman" w:eastAsia="Times New Roman" w:hAnsi="Times New Roman" w:cs="Times New Roman"/>
          <w:sz w:val="24"/>
          <w:szCs w:val="24"/>
        </w:rPr>
        <w:t xml:space="preserve"> Heart Disease</w:t>
      </w:r>
    </w:p>
    <w:p w:rsidR="00481565" w:rsidRPr="00481565" w:rsidRDefault="00481565" w:rsidP="00481565">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481565">
        <w:rPr>
          <w:rFonts w:ascii="Times New Roman" w:eastAsia="Times New Roman" w:hAnsi="Times New Roman" w:cs="Times New Roman"/>
          <w:sz w:val="24"/>
          <w:szCs w:val="24"/>
        </w:rPr>
        <w:t>Congenital Heart Defects</w:t>
      </w:r>
    </w:p>
    <w:p w:rsidR="00481565" w:rsidRPr="00481565" w:rsidRDefault="00481565" w:rsidP="00481565">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481565">
        <w:rPr>
          <w:rFonts w:ascii="Times New Roman" w:eastAsia="Times New Roman" w:hAnsi="Times New Roman" w:cs="Times New Roman"/>
          <w:sz w:val="24"/>
          <w:szCs w:val="24"/>
        </w:rPr>
        <w:t>Others</w:t>
      </w:r>
    </w:p>
    <w:p w:rsidR="00481565" w:rsidRPr="00481565" w:rsidRDefault="00481565" w:rsidP="00481565">
      <w:pPr>
        <w:spacing w:before="100" w:beforeAutospacing="1" w:after="100" w:afterAutospacing="1" w:line="360" w:lineRule="auto"/>
        <w:jc w:val="both"/>
        <w:rPr>
          <w:rFonts w:ascii="Times New Roman" w:eastAsia="Times New Roman" w:hAnsi="Times New Roman" w:cs="Times New Roman"/>
          <w:sz w:val="24"/>
          <w:szCs w:val="24"/>
        </w:rPr>
      </w:pPr>
      <w:r w:rsidRPr="00481565">
        <w:rPr>
          <w:rFonts w:ascii="Times New Roman" w:eastAsia="Times New Roman" w:hAnsi="Times New Roman" w:cs="Times New Roman"/>
          <w:b/>
          <w:bCs/>
          <w:sz w:val="24"/>
          <w:szCs w:val="24"/>
        </w:rPr>
        <w:t>Coronary artery disease (CAD)</w:t>
      </w:r>
      <w:r w:rsidRPr="00481565">
        <w:rPr>
          <w:rFonts w:ascii="Times New Roman" w:eastAsia="Times New Roman" w:hAnsi="Times New Roman" w:cs="Times New Roman"/>
          <w:sz w:val="24"/>
          <w:szCs w:val="24"/>
        </w:rPr>
        <w:t xml:space="preserve"> remains the key driver of demand, though increasing awareness of structural interventions (e.g., TAVR, </w:t>
      </w:r>
      <w:proofErr w:type="spellStart"/>
      <w:r w:rsidRPr="00481565">
        <w:rPr>
          <w:rFonts w:ascii="Times New Roman" w:eastAsia="Times New Roman" w:hAnsi="Times New Roman" w:cs="Times New Roman"/>
          <w:sz w:val="24"/>
          <w:szCs w:val="24"/>
        </w:rPr>
        <w:t>MitraClip</w:t>
      </w:r>
      <w:proofErr w:type="spellEnd"/>
      <w:r w:rsidRPr="00481565">
        <w:rPr>
          <w:rFonts w:ascii="Times New Roman" w:eastAsia="Times New Roman" w:hAnsi="Times New Roman" w:cs="Times New Roman"/>
          <w:sz w:val="24"/>
          <w:szCs w:val="24"/>
        </w:rPr>
        <w:t>) is expanding the procedural mix.</w:t>
      </w:r>
    </w:p>
    <w:p w:rsidR="00481565" w:rsidRPr="00481565" w:rsidRDefault="00481565" w:rsidP="00481565">
      <w:pPr>
        <w:spacing w:after="0" w:line="360" w:lineRule="auto"/>
        <w:jc w:val="both"/>
        <w:rPr>
          <w:rFonts w:ascii="Times New Roman" w:eastAsia="Times New Roman" w:hAnsi="Times New Roman" w:cs="Times New Roman"/>
          <w:sz w:val="24"/>
          <w:szCs w:val="24"/>
        </w:rPr>
      </w:pPr>
    </w:p>
    <w:p w:rsidR="00481565" w:rsidRPr="00481565" w:rsidRDefault="00481565" w:rsidP="00481565">
      <w:pPr>
        <w:spacing w:before="100" w:beforeAutospacing="1" w:after="100" w:afterAutospacing="1" w:line="360" w:lineRule="auto"/>
        <w:jc w:val="both"/>
        <w:outlineLvl w:val="1"/>
        <w:rPr>
          <w:rFonts w:ascii="Times New Roman" w:eastAsia="Times New Roman" w:hAnsi="Times New Roman" w:cs="Times New Roman"/>
          <w:b/>
          <w:bCs/>
          <w:sz w:val="36"/>
          <w:szCs w:val="36"/>
        </w:rPr>
      </w:pPr>
      <w:r w:rsidRPr="00481565">
        <w:rPr>
          <w:rFonts w:ascii="Times New Roman" w:eastAsia="Times New Roman" w:hAnsi="Times New Roman" w:cs="Times New Roman"/>
          <w:b/>
          <w:bCs/>
          <w:sz w:val="36"/>
          <w:szCs w:val="36"/>
        </w:rPr>
        <w:t>Key Players</w:t>
      </w:r>
    </w:p>
    <w:p w:rsidR="00481565" w:rsidRPr="00481565" w:rsidRDefault="00481565" w:rsidP="00481565">
      <w:pPr>
        <w:spacing w:before="100" w:beforeAutospacing="1" w:after="100" w:afterAutospacing="1" w:line="360" w:lineRule="auto"/>
        <w:jc w:val="both"/>
        <w:rPr>
          <w:rFonts w:ascii="Times New Roman" w:eastAsia="Times New Roman" w:hAnsi="Times New Roman" w:cs="Times New Roman"/>
          <w:sz w:val="24"/>
          <w:szCs w:val="24"/>
        </w:rPr>
      </w:pPr>
      <w:r w:rsidRPr="00481565">
        <w:rPr>
          <w:rFonts w:ascii="Times New Roman" w:eastAsia="Times New Roman" w:hAnsi="Times New Roman" w:cs="Times New Roman"/>
          <w:sz w:val="24"/>
          <w:szCs w:val="24"/>
        </w:rPr>
        <w:lastRenderedPageBreak/>
        <w:t>This report includes detailed profiles and analysis of the following companies:</w:t>
      </w:r>
    </w:p>
    <w:p w:rsidR="00481565" w:rsidRPr="00481565" w:rsidRDefault="00481565" w:rsidP="0048156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481565">
        <w:rPr>
          <w:rFonts w:ascii="Times New Roman" w:eastAsia="Times New Roman" w:hAnsi="Times New Roman" w:cs="Times New Roman"/>
          <w:sz w:val="24"/>
          <w:szCs w:val="24"/>
        </w:rPr>
        <w:t>Abbott Laboratories</w:t>
      </w:r>
    </w:p>
    <w:p w:rsidR="00481565" w:rsidRPr="00481565" w:rsidRDefault="00481565" w:rsidP="0048156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481565">
        <w:rPr>
          <w:rFonts w:ascii="Times New Roman" w:eastAsia="Times New Roman" w:hAnsi="Times New Roman" w:cs="Times New Roman"/>
          <w:sz w:val="24"/>
          <w:szCs w:val="24"/>
        </w:rPr>
        <w:t>Boston Scientific Corporation</w:t>
      </w:r>
    </w:p>
    <w:p w:rsidR="00481565" w:rsidRPr="00481565" w:rsidRDefault="00481565" w:rsidP="0048156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481565">
        <w:rPr>
          <w:rFonts w:ascii="Times New Roman" w:eastAsia="Times New Roman" w:hAnsi="Times New Roman" w:cs="Times New Roman"/>
          <w:sz w:val="24"/>
          <w:szCs w:val="24"/>
        </w:rPr>
        <w:t>Medtronic plc</w:t>
      </w:r>
    </w:p>
    <w:p w:rsidR="00481565" w:rsidRPr="00481565" w:rsidRDefault="00481565" w:rsidP="0048156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481565">
        <w:rPr>
          <w:rFonts w:ascii="Times New Roman" w:eastAsia="Times New Roman" w:hAnsi="Times New Roman" w:cs="Times New Roman"/>
          <w:sz w:val="24"/>
          <w:szCs w:val="24"/>
        </w:rPr>
        <w:t>Terumo Corporation</w:t>
      </w:r>
    </w:p>
    <w:p w:rsidR="00481565" w:rsidRPr="00481565" w:rsidRDefault="00481565" w:rsidP="0048156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481565">
        <w:rPr>
          <w:rFonts w:ascii="Times New Roman" w:eastAsia="Times New Roman" w:hAnsi="Times New Roman" w:cs="Times New Roman"/>
          <w:sz w:val="24"/>
          <w:szCs w:val="24"/>
        </w:rPr>
        <w:t>Cardinal Health</w:t>
      </w:r>
    </w:p>
    <w:p w:rsidR="00481565" w:rsidRPr="00481565" w:rsidRDefault="00481565" w:rsidP="0048156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481565">
        <w:rPr>
          <w:rFonts w:ascii="Times New Roman" w:eastAsia="Times New Roman" w:hAnsi="Times New Roman" w:cs="Times New Roman"/>
          <w:sz w:val="24"/>
          <w:szCs w:val="24"/>
        </w:rPr>
        <w:t>Biotronik</w:t>
      </w:r>
      <w:proofErr w:type="spellEnd"/>
      <w:r w:rsidRPr="00481565">
        <w:rPr>
          <w:rFonts w:ascii="Times New Roman" w:eastAsia="Times New Roman" w:hAnsi="Times New Roman" w:cs="Times New Roman"/>
          <w:sz w:val="24"/>
          <w:szCs w:val="24"/>
        </w:rPr>
        <w:t xml:space="preserve"> SE &amp; Co. KG</w:t>
      </w:r>
    </w:p>
    <w:p w:rsidR="00481565" w:rsidRPr="00481565" w:rsidRDefault="00481565" w:rsidP="0048156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481565">
        <w:rPr>
          <w:rFonts w:ascii="Times New Roman" w:eastAsia="Times New Roman" w:hAnsi="Times New Roman" w:cs="Times New Roman"/>
          <w:sz w:val="24"/>
          <w:szCs w:val="24"/>
        </w:rPr>
        <w:t xml:space="preserve">B. Braun </w:t>
      </w:r>
      <w:proofErr w:type="spellStart"/>
      <w:r w:rsidRPr="00481565">
        <w:rPr>
          <w:rFonts w:ascii="Times New Roman" w:eastAsia="Times New Roman" w:hAnsi="Times New Roman" w:cs="Times New Roman"/>
          <w:sz w:val="24"/>
          <w:szCs w:val="24"/>
        </w:rPr>
        <w:t>Melsungen</w:t>
      </w:r>
      <w:proofErr w:type="spellEnd"/>
      <w:r w:rsidRPr="00481565">
        <w:rPr>
          <w:rFonts w:ascii="Times New Roman" w:eastAsia="Times New Roman" w:hAnsi="Times New Roman" w:cs="Times New Roman"/>
          <w:sz w:val="24"/>
          <w:szCs w:val="24"/>
        </w:rPr>
        <w:t xml:space="preserve"> AG</w:t>
      </w:r>
    </w:p>
    <w:p w:rsidR="00481565" w:rsidRPr="00481565" w:rsidRDefault="00481565" w:rsidP="0048156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481565">
        <w:rPr>
          <w:rFonts w:ascii="Times New Roman" w:eastAsia="Times New Roman" w:hAnsi="Times New Roman" w:cs="Times New Roman"/>
          <w:sz w:val="24"/>
          <w:szCs w:val="24"/>
        </w:rPr>
        <w:t>Edwards Lifesciences Corporation</w:t>
      </w:r>
    </w:p>
    <w:p w:rsidR="00481565" w:rsidRPr="00481565" w:rsidRDefault="00481565" w:rsidP="0048156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481565">
        <w:rPr>
          <w:rFonts w:ascii="Times New Roman" w:eastAsia="Times New Roman" w:hAnsi="Times New Roman" w:cs="Times New Roman"/>
          <w:sz w:val="24"/>
          <w:szCs w:val="24"/>
        </w:rPr>
        <w:t>Koninklijke</w:t>
      </w:r>
      <w:proofErr w:type="spellEnd"/>
      <w:r w:rsidRPr="00481565">
        <w:rPr>
          <w:rFonts w:ascii="Times New Roman" w:eastAsia="Times New Roman" w:hAnsi="Times New Roman" w:cs="Times New Roman"/>
          <w:sz w:val="24"/>
          <w:szCs w:val="24"/>
        </w:rPr>
        <w:t xml:space="preserve"> Philips N.V.</w:t>
      </w:r>
    </w:p>
    <w:p w:rsidR="00481565" w:rsidRPr="00481565" w:rsidRDefault="00481565" w:rsidP="0048156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481565">
        <w:rPr>
          <w:rFonts w:ascii="Times New Roman" w:eastAsia="Times New Roman" w:hAnsi="Times New Roman" w:cs="Times New Roman"/>
          <w:sz w:val="24"/>
          <w:szCs w:val="24"/>
        </w:rPr>
        <w:t xml:space="preserve">Siemens </w:t>
      </w:r>
      <w:proofErr w:type="spellStart"/>
      <w:r w:rsidRPr="00481565">
        <w:rPr>
          <w:rFonts w:ascii="Times New Roman" w:eastAsia="Times New Roman" w:hAnsi="Times New Roman" w:cs="Times New Roman"/>
          <w:sz w:val="24"/>
          <w:szCs w:val="24"/>
        </w:rPr>
        <w:t>Healthineers</w:t>
      </w:r>
      <w:proofErr w:type="spellEnd"/>
      <w:r w:rsidRPr="00481565">
        <w:rPr>
          <w:rFonts w:ascii="Times New Roman" w:eastAsia="Times New Roman" w:hAnsi="Times New Roman" w:cs="Times New Roman"/>
          <w:sz w:val="24"/>
          <w:szCs w:val="24"/>
        </w:rPr>
        <w:t xml:space="preserve"> AG</w:t>
      </w:r>
    </w:p>
    <w:p w:rsidR="00481565" w:rsidRPr="00481565" w:rsidRDefault="00481565" w:rsidP="00481565">
      <w:pPr>
        <w:spacing w:after="0" w:line="360" w:lineRule="auto"/>
        <w:jc w:val="both"/>
        <w:rPr>
          <w:rFonts w:ascii="Times New Roman" w:eastAsia="Times New Roman" w:hAnsi="Times New Roman" w:cs="Times New Roman"/>
          <w:sz w:val="24"/>
          <w:szCs w:val="24"/>
        </w:rPr>
      </w:pPr>
    </w:p>
    <w:p w:rsidR="00481565" w:rsidRPr="00481565" w:rsidRDefault="00481565" w:rsidP="00481565">
      <w:pPr>
        <w:spacing w:before="100" w:beforeAutospacing="1" w:after="100" w:afterAutospacing="1" w:line="360" w:lineRule="auto"/>
        <w:jc w:val="both"/>
        <w:outlineLvl w:val="1"/>
        <w:rPr>
          <w:rFonts w:ascii="Times New Roman" w:eastAsia="Times New Roman" w:hAnsi="Times New Roman" w:cs="Times New Roman"/>
          <w:bCs/>
          <w:sz w:val="36"/>
          <w:szCs w:val="36"/>
        </w:rPr>
      </w:pPr>
      <w:r>
        <w:rPr>
          <w:rFonts w:ascii="Times New Roman" w:eastAsia="Times New Roman" w:hAnsi="Times New Roman" w:cs="Times New Roman"/>
          <w:b/>
          <w:bCs/>
          <w:sz w:val="36"/>
          <w:szCs w:val="36"/>
        </w:rPr>
        <w:t>Key Developments</w:t>
      </w:r>
      <w:r w:rsidR="009C0A43" w:rsidRPr="009C0A43">
        <w:rPr>
          <w:rFonts w:ascii="Times New Roman" w:eastAsia="Times New Roman" w:hAnsi="Times New Roman" w:cs="Times New Roman"/>
          <w:bCs/>
          <w:noProof/>
          <w:sz w:val="36"/>
          <w:lang w:val="en-IN" w:eastAsia="en-IN"/>
        </w:rPr>
        <w:drawing>
          <wp:anchor distT="0" distB="0" distL="0" distR="0" simplePos="0" relativeHeight="251665408" behindDoc="1" locked="0" layoutInCell="1" allowOverlap="1">
            <wp:simplePos x="0" y="0"/>
            <wp:positionH relativeFrom="page">
              <wp:posOffset>-213360</wp:posOffset>
            </wp:positionH>
            <wp:positionV relativeFrom="page">
              <wp:posOffset>-868680</wp:posOffset>
            </wp:positionV>
            <wp:extent cx="10222230" cy="14455140"/>
            <wp:effectExtent l="0" t="0" r="3810" b="0"/>
            <wp:wrapNone/>
            <wp:docPr id="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9057" cy="14466708"/>
                    </a:xfrm>
                    <a:prstGeom prst="rect">
                      <a:avLst/>
                    </a:prstGeom>
                  </pic:spPr>
                </pic:pic>
              </a:graphicData>
            </a:graphic>
          </wp:anchor>
        </w:drawing>
      </w:r>
    </w:p>
    <w:p w:rsidR="009C0A43" w:rsidRDefault="009C0A43" w:rsidP="009C0A43">
      <w:pPr>
        <w:pStyle w:val="NormalWeb"/>
        <w:numPr>
          <w:ilvl w:val="0"/>
          <w:numId w:val="10"/>
        </w:numPr>
        <w:spacing w:line="360" w:lineRule="auto"/>
        <w:jc w:val="both"/>
      </w:pPr>
      <w:r>
        <w:t>In 2024, Terumo Europe opened a new training center in Italy for hands-on interventional cardiology workshops, expanding local expertise in radial access procedures.</w:t>
      </w:r>
    </w:p>
    <w:p w:rsidR="009C0A43" w:rsidRDefault="009C0A43" w:rsidP="009C0A43">
      <w:pPr>
        <w:pStyle w:val="NormalWeb"/>
        <w:numPr>
          <w:ilvl w:val="0"/>
          <w:numId w:val="10"/>
        </w:numPr>
        <w:spacing w:line="360" w:lineRule="auto"/>
        <w:jc w:val="both"/>
      </w:pPr>
      <w:r>
        <w:t>In 2024, Edwards Lifesciences expanded its TAVR (</w:t>
      </w:r>
      <w:proofErr w:type="spellStart"/>
      <w:r>
        <w:t>transcatheter</w:t>
      </w:r>
      <w:proofErr w:type="spellEnd"/>
      <w:r>
        <w:t xml:space="preserve"> aortic valve replacement) program across leading private institutions in northern Italy.</w:t>
      </w:r>
    </w:p>
    <w:p w:rsidR="009C0A43" w:rsidRDefault="009C0A43" w:rsidP="009C0A43">
      <w:pPr>
        <w:pStyle w:val="NormalWeb"/>
        <w:numPr>
          <w:ilvl w:val="0"/>
          <w:numId w:val="10"/>
        </w:numPr>
        <w:spacing w:line="360" w:lineRule="auto"/>
        <w:jc w:val="both"/>
      </w:pPr>
      <w:r>
        <w:t xml:space="preserve">In 2023, Abbott introduced its </w:t>
      </w:r>
      <w:proofErr w:type="spellStart"/>
      <w:r>
        <w:t>Ultreon</w:t>
      </w:r>
      <w:proofErr w:type="spellEnd"/>
      <w:r>
        <w:t xml:space="preserve"> 1.0 Software for OCT imaging in Italian hospitals, improving coronary visualization.</w:t>
      </w:r>
    </w:p>
    <w:p w:rsidR="00481565" w:rsidRPr="00481565" w:rsidRDefault="00481565" w:rsidP="00481565">
      <w:pPr>
        <w:spacing w:after="0" w:line="360" w:lineRule="auto"/>
        <w:jc w:val="both"/>
        <w:rPr>
          <w:rFonts w:ascii="Times New Roman" w:eastAsia="Times New Roman" w:hAnsi="Times New Roman" w:cs="Times New Roman"/>
          <w:sz w:val="24"/>
          <w:szCs w:val="24"/>
        </w:rPr>
      </w:pPr>
    </w:p>
    <w:p w:rsidR="00481565" w:rsidRPr="00481565" w:rsidRDefault="00481565" w:rsidP="00481565">
      <w:pPr>
        <w:spacing w:before="100" w:beforeAutospacing="1" w:after="100" w:afterAutospacing="1" w:line="360" w:lineRule="auto"/>
        <w:jc w:val="both"/>
        <w:outlineLvl w:val="1"/>
        <w:rPr>
          <w:rFonts w:ascii="Times New Roman" w:eastAsia="Times New Roman" w:hAnsi="Times New Roman" w:cs="Times New Roman"/>
          <w:b/>
          <w:bCs/>
          <w:sz w:val="28"/>
          <w:szCs w:val="36"/>
        </w:rPr>
      </w:pPr>
      <w:r w:rsidRPr="00481565">
        <w:rPr>
          <w:rFonts w:ascii="Times New Roman" w:eastAsia="Times New Roman" w:hAnsi="Times New Roman" w:cs="Times New Roman"/>
          <w:b/>
          <w:bCs/>
          <w:sz w:val="28"/>
          <w:szCs w:val="36"/>
        </w:rPr>
        <w:t>Market Attractiveness</w:t>
      </w:r>
    </w:p>
    <w:p w:rsidR="00481565" w:rsidRPr="00481565" w:rsidRDefault="00481565" w:rsidP="00481565">
      <w:pPr>
        <w:spacing w:before="100" w:beforeAutospacing="1" w:after="100" w:afterAutospacing="1" w:line="360" w:lineRule="auto"/>
        <w:jc w:val="both"/>
        <w:rPr>
          <w:rFonts w:ascii="Times New Roman" w:eastAsia="Times New Roman" w:hAnsi="Times New Roman" w:cs="Times New Roman"/>
          <w:sz w:val="24"/>
          <w:szCs w:val="24"/>
        </w:rPr>
      </w:pPr>
      <w:r w:rsidRPr="00481565">
        <w:rPr>
          <w:rFonts w:ascii="Times New Roman" w:eastAsia="Times New Roman" w:hAnsi="Times New Roman" w:cs="Times New Roman"/>
          <w:sz w:val="24"/>
          <w:szCs w:val="24"/>
        </w:rPr>
        <w:t>Although the Italian market is experiencing negative growth, niche opportunities in structural heart interventions, robotic-assisted procedures, and AI-enhanced diagnostics offer moderate investment attractiveness. Regions with higher private healthcare penetration, such as Lombardy and Veneto, remain more open to premium and innovative devices.</w:t>
      </w:r>
    </w:p>
    <w:p w:rsidR="00481565" w:rsidRPr="00481565" w:rsidRDefault="00481565" w:rsidP="00481565">
      <w:pPr>
        <w:spacing w:after="0" w:line="360" w:lineRule="auto"/>
        <w:jc w:val="both"/>
        <w:rPr>
          <w:rFonts w:ascii="Times New Roman" w:eastAsia="Times New Roman" w:hAnsi="Times New Roman" w:cs="Times New Roman"/>
          <w:sz w:val="24"/>
          <w:szCs w:val="24"/>
        </w:rPr>
      </w:pPr>
    </w:p>
    <w:p w:rsidR="00481565" w:rsidRPr="00481565" w:rsidRDefault="00481565" w:rsidP="00481565">
      <w:pPr>
        <w:spacing w:before="100" w:beforeAutospacing="1" w:after="100" w:afterAutospacing="1" w:line="360" w:lineRule="auto"/>
        <w:jc w:val="both"/>
        <w:outlineLvl w:val="1"/>
        <w:rPr>
          <w:rFonts w:ascii="Times New Roman" w:eastAsia="Times New Roman" w:hAnsi="Times New Roman" w:cs="Times New Roman"/>
          <w:b/>
          <w:bCs/>
          <w:sz w:val="28"/>
          <w:szCs w:val="36"/>
        </w:rPr>
      </w:pPr>
      <w:r w:rsidRPr="00481565">
        <w:rPr>
          <w:rFonts w:ascii="Times New Roman" w:eastAsia="Times New Roman" w:hAnsi="Times New Roman" w:cs="Times New Roman"/>
          <w:b/>
          <w:bCs/>
          <w:sz w:val="28"/>
          <w:szCs w:val="36"/>
        </w:rPr>
        <w:t>Porter’s Five Forces Analysis</w:t>
      </w:r>
    </w:p>
    <w:p w:rsidR="00481565" w:rsidRPr="00481565" w:rsidRDefault="00481565" w:rsidP="00481565">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481565">
        <w:rPr>
          <w:rFonts w:ascii="Times New Roman" w:eastAsia="Times New Roman" w:hAnsi="Times New Roman" w:cs="Times New Roman"/>
          <w:b/>
          <w:bCs/>
          <w:sz w:val="24"/>
          <w:szCs w:val="24"/>
        </w:rPr>
        <w:t>Bargaining Power of Suppliers:</w:t>
      </w:r>
      <w:r w:rsidRPr="00481565">
        <w:rPr>
          <w:rFonts w:ascii="Times New Roman" w:eastAsia="Times New Roman" w:hAnsi="Times New Roman" w:cs="Times New Roman"/>
          <w:sz w:val="24"/>
          <w:szCs w:val="24"/>
        </w:rPr>
        <w:t xml:space="preserve"> Moderate (few highly specialized component manufacturers)</w:t>
      </w:r>
    </w:p>
    <w:p w:rsidR="00481565" w:rsidRPr="00481565" w:rsidRDefault="00481565" w:rsidP="00481565">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481565">
        <w:rPr>
          <w:rFonts w:ascii="Times New Roman" w:eastAsia="Times New Roman" w:hAnsi="Times New Roman" w:cs="Times New Roman"/>
          <w:b/>
          <w:bCs/>
          <w:sz w:val="24"/>
          <w:szCs w:val="24"/>
        </w:rPr>
        <w:t>Bargaining Power of Buyers:</w:t>
      </w:r>
      <w:r w:rsidRPr="00481565">
        <w:rPr>
          <w:rFonts w:ascii="Times New Roman" w:eastAsia="Times New Roman" w:hAnsi="Times New Roman" w:cs="Times New Roman"/>
          <w:sz w:val="24"/>
          <w:szCs w:val="24"/>
        </w:rPr>
        <w:t xml:space="preserve"> High (government procurement dominates)</w:t>
      </w:r>
    </w:p>
    <w:p w:rsidR="00481565" w:rsidRPr="00481565" w:rsidRDefault="00481565" w:rsidP="00481565">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481565">
        <w:rPr>
          <w:rFonts w:ascii="Times New Roman" w:eastAsia="Times New Roman" w:hAnsi="Times New Roman" w:cs="Times New Roman"/>
          <w:b/>
          <w:bCs/>
          <w:sz w:val="24"/>
          <w:szCs w:val="24"/>
        </w:rPr>
        <w:t>Threat of New Entrants:</w:t>
      </w:r>
      <w:r w:rsidRPr="00481565">
        <w:rPr>
          <w:rFonts w:ascii="Times New Roman" w:eastAsia="Times New Roman" w:hAnsi="Times New Roman" w:cs="Times New Roman"/>
          <w:sz w:val="24"/>
          <w:szCs w:val="24"/>
        </w:rPr>
        <w:t xml:space="preserve"> Low (high regulatory and capital barriers)</w:t>
      </w:r>
    </w:p>
    <w:p w:rsidR="00481565" w:rsidRPr="00481565" w:rsidRDefault="00481565" w:rsidP="00481565">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481565">
        <w:rPr>
          <w:rFonts w:ascii="Times New Roman" w:eastAsia="Times New Roman" w:hAnsi="Times New Roman" w:cs="Times New Roman"/>
          <w:b/>
          <w:bCs/>
          <w:sz w:val="24"/>
          <w:szCs w:val="24"/>
        </w:rPr>
        <w:t>Threat of Substitutes:</w:t>
      </w:r>
      <w:r w:rsidRPr="00481565">
        <w:rPr>
          <w:rFonts w:ascii="Times New Roman" w:eastAsia="Times New Roman" w:hAnsi="Times New Roman" w:cs="Times New Roman"/>
          <w:sz w:val="24"/>
          <w:szCs w:val="24"/>
        </w:rPr>
        <w:t xml:space="preserve"> Low (limited alternatives to device-based interventions)</w:t>
      </w:r>
    </w:p>
    <w:p w:rsidR="00481565" w:rsidRPr="00481565" w:rsidRDefault="00481565" w:rsidP="00481565">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481565">
        <w:rPr>
          <w:rFonts w:ascii="Times New Roman" w:eastAsia="Times New Roman" w:hAnsi="Times New Roman" w:cs="Times New Roman"/>
          <w:b/>
          <w:bCs/>
          <w:sz w:val="24"/>
          <w:szCs w:val="24"/>
        </w:rPr>
        <w:t>Industry Rivalry:</w:t>
      </w:r>
      <w:r w:rsidRPr="00481565">
        <w:rPr>
          <w:rFonts w:ascii="Times New Roman" w:eastAsia="Times New Roman" w:hAnsi="Times New Roman" w:cs="Times New Roman"/>
          <w:sz w:val="24"/>
          <w:szCs w:val="24"/>
        </w:rPr>
        <w:t xml:space="preserve"> High (price competition among leading brands)</w:t>
      </w:r>
    </w:p>
    <w:p w:rsidR="00481565" w:rsidRPr="00481565" w:rsidRDefault="00481565" w:rsidP="00481565">
      <w:pPr>
        <w:spacing w:after="0" w:line="360" w:lineRule="auto"/>
        <w:jc w:val="both"/>
        <w:rPr>
          <w:rFonts w:ascii="Times New Roman" w:eastAsia="Times New Roman" w:hAnsi="Times New Roman" w:cs="Times New Roman"/>
          <w:sz w:val="24"/>
          <w:szCs w:val="24"/>
        </w:rPr>
      </w:pPr>
    </w:p>
    <w:p w:rsidR="00481565" w:rsidRPr="00481565" w:rsidRDefault="00481565" w:rsidP="00481565">
      <w:pPr>
        <w:spacing w:after="0" w:line="360" w:lineRule="auto"/>
        <w:jc w:val="both"/>
        <w:rPr>
          <w:rFonts w:ascii="Times New Roman" w:eastAsia="Times New Roman" w:hAnsi="Times New Roman" w:cs="Times New Roman"/>
          <w:sz w:val="24"/>
          <w:szCs w:val="24"/>
        </w:rPr>
      </w:pPr>
    </w:p>
    <w:p w:rsidR="00481565" w:rsidRPr="00481565" w:rsidRDefault="00481565" w:rsidP="00481565">
      <w:pPr>
        <w:spacing w:before="100" w:beforeAutospacing="1" w:after="100" w:afterAutospacing="1" w:line="360" w:lineRule="auto"/>
        <w:rPr>
          <w:rFonts w:ascii="Times New Roman" w:eastAsia="Times New Roman" w:hAnsi="Times New Roman" w:cs="Times New Roman"/>
          <w:sz w:val="32"/>
          <w:szCs w:val="24"/>
        </w:rPr>
      </w:pPr>
      <w:r w:rsidRPr="00481565">
        <w:rPr>
          <w:rFonts w:ascii="Times New Roman" w:eastAsia="Times New Roman" w:hAnsi="Times New Roman" w:cs="Times New Roman"/>
          <w:b/>
          <w:bCs/>
          <w:sz w:val="32"/>
          <w:szCs w:val="24"/>
        </w:rPr>
        <w:t>TABLE OF CONTENTS</w:t>
      </w:r>
    </w:p>
    <w:p w:rsidR="00481565" w:rsidRPr="00481565" w:rsidRDefault="00481565" w:rsidP="00481565">
      <w:pPr>
        <w:spacing w:before="100" w:beforeAutospacing="1" w:after="100" w:afterAutospacing="1" w:line="360" w:lineRule="auto"/>
        <w:rPr>
          <w:rFonts w:ascii="Times New Roman" w:eastAsia="Times New Roman" w:hAnsi="Times New Roman" w:cs="Times New Roman"/>
          <w:sz w:val="24"/>
          <w:szCs w:val="24"/>
        </w:rPr>
      </w:pPr>
      <w:r w:rsidRPr="00481565">
        <w:rPr>
          <w:rFonts w:ascii="Times New Roman" w:eastAsia="Times New Roman" w:hAnsi="Times New Roman" w:cs="Times New Roman"/>
          <w:b/>
          <w:bCs/>
          <w:sz w:val="24"/>
          <w:szCs w:val="24"/>
        </w:rPr>
        <w:t>1. INTRODUCTION OF ITALY INTERVENTIONAL CARDIOLOGY DEVICES MARKET</w:t>
      </w:r>
      <w:r w:rsidRPr="00481565">
        <w:rPr>
          <w:rFonts w:ascii="Times New Roman" w:eastAsia="Times New Roman" w:hAnsi="Times New Roman" w:cs="Times New Roman"/>
          <w:sz w:val="24"/>
          <w:szCs w:val="24"/>
        </w:rPr>
        <w:br/>
        <w:t>1.1 Overview of the Market</w:t>
      </w:r>
      <w:r w:rsidRPr="00481565">
        <w:rPr>
          <w:rFonts w:ascii="Times New Roman" w:eastAsia="Times New Roman" w:hAnsi="Times New Roman" w:cs="Times New Roman"/>
          <w:sz w:val="24"/>
          <w:szCs w:val="24"/>
        </w:rPr>
        <w:br/>
        <w:t>1.2 Scope of Report</w:t>
      </w:r>
      <w:r w:rsidRPr="00481565">
        <w:rPr>
          <w:rFonts w:ascii="Times New Roman" w:eastAsia="Times New Roman" w:hAnsi="Times New Roman" w:cs="Times New Roman"/>
          <w:sz w:val="24"/>
          <w:szCs w:val="24"/>
        </w:rPr>
        <w:br/>
        <w:t>1.3 Assumptions</w:t>
      </w:r>
      <w:r w:rsidR="009C0A43" w:rsidRPr="009C0A43">
        <w:rPr>
          <w:rFonts w:ascii="Times New Roman" w:eastAsia="Times New Roman" w:hAnsi="Times New Roman" w:cs="Times New Roman"/>
          <w:noProof/>
          <w:sz w:val="24"/>
          <w:szCs w:val="24"/>
          <w:lang w:val="en-IN" w:eastAsia="en-IN"/>
        </w:rPr>
        <w:drawing>
          <wp:anchor distT="0" distB="0" distL="0" distR="0" simplePos="0" relativeHeight="251667456" behindDoc="1" locked="0" layoutInCell="1" allowOverlap="1">
            <wp:simplePos x="0" y="0"/>
            <wp:positionH relativeFrom="page">
              <wp:posOffset>-60960</wp:posOffset>
            </wp:positionH>
            <wp:positionV relativeFrom="page">
              <wp:posOffset>-716280</wp:posOffset>
            </wp:positionV>
            <wp:extent cx="10222230" cy="14455140"/>
            <wp:effectExtent l="0" t="0" r="3810" b="0"/>
            <wp:wrapNone/>
            <wp:docPr id="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9057" cy="14466708"/>
                    </a:xfrm>
                    <a:prstGeom prst="rect">
                      <a:avLst/>
                    </a:prstGeom>
                  </pic:spPr>
                </pic:pic>
              </a:graphicData>
            </a:graphic>
          </wp:anchor>
        </w:drawing>
      </w:r>
    </w:p>
    <w:p w:rsidR="00481565" w:rsidRPr="00481565" w:rsidRDefault="00481565" w:rsidP="00481565">
      <w:pPr>
        <w:spacing w:before="100" w:beforeAutospacing="1" w:after="100" w:afterAutospacing="1" w:line="360" w:lineRule="auto"/>
        <w:rPr>
          <w:rFonts w:ascii="Times New Roman" w:eastAsia="Times New Roman" w:hAnsi="Times New Roman" w:cs="Times New Roman"/>
          <w:sz w:val="24"/>
          <w:szCs w:val="24"/>
        </w:rPr>
      </w:pPr>
      <w:r w:rsidRPr="00481565">
        <w:rPr>
          <w:rFonts w:ascii="Times New Roman" w:eastAsia="Times New Roman" w:hAnsi="Times New Roman" w:cs="Times New Roman"/>
          <w:b/>
          <w:bCs/>
          <w:sz w:val="24"/>
          <w:szCs w:val="24"/>
        </w:rPr>
        <w:t>2. EXECUTIVE SUMMARY</w:t>
      </w:r>
    </w:p>
    <w:p w:rsidR="00481565" w:rsidRPr="00481565" w:rsidRDefault="00481565" w:rsidP="00481565">
      <w:pPr>
        <w:spacing w:before="100" w:beforeAutospacing="1" w:after="100" w:afterAutospacing="1" w:line="360" w:lineRule="auto"/>
        <w:rPr>
          <w:rFonts w:ascii="Times New Roman" w:eastAsia="Times New Roman" w:hAnsi="Times New Roman" w:cs="Times New Roman"/>
          <w:sz w:val="24"/>
          <w:szCs w:val="24"/>
        </w:rPr>
      </w:pPr>
      <w:r w:rsidRPr="00481565">
        <w:rPr>
          <w:rFonts w:ascii="Times New Roman" w:eastAsia="Times New Roman" w:hAnsi="Times New Roman" w:cs="Times New Roman"/>
          <w:b/>
          <w:bCs/>
          <w:sz w:val="24"/>
          <w:szCs w:val="24"/>
        </w:rPr>
        <w:t>3. RESEARCH METHODOLOGY</w:t>
      </w:r>
      <w:r w:rsidRPr="00481565">
        <w:rPr>
          <w:rFonts w:ascii="Times New Roman" w:eastAsia="Times New Roman" w:hAnsi="Times New Roman" w:cs="Times New Roman"/>
          <w:sz w:val="24"/>
          <w:szCs w:val="24"/>
        </w:rPr>
        <w:br/>
        <w:t>3.1 Data Mining</w:t>
      </w:r>
      <w:r w:rsidRPr="00481565">
        <w:rPr>
          <w:rFonts w:ascii="Times New Roman" w:eastAsia="Times New Roman" w:hAnsi="Times New Roman" w:cs="Times New Roman"/>
          <w:sz w:val="24"/>
          <w:szCs w:val="24"/>
        </w:rPr>
        <w:br/>
        <w:t>3.2 Validation</w:t>
      </w:r>
      <w:r w:rsidRPr="00481565">
        <w:rPr>
          <w:rFonts w:ascii="Times New Roman" w:eastAsia="Times New Roman" w:hAnsi="Times New Roman" w:cs="Times New Roman"/>
          <w:sz w:val="24"/>
          <w:szCs w:val="24"/>
        </w:rPr>
        <w:br/>
        <w:t>3.3 Primary Interviews</w:t>
      </w:r>
      <w:r w:rsidRPr="00481565">
        <w:rPr>
          <w:rFonts w:ascii="Times New Roman" w:eastAsia="Times New Roman" w:hAnsi="Times New Roman" w:cs="Times New Roman"/>
          <w:sz w:val="24"/>
          <w:szCs w:val="24"/>
        </w:rPr>
        <w:br/>
        <w:t>3.4 List of Data Sources</w:t>
      </w:r>
    </w:p>
    <w:p w:rsidR="00481565" w:rsidRPr="00481565" w:rsidRDefault="00481565" w:rsidP="00481565">
      <w:pPr>
        <w:spacing w:before="100" w:beforeAutospacing="1" w:after="100" w:afterAutospacing="1" w:line="360" w:lineRule="auto"/>
        <w:rPr>
          <w:rFonts w:ascii="Times New Roman" w:eastAsia="Times New Roman" w:hAnsi="Times New Roman" w:cs="Times New Roman"/>
          <w:sz w:val="24"/>
          <w:szCs w:val="24"/>
        </w:rPr>
      </w:pPr>
      <w:r w:rsidRPr="00481565">
        <w:rPr>
          <w:rFonts w:ascii="Times New Roman" w:eastAsia="Times New Roman" w:hAnsi="Times New Roman" w:cs="Times New Roman"/>
          <w:b/>
          <w:bCs/>
          <w:sz w:val="24"/>
          <w:szCs w:val="24"/>
        </w:rPr>
        <w:t>4. ITALY INTERVENTIONAL CARDIOLOGY DEVICES MARKET OUTLOOK</w:t>
      </w:r>
      <w:r w:rsidRPr="00481565">
        <w:rPr>
          <w:rFonts w:ascii="Times New Roman" w:eastAsia="Times New Roman" w:hAnsi="Times New Roman" w:cs="Times New Roman"/>
          <w:sz w:val="24"/>
          <w:szCs w:val="24"/>
        </w:rPr>
        <w:br/>
        <w:t>4.1 Overview</w:t>
      </w:r>
      <w:r w:rsidRPr="00481565">
        <w:rPr>
          <w:rFonts w:ascii="Times New Roman" w:eastAsia="Times New Roman" w:hAnsi="Times New Roman" w:cs="Times New Roman"/>
          <w:sz w:val="24"/>
          <w:szCs w:val="24"/>
        </w:rPr>
        <w:br/>
        <w:t>4.2 Market Dynamics</w:t>
      </w:r>
      <w:r w:rsidRPr="00481565">
        <w:rPr>
          <w:rFonts w:ascii="Times New Roman" w:eastAsia="Times New Roman" w:hAnsi="Times New Roman" w:cs="Times New Roman"/>
          <w:sz w:val="24"/>
          <w:szCs w:val="24"/>
        </w:rPr>
        <w:br/>
      </w:r>
      <w:r w:rsidRPr="00481565">
        <w:rPr>
          <w:rFonts w:ascii="Times New Roman" w:eastAsia="Times New Roman" w:hAnsi="Times New Roman" w:cs="Times New Roman"/>
          <w:sz w:val="24"/>
          <w:szCs w:val="24"/>
        </w:rPr>
        <w:lastRenderedPageBreak/>
        <w:t>4.2.1 Drivers</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br/>
        <w:t>4.2.2 Restraints</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br/>
        <w:t>4.2.3 Opportunities</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br/>
        <w:t>4.2.4 Trends</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br/>
        <w:t>4.3 Porters Five Force Model</w:t>
      </w:r>
      <w:r w:rsidRPr="00481565">
        <w:rPr>
          <w:rFonts w:ascii="Times New Roman" w:eastAsia="Times New Roman" w:hAnsi="Times New Roman" w:cs="Times New Roman"/>
          <w:sz w:val="24"/>
          <w:szCs w:val="24"/>
        </w:rPr>
        <w:br/>
        <w:t>4.4 Value Chain Analysis</w:t>
      </w:r>
    </w:p>
    <w:p w:rsidR="00481565" w:rsidRPr="00481565" w:rsidRDefault="00481565" w:rsidP="00481565">
      <w:pPr>
        <w:spacing w:before="100" w:beforeAutospacing="1" w:after="100" w:afterAutospacing="1" w:line="360" w:lineRule="auto"/>
        <w:rPr>
          <w:rFonts w:ascii="Times New Roman" w:eastAsia="Times New Roman" w:hAnsi="Times New Roman" w:cs="Times New Roman"/>
          <w:sz w:val="24"/>
          <w:szCs w:val="24"/>
        </w:rPr>
      </w:pPr>
      <w:r w:rsidRPr="00481565">
        <w:rPr>
          <w:rFonts w:ascii="Times New Roman" w:eastAsia="Times New Roman" w:hAnsi="Times New Roman" w:cs="Times New Roman"/>
          <w:b/>
          <w:bCs/>
          <w:sz w:val="24"/>
          <w:szCs w:val="24"/>
        </w:rPr>
        <w:t>5. ITALY INTERVENTIONAL CARDIOLOGY DEVICES MARKET, BY PRODUCT TYPE</w:t>
      </w:r>
      <w:r w:rsidRPr="00481565">
        <w:rPr>
          <w:rFonts w:ascii="Times New Roman" w:eastAsia="Times New Roman" w:hAnsi="Times New Roman" w:cs="Times New Roman"/>
          <w:sz w:val="24"/>
          <w:szCs w:val="24"/>
        </w:rPr>
        <w:br/>
        <w:t>5.1 Angioplasty Balloons</w:t>
      </w:r>
      <w:r w:rsidRPr="00481565">
        <w:rPr>
          <w:rFonts w:ascii="Times New Roman" w:eastAsia="Times New Roman" w:hAnsi="Times New Roman" w:cs="Times New Roman"/>
          <w:sz w:val="24"/>
          <w:szCs w:val="24"/>
        </w:rPr>
        <w:br/>
        <w:t>5.2 Angioplasty Stents</w:t>
      </w:r>
      <w:r w:rsidRPr="00481565">
        <w:rPr>
          <w:rFonts w:ascii="Times New Roman" w:eastAsia="Times New Roman" w:hAnsi="Times New Roman" w:cs="Times New Roman"/>
          <w:sz w:val="24"/>
          <w:szCs w:val="24"/>
        </w:rPr>
        <w:br/>
        <w:t>5.3 Catheters</w:t>
      </w:r>
      <w:r w:rsidRPr="00481565">
        <w:rPr>
          <w:rFonts w:ascii="Times New Roman" w:eastAsia="Times New Roman" w:hAnsi="Times New Roman" w:cs="Times New Roman"/>
          <w:sz w:val="24"/>
          <w:szCs w:val="24"/>
        </w:rPr>
        <w:br/>
        <w:t>5.4 Plaque Modification Devices</w:t>
      </w:r>
      <w:r w:rsidRPr="00481565">
        <w:rPr>
          <w:rFonts w:ascii="Times New Roman" w:eastAsia="Times New Roman" w:hAnsi="Times New Roman" w:cs="Times New Roman"/>
          <w:sz w:val="24"/>
          <w:szCs w:val="24"/>
        </w:rPr>
        <w:br/>
        <w:t>5.5 Hemodynamic Flow Alteration Devices</w:t>
      </w:r>
      <w:r w:rsidRPr="00481565">
        <w:rPr>
          <w:rFonts w:ascii="Times New Roman" w:eastAsia="Times New Roman" w:hAnsi="Times New Roman" w:cs="Times New Roman"/>
          <w:sz w:val="24"/>
          <w:szCs w:val="24"/>
        </w:rPr>
        <w:br/>
        <w:t>5.6 Others</w:t>
      </w:r>
    </w:p>
    <w:p w:rsidR="00481565" w:rsidRPr="00481565" w:rsidRDefault="009C0A43" w:rsidP="00481565">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9504" behindDoc="1" locked="0" layoutInCell="1" allowOverlap="1">
            <wp:simplePos x="0" y="0"/>
            <wp:positionH relativeFrom="page">
              <wp:posOffset>-3810</wp:posOffset>
            </wp:positionH>
            <wp:positionV relativeFrom="page">
              <wp:posOffset>-563880</wp:posOffset>
            </wp:positionV>
            <wp:extent cx="10222230" cy="14455140"/>
            <wp:effectExtent l="19050" t="0" r="7620" b="0"/>
            <wp:wrapNone/>
            <wp:docPr id="5"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481565" w:rsidRPr="00481565">
        <w:rPr>
          <w:rFonts w:ascii="Times New Roman" w:eastAsia="Times New Roman" w:hAnsi="Times New Roman" w:cs="Times New Roman"/>
          <w:b/>
          <w:bCs/>
          <w:sz w:val="24"/>
          <w:szCs w:val="24"/>
        </w:rPr>
        <w:t>6. ITALY INTERVENTIONAL CARDIOLOGY DEVICES MARKET, BY END USER</w:t>
      </w:r>
      <w:r w:rsidR="00481565" w:rsidRPr="00481565">
        <w:rPr>
          <w:rFonts w:ascii="Times New Roman" w:eastAsia="Times New Roman" w:hAnsi="Times New Roman" w:cs="Times New Roman"/>
          <w:sz w:val="24"/>
          <w:szCs w:val="24"/>
        </w:rPr>
        <w:br/>
        <w:t>6.1 Hospitals</w:t>
      </w:r>
      <w:r w:rsidR="00481565" w:rsidRPr="00481565">
        <w:rPr>
          <w:rFonts w:ascii="Times New Roman" w:eastAsia="Times New Roman" w:hAnsi="Times New Roman" w:cs="Times New Roman"/>
          <w:sz w:val="24"/>
          <w:szCs w:val="24"/>
        </w:rPr>
        <w:br/>
        <w:t>6.2 Specialty Clinics</w:t>
      </w:r>
      <w:r w:rsidR="00481565" w:rsidRPr="00481565">
        <w:rPr>
          <w:rFonts w:ascii="Times New Roman" w:eastAsia="Times New Roman" w:hAnsi="Times New Roman" w:cs="Times New Roman"/>
          <w:sz w:val="24"/>
          <w:szCs w:val="24"/>
        </w:rPr>
        <w:br/>
        <w:t>6.3 Ambulatory Surgical Centers (ASCs)</w:t>
      </w:r>
    </w:p>
    <w:p w:rsidR="00481565" w:rsidRPr="00481565" w:rsidRDefault="00481565" w:rsidP="00481565">
      <w:pPr>
        <w:spacing w:before="100" w:beforeAutospacing="1" w:after="100" w:afterAutospacing="1" w:line="360" w:lineRule="auto"/>
        <w:rPr>
          <w:rFonts w:ascii="Times New Roman" w:eastAsia="Times New Roman" w:hAnsi="Times New Roman" w:cs="Times New Roman"/>
          <w:sz w:val="24"/>
          <w:szCs w:val="24"/>
        </w:rPr>
      </w:pPr>
      <w:r w:rsidRPr="00481565">
        <w:rPr>
          <w:rFonts w:ascii="Times New Roman" w:eastAsia="Times New Roman" w:hAnsi="Times New Roman" w:cs="Times New Roman"/>
          <w:b/>
          <w:bCs/>
          <w:sz w:val="24"/>
          <w:szCs w:val="24"/>
        </w:rPr>
        <w:t>7. ITALY INTERVENTIONAL CARDIOLOGY DEVICES MARKET, BY GEOGRAPHY</w:t>
      </w:r>
      <w:r w:rsidRPr="00481565">
        <w:rPr>
          <w:rFonts w:ascii="Times New Roman" w:eastAsia="Times New Roman" w:hAnsi="Times New Roman" w:cs="Times New Roman"/>
          <w:sz w:val="24"/>
          <w:szCs w:val="24"/>
        </w:rPr>
        <w:br/>
        <w:t>7.1 Northern Italy</w:t>
      </w:r>
      <w:r w:rsidRPr="00481565">
        <w:rPr>
          <w:rFonts w:ascii="Times New Roman" w:eastAsia="Times New Roman" w:hAnsi="Times New Roman" w:cs="Times New Roman"/>
          <w:sz w:val="24"/>
          <w:szCs w:val="24"/>
        </w:rPr>
        <w:br/>
        <w:t>7.2 Central Italy</w:t>
      </w:r>
      <w:r w:rsidRPr="00481565">
        <w:rPr>
          <w:rFonts w:ascii="Times New Roman" w:eastAsia="Times New Roman" w:hAnsi="Times New Roman" w:cs="Times New Roman"/>
          <w:sz w:val="24"/>
          <w:szCs w:val="24"/>
        </w:rPr>
        <w:br/>
        <w:t>7.3 Southern Italy</w:t>
      </w:r>
    </w:p>
    <w:p w:rsidR="00481565" w:rsidRPr="00481565" w:rsidRDefault="00481565" w:rsidP="00481565">
      <w:pPr>
        <w:spacing w:before="100" w:beforeAutospacing="1" w:after="100" w:afterAutospacing="1" w:line="360" w:lineRule="auto"/>
        <w:rPr>
          <w:rFonts w:ascii="Times New Roman" w:eastAsia="Times New Roman" w:hAnsi="Times New Roman" w:cs="Times New Roman"/>
          <w:sz w:val="24"/>
          <w:szCs w:val="24"/>
        </w:rPr>
      </w:pPr>
      <w:r w:rsidRPr="00481565">
        <w:rPr>
          <w:rFonts w:ascii="Times New Roman" w:eastAsia="Times New Roman" w:hAnsi="Times New Roman" w:cs="Times New Roman"/>
          <w:b/>
          <w:bCs/>
          <w:sz w:val="24"/>
          <w:szCs w:val="24"/>
        </w:rPr>
        <w:t>8. ITALY INTERVENTIONAL CARDIOLOGY DEVICES MARKET COMPETITIVE LANDSCAPE</w:t>
      </w:r>
      <w:r w:rsidRPr="00481565">
        <w:rPr>
          <w:rFonts w:ascii="Times New Roman" w:eastAsia="Times New Roman" w:hAnsi="Times New Roman" w:cs="Times New Roman"/>
          <w:sz w:val="24"/>
          <w:szCs w:val="24"/>
        </w:rPr>
        <w:br/>
        <w:t>8.1 Overview</w:t>
      </w:r>
      <w:r w:rsidRPr="00481565">
        <w:rPr>
          <w:rFonts w:ascii="Times New Roman" w:eastAsia="Times New Roman" w:hAnsi="Times New Roman" w:cs="Times New Roman"/>
          <w:sz w:val="24"/>
          <w:szCs w:val="24"/>
        </w:rPr>
        <w:br/>
        <w:t>8.2 Company Market Ranking</w:t>
      </w:r>
      <w:r w:rsidRPr="00481565">
        <w:rPr>
          <w:rFonts w:ascii="Times New Roman" w:eastAsia="Times New Roman" w:hAnsi="Times New Roman" w:cs="Times New Roman"/>
          <w:sz w:val="24"/>
          <w:szCs w:val="24"/>
        </w:rPr>
        <w:br/>
        <w:t>8.3 Key Development Strategies</w:t>
      </w:r>
    </w:p>
    <w:p w:rsidR="00481565" w:rsidRPr="00481565" w:rsidRDefault="00481565" w:rsidP="00481565">
      <w:pPr>
        <w:spacing w:before="100" w:beforeAutospacing="1" w:after="100" w:afterAutospacing="1" w:line="360" w:lineRule="auto"/>
        <w:rPr>
          <w:rFonts w:ascii="Times New Roman" w:eastAsia="Times New Roman" w:hAnsi="Times New Roman" w:cs="Times New Roman"/>
          <w:sz w:val="24"/>
          <w:szCs w:val="24"/>
        </w:rPr>
      </w:pPr>
      <w:r w:rsidRPr="00481565">
        <w:rPr>
          <w:rFonts w:ascii="Times New Roman" w:eastAsia="Times New Roman" w:hAnsi="Times New Roman" w:cs="Times New Roman"/>
          <w:b/>
          <w:bCs/>
          <w:sz w:val="24"/>
          <w:szCs w:val="24"/>
        </w:rPr>
        <w:lastRenderedPageBreak/>
        <w:t>9. COMPANY PROFILES</w:t>
      </w:r>
      <w:r w:rsidRPr="00481565">
        <w:rPr>
          <w:rFonts w:ascii="Times New Roman" w:eastAsia="Times New Roman" w:hAnsi="Times New Roman" w:cs="Times New Roman"/>
          <w:sz w:val="24"/>
          <w:szCs w:val="24"/>
        </w:rPr>
        <w:br/>
      </w:r>
      <w:r w:rsidRPr="00481565">
        <w:rPr>
          <w:rFonts w:ascii="Times New Roman" w:eastAsia="Times New Roman" w:hAnsi="Times New Roman" w:cs="Times New Roman"/>
          <w:b/>
          <w:sz w:val="24"/>
          <w:szCs w:val="24"/>
        </w:rPr>
        <w:t>9.1 Medtronic PLC</w:t>
      </w:r>
      <w:r w:rsidRPr="00481565">
        <w:rPr>
          <w:rFonts w:ascii="Times New Roman" w:eastAsia="Times New Roman" w:hAnsi="Times New Roman" w:cs="Times New Roman"/>
          <w:b/>
          <w:sz w:val="24"/>
          <w:szCs w:val="24"/>
        </w:rPr>
        <w:br/>
      </w:r>
      <w:r w:rsidRPr="00481565">
        <w:rPr>
          <w:rFonts w:ascii="Times New Roman" w:eastAsia="Times New Roman" w:hAnsi="Times New Roman" w:cs="Times New Roman"/>
          <w:sz w:val="24"/>
          <w:szCs w:val="24"/>
        </w:rPr>
        <w:t>9.1.1 Overview</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br/>
        <w:t>9.1.2 Financial Performance</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br/>
        <w:t>9.1.3 Product Outlook</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br/>
        <w:t>9.1.4 Key Developments</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br/>
      </w:r>
      <w:r w:rsidRPr="00481565">
        <w:rPr>
          <w:rFonts w:ascii="Times New Roman" w:eastAsia="Times New Roman" w:hAnsi="Times New Roman" w:cs="Times New Roman"/>
          <w:b/>
          <w:sz w:val="24"/>
          <w:szCs w:val="24"/>
        </w:rPr>
        <w:t>9.2 Abbott Laboratories</w:t>
      </w:r>
      <w:r w:rsidRPr="00481565">
        <w:rPr>
          <w:rFonts w:ascii="Times New Roman" w:eastAsia="Times New Roman" w:hAnsi="Times New Roman" w:cs="Times New Roman"/>
          <w:b/>
          <w:sz w:val="24"/>
          <w:szCs w:val="24"/>
        </w:rPr>
        <w:br/>
      </w:r>
      <w:r w:rsidRPr="00481565">
        <w:rPr>
          <w:rFonts w:ascii="Times New Roman" w:eastAsia="Times New Roman" w:hAnsi="Times New Roman" w:cs="Times New Roman"/>
          <w:sz w:val="24"/>
          <w:szCs w:val="24"/>
        </w:rPr>
        <w:t>9.2.1 Overview</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br/>
        <w:t>9.2.2 Financial Performance</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br/>
        <w:t>9.2.3 Product Outlook</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br/>
        <w:t>9.2.4 Key Developments</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br/>
      </w:r>
      <w:r w:rsidRPr="00481565">
        <w:rPr>
          <w:rFonts w:ascii="Times New Roman" w:eastAsia="Times New Roman" w:hAnsi="Times New Roman" w:cs="Times New Roman"/>
          <w:b/>
          <w:sz w:val="24"/>
          <w:szCs w:val="24"/>
        </w:rPr>
        <w:t>9.3 Boston Scientific Corporation</w:t>
      </w:r>
      <w:r w:rsidRPr="00481565">
        <w:rPr>
          <w:rFonts w:ascii="Times New Roman" w:eastAsia="Times New Roman" w:hAnsi="Times New Roman" w:cs="Times New Roman"/>
          <w:b/>
          <w:sz w:val="24"/>
          <w:szCs w:val="24"/>
        </w:rPr>
        <w:br/>
      </w:r>
      <w:r w:rsidR="009C0A43">
        <w:rPr>
          <w:rFonts w:ascii="Times New Roman" w:eastAsia="Times New Roman" w:hAnsi="Times New Roman" w:cs="Times New Roman"/>
          <w:noProof/>
          <w:sz w:val="24"/>
          <w:szCs w:val="24"/>
          <w:lang w:val="en-IN" w:eastAsia="en-IN"/>
        </w:rPr>
        <w:drawing>
          <wp:anchor distT="0" distB="0" distL="0" distR="0" simplePos="0" relativeHeight="251671552" behindDoc="1" locked="0" layoutInCell="1" allowOverlap="1">
            <wp:simplePos x="0" y="0"/>
            <wp:positionH relativeFrom="page">
              <wp:posOffset>0</wp:posOffset>
            </wp:positionH>
            <wp:positionV relativeFrom="page">
              <wp:posOffset>-411480</wp:posOffset>
            </wp:positionV>
            <wp:extent cx="10222230" cy="14455140"/>
            <wp:effectExtent l="19050" t="0" r="7620" b="0"/>
            <wp:wrapNone/>
            <wp:docPr id="6"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Pr="00481565">
        <w:rPr>
          <w:rFonts w:ascii="Times New Roman" w:eastAsia="Times New Roman" w:hAnsi="Times New Roman" w:cs="Times New Roman"/>
          <w:sz w:val="24"/>
          <w:szCs w:val="24"/>
        </w:rPr>
        <w:t>9.3.1 Overview</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br/>
        <w:t>9.3.2 Financial Performance</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br/>
        <w:t>9.3.3 Product Outlook</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br/>
        <w:t>9.3.4 Key Developments</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br/>
      </w:r>
      <w:r w:rsidRPr="00481565">
        <w:rPr>
          <w:rFonts w:ascii="Times New Roman" w:eastAsia="Times New Roman" w:hAnsi="Times New Roman" w:cs="Times New Roman"/>
          <w:b/>
          <w:sz w:val="24"/>
          <w:szCs w:val="24"/>
        </w:rPr>
        <w:t xml:space="preserve">9.4 B. Braun </w:t>
      </w:r>
      <w:proofErr w:type="spellStart"/>
      <w:r w:rsidRPr="00481565">
        <w:rPr>
          <w:rFonts w:ascii="Times New Roman" w:eastAsia="Times New Roman" w:hAnsi="Times New Roman" w:cs="Times New Roman"/>
          <w:b/>
          <w:sz w:val="24"/>
          <w:szCs w:val="24"/>
        </w:rPr>
        <w:t>Melsungen</w:t>
      </w:r>
      <w:proofErr w:type="spellEnd"/>
      <w:r w:rsidRPr="00481565">
        <w:rPr>
          <w:rFonts w:ascii="Times New Roman" w:eastAsia="Times New Roman" w:hAnsi="Times New Roman" w:cs="Times New Roman"/>
          <w:b/>
          <w:sz w:val="24"/>
          <w:szCs w:val="24"/>
        </w:rPr>
        <w:t xml:space="preserve"> AG</w:t>
      </w:r>
      <w:r w:rsidRPr="00481565">
        <w:rPr>
          <w:rFonts w:ascii="Times New Roman" w:eastAsia="Times New Roman" w:hAnsi="Times New Roman" w:cs="Times New Roman"/>
          <w:b/>
          <w:sz w:val="24"/>
          <w:szCs w:val="24"/>
        </w:rPr>
        <w:br/>
      </w:r>
      <w:r w:rsidRPr="00481565">
        <w:rPr>
          <w:rFonts w:ascii="Times New Roman" w:eastAsia="Times New Roman" w:hAnsi="Times New Roman" w:cs="Times New Roman"/>
          <w:sz w:val="24"/>
          <w:szCs w:val="24"/>
        </w:rPr>
        <w:t>9.4.1 Overview</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br/>
        <w:t>9.4.2 Financial Performance</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br/>
        <w:t>9.4.3 Product Outlook</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br/>
        <w:t>9.4.4 Key Developments</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br/>
      </w:r>
      <w:r w:rsidRPr="00481565">
        <w:rPr>
          <w:rFonts w:ascii="Times New Roman" w:eastAsia="Times New Roman" w:hAnsi="Times New Roman" w:cs="Times New Roman"/>
          <w:b/>
          <w:sz w:val="24"/>
          <w:szCs w:val="24"/>
        </w:rPr>
        <w:t>9.5 Terumo Corporation</w:t>
      </w:r>
      <w:r w:rsidRPr="00481565">
        <w:rPr>
          <w:rFonts w:ascii="Times New Roman" w:eastAsia="Times New Roman" w:hAnsi="Times New Roman" w:cs="Times New Roman"/>
          <w:b/>
          <w:sz w:val="24"/>
          <w:szCs w:val="24"/>
        </w:rPr>
        <w:br/>
      </w:r>
      <w:r w:rsidRPr="00481565">
        <w:rPr>
          <w:rFonts w:ascii="Times New Roman" w:eastAsia="Times New Roman" w:hAnsi="Times New Roman" w:cs="Times New Roman"/>
          <w:sz w:val="24"/>
          <w:szCs w:val="24"/>
        </w:rPr>
        <w:t>9.5.1 Overview</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br/>
        <w:t>9.5.2 Financial Performance</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br/>
        <w:t>9.5.3 Product Outlook</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br/>
        <w:t>9.5.4 Key Developments</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br/>
      </w:r>
      <w:r w:rsidRPr="00481565">
        <w:rPr>
          <w:rFonts w:ascii="Times New Roman" w:eastAsia="Times New Roman" w:hAnsi="Times New Roman" w:cs="Times New Roman"/>
          <w:b/>
          <w:sz w:val="24"/>
          <w:szCs w:val="24"/>
        </w:rPr>
        <w:t>9.6 BIOTRONIK</w:t>
      </w:r>
      <w:r w:rsidRPr="00481565">
        <w:rPr>
          <w:rFonts w:ascii="Times New Roman" w:eastAsia="Times New Roman" w:hAnsi="Times New Roman" w:cs="Times New Roman"/>
          <w:b/>
          <w:sz w:val="24"/>
          <w:szCs w:val="24"/>
        </w:rPr>
        <w:br/>
      </w:r>
      <w:r w:rsidRPr="00481565">
        <w:rPr>
          <w:rFonts w:ascii="Times New Roman" w:eastAsia="Times New Roman" w:hAnsi="Times New Roman" w:cs="Times New Roman"/>
          <w:sz w:val="24"/>
          <w:szCs w:val="24"/>
        </w:rPr>
        <w:t>9.6.1 Overview</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br/>
        <w:t>9.6.2 Financial Performance</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br/>
        <w:t>9.6.3 Product Outlook</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br/>
        <w:t>9.6.4 Key Developments</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br/>
      </w:r>
      <w:r w:rsidRPr="00481565">
        <w:rPr>
          <w:rFonts w:ascii="Times New Roman" w:eastAsia="Times New Roman" w:hAnsi="Times New Roman" w:cs="Times New Roman"/>
          <w:b/>
          <w:sz w:val="24"/>
          <w:szCs w:val="24"/>
        </w:rPr>
        <w:lastRenderedPageBreak/>
        <w:t>9.7 Cardinal Health</w:t>
      </w:r>
      <w:r w:rsidRPr="00481565">
        <w:rPr>
          <w:rFonts w:ascii="Times New Roman" w:eastAsia="Times New Roman" w:hAnsi="Times New Roman" w:cs="Times New Roman"/>
          <w:b/>
          <w:sz w:val="24"/>
          <w:szCs w:val="24"/>
        </w:rPr>
        <w:br/>
      </w:r>
      <w:r w:rsidRPr="00481565">
        <w:rPr>
          <w:rFonts w:ascii="Times New Roman" w:eastAsia="Times New Roman" w:hAnsi="Times New Roman" w:cs="Times New Roman"/>
          <w:sz w:val="24"/>
          <w:szCs w:val="24"/>
        </w:rPr>
        <w:t>9.7.1 Overview</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br/>
        <w:t>9.7.2 Financial Performance</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br/>
        <w:t>9.7.3 Product Outlook</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br/>
        <w:t>9.7.4 Key Developments</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br/>
      </w:r>
      <w:r w:rsidRPr="00481565">
        <w:rPr>
          <w:rFonts w:ascii="Times New Roman" w:eastAsia="Times New Roman" w:hAnsi="Times New Roman" w:cs="Times New Roman"/>
          <w:b/>
          <w:sz w:val="24"/>
          <w:szCs w:val="24"/>
        </w:rPr>
        <w:t>9.8 Cook Medical</w:t>
      </w:r>
      <w:r w:rsidRPr="00481565">
        <w:rPr>
          <w:rFonts w:ascii="Times New Roman" w:eastAsia="Times New Roman" w:hAnsi="Times New Roman" w:cs="Times New Roman"/>
          <w:b/>
          <w:sz w:val="24"/>
          <w:szCs w:val="24"/>
        </w:rPr>
        <w:br/>
      </w:r>
      <w:r w:rsidRPr="00481565">
        <w:rPr>
          <w:rFonts w:ascii="Times New Roman" w:eastAsia="Times New Roman" w:hAnsi="Times New Roman" w:cs="Times New Roman"/>
          <w:sz w:val="24"/>
          <w:szCs w:val="24"/>
        </w:rPr>
        <w:t>9.8.1 Overview</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br/>
        <w:t>9.8.2 Financial Performance</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br/>
        <w:t>9.8.3 Product Outlook</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br/>
        <w:t>9.8.4 Key Developments</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br/>
      </w:r>
      <w:r w:rsidRPr="00481565">
        <w:rPr>
          <w:rFonts w:ascii="Times New Roman" w:eastAsia="Times New Roman" w:hAnsi="Times New Roman" w:cs="Times New Roman"/>
          <w:b/>
          <w:sz w:val="24"/>
          <w:szCs w:val="24"/>
        </w:rPr>
        <w:t xml:space="preserve">9.9 </w:t>
      </w:r>
      <w:proofErr w:type="spellStart"/>
      <w:r w:rsidRPr="00481565">
        <w:rPr>
          <w:rFonts w:ascii="Times New Roman" w:eastAsia="Times New Roman" w:hAnsi="Times New Roman" w:cs="Times New Roman"/>
          <w:b/>
          <w:sz w:val="24"/>
          <w:szCs w:val="24"/>
        </w:rPr>
        <w:t>Koninklijke</w:t>
      </w:r>
      <w:proofErr w:type="spellEnd"/>
      <w:r w:rsidRPr="00481565">
        <w:rPr>
          <w:rFonts w:ascii="Times New Roman" w:eastAsia="Times New Roman" w:hAnsi="Times New Roman" w:cs="Times New Roman"/>
          <w:b/>
          <w:sz w:val="24"/>
          <w:szCs w:val="24"/>
        </w:rPr>
        <w:t xml:space="preserve"> Philips N.V.</w:t>
      </w:r>
      <w:r w:rsidRPr="00481565">
        <w:rPr>
          <w:rFonts w:ascii="Times New Roman" w:eastAsia="Times New Roman" w:hAnsi="Times New Roman" w:cs="Times New Roman"/>
          <w:b/>
          <w:sz w:val="24"/>
          <w:szCs w:val="24"/>
        </w:rPr>
        <w:br/>
      </w:r>
      <w:r w:rsidRPr="00481565">
        <w:rPr>
          <w:rFonts w:ascii="Times New Roman" w:eastAsia="Times New Roman" w:hAnsi="Times New Roman" w:cs="Times New Roman"/>
          <w:sz w:val="24"/>
          <w:szCs w:val="24"/>
        </w:rPr>
        <w:t>9.9.1 Overview</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br/>
        <w:t>9.9.2 Financial Performance</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br/>
        <w:t>9.9.3 Product Outlook</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br/>
        <w:t>9.9.4 Key Developments</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br/>
      </w:r>
      <w:r w:rsidRPr="00481565">
        <w:rPr>
          <w:rFonts w:ascii="Times New Roman" w:eastAsia="Times New Roman" w:hAnsi="Times New Roman" w:cs="Times New Roman"/>
          <w:b/>
          <w:sz w:val="24"/>
          <w:szCs w:val="24"/>
        </w:rPr>
        <w:t xml:space="preserve">9.10 Siemens </w:t>
      </w:r>
      <w:proofErr w:type="spellStart"/>
      <w:r w:rsidRPr="00481565">
        <w:rPr>
          <w:rFonts w:ascii="Times New Roman" w:eastAsia="Times New Roman" w:hAnsi="Times New Roman" w:cs="Times New Roman"/>
          <w:b/>
          <w:sz w:val="24"/>
          <w:szCs w:val="24"/>
        </w:rPr>
        <w:t>Healthineers</w:t>
      </w:r>
      <w:proofErr w:type="spellEnd"/>
      <w:r w:rsidRPr="00481565">
        <w:rPr>
          <w:rFonts w:ascii="Times New Roman" w:eastAsia="Times New Roman" w:hAnsi="Times New Roman" w:cs="Times New Roman"/>
          <w:b/>
          <w:sz w:val="24"/>
          <w:szCs w:val="24"/>
        </w:rPr>
        <w:t xml:space="preserve"> AG</w:t>
      </w:r>
      <w:r w:rsidRPr="00481565">
        <w:rPr>
          <w:rFonts w:ascii="Times New Roman" w:eastAsia="Times New Roman" w:hAnsi="Times New Roman" w:cs="Times New Roman"/>
          <w:sz w:val="24"/>
          <w:szCs w:val="24"/>
        </w:rPr>
        <w:br/>
        <w:t>9.10.1 Overview</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br/>
        <w:t>9.10.2 Financial Performance</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br/>
        <w:t>9.10.3 Product Outlook</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br/>
        <w:t>9.10.4 Key Developments</w:t>
      </w:r>
      <w:r w:rsidRPr="00481565">
        <w:rPr>
          <w:rFonts w:ascii="Times New Roman" w:eastAsia="Times New Roman" w:hAnsi="Times New Roman" w:cs="Times New Roman"/>
          <w:sz w:val="24"/>
          <w:szCs w:val="24"/>
        </w:rPr>
        <w:t> </w:t>
      </w:r>
      <w:r w:rsidRPr="00481565">
        <w:rPr>
          <w:rFonts w:ascii="Times New Roman" w:eastAsia="Times New Roman" w:hAnsi="Times New Roman" w:cs="Times New Roman"/>
          <w:sz w:val="24"/>
          <w:szCs w:val="24"/>
        </w:rPr>
        <w:t> </w:t>
      </w:r>
    </w:p>
    <w:p w:rsidR="00481565" w:rsidRPr="00481565" w:rsidRDefault="009C0A43" w:rsidP="00481565">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73600" behindDoc="1" locked="0" layoutInCell="1" allowOverlap="1">
            <wp:simplePos x="0" y="0"/>
            <wp:positionH relativeFrom="page">
              <wp:posOffset>-3810</wp:posOffset>
            </wp:positionH>
            <wp:positionV relativeFrom="page">
              <wp:posOffset>-411480</wp:posOffset>
            </wp:positionV>
            <wp:extent cx="10222230" cy="14455140"/>
            <wp:effectExtent l="19050" t="0" r="7620" b="0"/>
            <wp:wrapNone/>
            <wp:docPr id="7"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481565" w:rsidRPr="00481565">
        <w:rPr>
          <w:rFonts w:ascii="Times New Roman" w:eastAsia="Times New Roman" w:hAnsi="Times New Roman" w:cs="Times New Roman"/>
          <w:b/>
          <w:bCs/>
          <w:sz w:val="24"/>
          <w:szCs w:val="24"/>
        </w:rPr>
        <w:t>10. KEY DEVELOPMENTS</w:t>
      </w:r>
      <w:r w:rsidR="00481565" w:rsidRPr="00481565">
        <w:rPr>
          <w:rFonts w:ascii="Times New Roman" w:eastAsia="Times New Roman" w:hAnsi="Times New Roman" w:cs="Times New Roman"/>
          <w:sz w:val="24"/>
          <w:szCs w:val="24"/>
        </w:rPr>
        <w:br/>
        <w:t>10.1 Product Launches/Developments</w:t>
      </w:r>
      <w:r w:rsidR="00481565" w:rsidRPr="00481565">
        <w:rPr>
          <w:rFonts w:ascii="Times New Roman" w:eastAsia="Times New Roman" w:hAnsi="Times New Roman" w:cs="Times New Roman"/>
          <w:sz w:val="24"/>
          <w:szCs w:val="24"/>
        </w:rPr>
        <w:br/>
        <w:t>10.2 Mergers and Acquisitions</w:t>
      </w:r>
      <w:r w:rsidR="00481565" w:rsidRPr="00481565">
        <w:rPr>
          <w:rFonts w:ascii="Times New Roman" w:eastAsia="Times New Roman" w:hAnsi="Times New Roman" w:cs="Times New Roman"/>
          <w:sz w:val="24"/>
          <w:szCs w:val="24"/>
        </w:rPr>
        <w:br/>
        <w:t>10.3 Business Expansions</w:t>
      </w:r>
      <w:r w:rsidR="00481565" w:rsidRPr="00481565">
        <w:rPr>
          <w:rFonts w:ascii="Times New Roman" w:eastAsia="Times New Roman" w:hAnsi="Times New Roman" w:cs="Times New Roman"/>
          <w:sz w:val="24"/>
          <w:szCs w:val="24"/>
        </w:rPr>
        <w:br/>
        <w:t>10.4 Partnerships and Collaborations</w:t>
      </w:r>
    </w:p>
    <w:p w:rsidR="00481565" w:rsidRPr="00481565" w:rsidRDefault="00481565" w:rsidP="00481565">
      <w:pPr>
        <w:spacing w:before="100" w:beforeAutospacing="1" w:after="100" w:afterAutospacing="1" w:line="360" w:lineRule="auto"/>
        <w:rPr>
          <w:rFonts w:ascii="Times New Roman" w:eastAsia="Times New Roman" w:hAnsi="Times New Roman" w:cs="Times New Roman"/>
          <w:sz w:val="24"/>
          <w:szCs w:val="24"/>
        </w:rPr>
      </w:pPr>
      <w:r w:rsidRPr="00481565">
        <w:rPr>
          <w:rFonts w:ascii="Times New Roman" w:eastAsia="Times New Roman" w:hAnsi="Times New Roman" w:cs="Times New Roman"/>
          <w:b/>
          <w:bCs/>
          <w:sz w:val="24"/>
          <w:szCs w:val="24"/>
        </w:rPr>
        <w:t>11. APPENDIX</w:t>
      </w:r>
      <w:r w:rsidRPr="00481565">
        <w:rPr>
          <w:rFonts w:ascii="Times New Roman" w:eastAsia="Times New Roman" w:hAnsi="Times New Roman" w:cs="Times New Roman"/>
          <w:sz w:val="24"/>
          <w:szCs w:val="24"/>
        </w:rPr>
        <w:br/>
        <w:t>11.1 Related Research</w:t>
      </w:r>
    </w:p>
    <w:p w:rsidR="00D759E9" w:rsidRPr="00481565" w:rsidRDefault="00D759E9" w:rsidP="00481565">
      <w:pPr>
        <w:spacing w:line="360" w:lineRule="auto"/>
        <w:jc w:val="both"/>
        <w:rPr>
          <w:rFonts w:ascii="Times New Roman" w:hAnsi="Times New Roman" w:cs="Times New Roman"/>
        </w:rPr>
      </w:pPr>
    </w:p>
    <w:sectPr w:rsidR="00D759E9" w:rsidRPr="00481565" w:rsidSect="00D759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4F8D"/>
    <w:multiLevelType w:val="multilevel"/>
    <w:tmpl w:val="5854F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F43ED"/>
    <w:multiLevelType w:val="multilevel"/>
    <w:tmpl w:val="3168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F6082"/>
    <w:multiLevelType w:val="multilevel"/>
    <w:tmpl w:val="4648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E1729"/>
    <w:multiLevelType w:val="multilevel"/>
    <w:tmpl w:val="5050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66F5B"/>
    <w:multiLevelType w:val="multilevel"/>
    <w:tmpl w:val="6C02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D52A61"/>
    <w:multiLevelType w:val="multilevel"/>
    <w:tmpl w:val="EB24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9C19C8"/>
    <w:multiLevelType w:val="multilevel"/>
    <w:tmpl w:val="A1C0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2453E8"/>
    <w:multiLevelType w:val="multilevel"/>
    <w:tmpl w:val="5924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1C79C7"/>
    <w:multiLevelType w:val="multilevel"/>
    <w:tmpl w:val="54E0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AD63F4"/>
    <w:multiLevelType w:val="multilevel"/>
    <w:tmpl w:val="A0E8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9"/>
  </w:num>
  <w:num w:numId="4">
    <w:abstractNumId w:val="7"/>
  </w:num>
  <w:num w:numId="5">
    <w:abstractNumId w:val="4"/>
  </w:num>
  <w:num w:numId="6">
    <w:abstractNumId w:val="5"/>
  </w:num>
  <w:num w:numId="7">
    <w:abstractNumId w:val="3"/>
  </w:num>
  <w:num w:numId="8">
    <w:abstractNumId w:val="8"/>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81565"/>
    <w:rsid w:val="00466D7B"/>
    <w:rsid w:val="00481565"/>
    <w:rsid w:val="009C0A43"/>
    <w:rsid w:val="00D75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F70D"/>
  <w15:docId w15:val="{C0430BEA-5003-4DE1-BAAB-E2B50BF65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9E9"/>
  </w:style>
  <w:style w:type="paragraph" w:styleId="Heading1">
    <w:name w:val="heading 1"/>
    <w:basedOn w:val="Normal"/>
    <w:link w:val="Heading1Char"/>
    <w:uiPriority w:val="9"/>
    <w:qFormat/>
    <w:rsid w:val="004815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15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815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48156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8156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5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815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156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48156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81565"/>
    <w:rPr>
      <w:rFonts w:ascii="Times New Roman" w:eastAsia="Times New Roman" w:hAnsi="Times New Roman" w:cs="Times New Roman"/>
      <w:b/>
      <w:bCs/>
      <w:sz w:val="15"/>
      <w:szCs w:val="15"/>
    </w:rPr>
  </w:style>
  <w:style w:type="character" w:styleId="Strong">
    <w:name w:val="Strong"/>
    <w:basedOn w:val="DefaultParagraphFont"/>
    <w:uiPriority w:val="22"/>
    <w:qFormat/>
    <w:rsid w:val="00481565"/>
    <w:rPr>
      <w:b/>
      <w:bCs/>
    </w:rPr>
  </w:style>
  <w:style w:type="character" w:styleId="Emphasis">
    <w:name w:val="Emphasis"/>
    <w:basedOn w:val="DefaultParagraphFont"/>
    <w:uiPriority w:val="20"/>
    <w:qFormat/>
    <w:rsid w:val="00481565"/>
    <w:rPr>
      <w:i/>
      <w:iCs/>
    </w:rPr>
  </w:style>
  <w:style w:type="character" w:customStyle="1" w:styleId="min-w-0">
    <w:name w:val="min-w-0"/>
    <w:basedOn w:val="DefaultParagraphFont"/>
    <w:rsid w:val="00481565"/>
  </w:style>
  <w:style w:type="paragraph" w:styleId="NormalWeb">
    <w:name w:val="Normal (Web)"/>
    <w:basedOn w:val="Normal"/>
    <w:uiPriority w:val="99"/>
    <w:semiHidden/>
    <w:unhideWhenUsed/>
    <w:rsid w:val="009C0A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124354">
      <w:bodyDiv w:val="1"/>
      <w:marLeft w:val="0"/>
      <w:marRight w:val="0"/>
      <w:marTop w:val="0"/>
      <w:marBottom w:val="0"/>
      <w:divBdr>
        <w:top w:val="none" w:sz="0" w:space="0" w:color="auto"/>
        <w:left w:val="none" w:sz="0" w:space="0" w:color="auto"/>
        <w:bottom w:val="none" w:sz="0" w:space="0" w:color="auto"/>
        <w:right w:val="none" w:sz="0" w:space="0" w:color="auto"/>
      </w:divBdr>
      <w:divsChild>
        <w:div w:id="1286697559">
          <w:marLeft w:val="0"/>
          <w:marRight w:val="0"/>
          <w:marTop w:val="0"/>
          <w:marBottom w:val="0"/>
          <w:divBdr>
            <w:top w:val="none" w:sz="0" w:space="0" w:color="auto"/>
            <w:left w:val="none" w:sz="0" w:space="0" w:color="auto"/>
            <w:bottom w:val="none" w:sz="0" w:space="0" w:color="auto"/>
            <w:right w:val="none" w:sz="0" w:space="0" w:color="auto"/>
          </w:divBdr>
          <w:divsChild>
            <w:div w:id="1402606198">
              <w:marLeft w:val="0"/>
              <w:marRight w:val="0"/>
              <w:marTop w:val="0"/>
              <w:marBottom w:val="0"/>
              <w:divBdr>
                <w:top w:val="none" w:sz="0" w:space="0" w:color="auto"/>
                <w:left w:val="none" w:sz="0" w:space="0" w:color="auto"/>
                <w:bottom w:val="none" w:sz="0" w:space="0" w:color="auto"/>
                <w:right w:val="none" w:sz="0" w:space="0" w:color="auto"/>
              </w:divBdr>
              <w:divsChild>
                <w:div w:id="1774737526">
                  <w:marLeft w:val="0"/>
                  <w:marRight w:val="0"/>
                  <w:marTop w:val="0"/>
                  <w:marBottom w:val="0"/>
                  <w:divBdr>
                    <w:top w:val="none" w:sz="0" w:space="0" w:color="auto"/>
                    <w:left w:val="none" w:sz="0" w:space="0" w:color="auto"/>
                    <w:bottom w:val="none" w:sz="0" w:space="0" w:color="auto"/>
                    <w:right w:val="none" w:sz="0" w:space="0" w:color="auto"/>
                  </w:divBdr>
                  <w:divsChild>
                    <w:div w:id="150411151">
                      <w:marLeft w:val="0"/>
                      <w:marRight w:val="0"/>
                      <w:marTop w:val="0"/>
                      <w:marBottom w:val="0"/>
                      <w:divBdr>
                        <w:top w:val="none" w:sz="0" w:space="0" w:color="auto"/>
                        <w:left w:val="none" w:sz="0" w:space="0" w:color="auto"/>
                        <w:bottom w:val="none" w:sz="0" w:space="0" w:color="auto"/>
                        <w:right w:val="none" w:sz="0" w:space="0" w:color="auto"/>
                      </w:divBdr>
                      <w:divsChild>
                        <w:div w:id="862862157">
                          <w:marLeft w:val="0"/>
                          <w:marRight w:val="0"/>
                          <w:marTop w:val="0"/>
                          <w:marBottom w:val="0"/>
                          <w:divBdr>
                            <w:top w:val="none" w:sz="0" w:space="0" w:color="auto"/>
                            <w:left w:val="none" w:sz="0" w:space="0" w:color="auto"/>
                            <w:bottom w:val="none" w:sz="0" w:space="0" w:color="auto"/>
                            <w:right w:val="none" w:sz="0" w:space="0" w:color="auto"/>
                          </w:divBdr>
                          <w:divsChild>
                            <w:div w:id="1377043047">
                              <w:marLeft w:val="0"/>
                              <w:marRight w:val="0"/>
                              <w:marTop w:val="0"/>
                              <w:marBottom w:val="0"/>
                              <w:divBdr>
                                <w:top w:val="none" w:sz="0" w:space="0" w:color="auto"/>
                                <w:left w:val="none" w:sz="0" w:space="0" w:color="auto"/>
                                <w:bottom w:val="none" w:sz="0" w:space="0" w:color="auto"/>
                                <w:right w:val="none" w:sz="0" w:space="0" w:color="auto"/>
                              </w:divBdr>
                              <w:divsChild>
                                <w:div w:id="1504587044">
                                  <w:marLeft w:val="0"/>
                                  <w:marRight w:val="0"/>
                                  <w:marTop w:val="0"/>
                                  <w:marBottom w:val="0"/>
                                  <w:divBdr>
                                    <w:top w:val="none" w:sz="0" w:space="0" w:color="auto"/>
                                    <w:left w:val="none" w:sz="0" w:space="0" w:color="auto"/>
                                    <w:bottom w:val="none" w:sz="0" w:space="0" w:color="auto"/>
                                    <w:right w:val="none" w:sz="0" w:space="0" w:color="auto"/>
                                  </w:divBdr>
                                  <w:divsChild>
                                    <w:div w:id="178410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0176202">
          <w:marLeft w:val="0"/>
          <w:marRight w:val="0"/>
          <w:marTop w:val="0"/>
          <w:marBottom w:val="0"/>
          <w:divBdr>
            <w:top w:val="none" w:sz="0" w:space="0" w:color="auto"/>
            <w:left w:val="none" w:sz="0" w:space="0" w:color="auto"/>
            <w:bottom w:val="none" w:sz="0" w:space="0" w:color="auto"/>
            <w:right w:val="none" w:sz="0" w:space="0" w:color="auto"/>
          </w:divBdr>
          <w:divsChild>
            <w:div w:id="964118597">
              <w:marLeft w:val="0"/>
              <w:marRight w:val="0"/>
              <w:marTop w:val="0"/>
              <w:marBottom w:val="0"/>
              <w:divBdr>
                <w:top w:val="none" w:sz="0" w:space="0" w:color="auto"/>
                <w:left w:val="none" w:sz="0" w:space="0" w:color="auto"/>
                <w:bottom w:val="none" w:sz="0" w:space="0" w:color="auto"/>
                <w:right w:val="none" w:sz="0" w:space="0" w:color="auto"/>
              </w:divBdr>
              <w:divsChild>
                <w:div w:id="859707755">
                  <w:marLeft w:val="0"/>
                  <w:marRight w:val="0"/>
                  <w:marTop w:val="0"/>
                  <w:marBottom w:val="0"/>
                  <w:divBdr>
                    <w:top w:val="none" w:sz="0" w:space="0" w:color="auto"/>
                    <w:left w:val="none" w:sz="0" w:space="0" w:color="auto"/>
                    <w:bottom w:val="none" w:sz="0" w:space="0" w:color="auto"/>
                    <w:right w:val="none" w:sz="0" w:space="0" w:color="auto"/>
                  </w:divBdr>
                  <w:divsChild>
                    <w:div w:id="450780258">
                      <w:marLeft w:val="0"/>
                      <w:marRight w:val="0"/>
                      <w:marTop w:val="0"/>
                      <w:marBottom w:val="0"/>
                      <w:divBdr>
                        <w:top w:val="none" w:sz="0" w:space="0" w:color="auto"/>
                        <w:left w:val="none" w:sz="0" w:space="0" w:color="auto"/>
                        <w:bottom w:val="none" w:sz="0" w:space="0" w:color="auto"/>
                        <w:right w:val="none" w:sz="0" w:space="0" w:color="auto"/>
                      </w:divBdr>
                      <w:divsChild>
                        <w:div w:id="521868917">
                          <w:marLeft w:val="0"/>
                          <w:marRight w:val="0"/>
                          <w:marTop w:val="0"/>
                          <w:marBottom w:val="0"/>
                          <w:divBdr>
                            <w:top w:val="none" w:sz="0" w:space="0" w:color="auto"/>
                            <w:left w:val="none" w:sz="0" w:space="0" w:color="auto"/>
                            <w:bottom w:val="none" w:sz="0" w:space="0" w:color="auto"/>
                            <w:right w:val="none" w:sz="0" w:space="0" w:color="auto"/>
                          </w:divBdr>
                          <w:divsChild>
                            <w:div w:id="798687249">
                              <w:marLeft w:val="0"/>
                              <w:marRight w:val="0"/>
                              <w:marTop w:val="0"/>
                              <w:marBottom w:val="0"/>
                              <w:divBdr>
                                <w:top w:val="none" w:sz="0" w:space="0" w:color="auto"/>
                                <w:left w:val="none" w:sz="0" w:space="0" w:color="auto"/>
                                <w:bottom w:val="none" w:sz="0" w:space="0" w:color="auto"/>
                                <w:right w:val="none" w:sz="0" w:space="0" w:color="auto"/>
                              </w:divBdr>
                              <w:divsChild>
                                <w:div w:id="1159343582">
                                  <w:marLeft w:val="0"/>
                                  <w:marRight w:val="0"/>
                                  <w:marTop w:val="0"/>
                                  <w:marBottom w:val="0"/>
                                  <w:divBdr>
                                    <w:top w:val="none" w:sz="0" w:space="0" w:color="auto"/>
                                    <w:left w:val="none" w:sz="0" w:space="0" w:color="auto"/>
                                    <w:bottom w:val="none" w:sz="0" w:space="0" w:color="auto"/>
                                    <w:right w:val="none" w:sz="0" w:space="0" w:color="auto"/>
                                  </w:divBdr>
                                  <w:divsChild>
                                    <w:div w:id="1249344849">
                                      <w:marLeft w:val="0"/>
                                      <w:marRight w:val="0"/>
                                      <w:marTop w:val="0"/>
                                      <w:marBottom w:val="0"/>
                                      <w:divBdr>
                                        <w:top w:val="none" w:sz="0" w:space="0" w:color="auto"/>
                                        <w:left w:val="none" w:sz="0" w:space="0" w:color="auto"/>
                                        <w:bottom w:val="none" w:sz="0" w:space="0" w:color="auto"/>
                                        <w:right w:val="none" w:sz="0" w:space="0" w:color="auto"/>
                                      </w:divBdr>
                                      <w:divsChild>
                                        <w:div w:id="410465986">
                                          <w:marLeft w:val="0"/>
                                          <w:marRight w:val="0"/>
                                          <w:marTop w:val="0"/>
                                          <w:marBottom w:val="0"/>
                                          <w:divBdr>
                                            <w:top w:val="none" w:sz="0" w:space="0" w:color="auto"/>
                                            <w:left w:val="none" w:sz="0" w:space="0" w:color="auto"/>
                                            <w:bottom w:val="none" w:sz="0" w:space="0" w:color="auto"/>
                                            <w:right w:val="none" w:sz="0" w:space="0" w:color="auto"/>
                                          </w:divBdr>
                                          <w:divsChild>
                                            <w:div w:id="61285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0841050">
          <w:marLeft w:val="0"/>
          <w:marRight w:val="0"/>
          <w:marTop w:val="0"/>
          <w:marBottom w:val="0"/>
          <w:divBdr>
            <w:top w:val="none" w:sz="0" w:space="0" w:color="auto"/>
            <w:left w:val="none" w:sz="0" w:space="0" w:color="auto"/>
            <w:bottom w:val="none" w:sz="0" w:space="0" w:color="auto"/>
            <w:right w:val="none" w:sz="0" w:space="0" w:color="auto"/>
          </w:divBdr>
          <w:divsChild>
            <w:div w:id="800464318">
              <w:marLeft w:val="0"/>
              <w:marRight w:val="0"/>
              <w:marTop w:val="0"/>
              <w:marBottom w:val="0"/>
              <w:divBdr>
                <w:top w:val="none" w:sz="0" w:space="0" w:color="auto"/>
                <w:left w:val="none" w:sz="0" w:space="0" w:color="auto"/>
                <w:bottom w:val="none" w:sz="0" w:space="0" w:color="auto"/>
                <w:right w:val="none" w:sz="0" w:space="0" w:color="auto"/>
              </w:divBdr>
              <w:divsChild>
                <w:div w:id="848102301">
                  <w:marLeft w:val="0"/>
                  <w:marRight w:val="0"/>
                  <w:marTop w:val="0"/>
                  <w:marBottom w:val="0"/>
                  <w:divBdr>
                    <w:top w:val="none" w:sz="0" w:space="0" w:color="auto"/>
                    <w:left w:val="none" w:sz="0" w:space="0" w:color="auto"/>
                    <w:bottom w:val="none" w:sz="0" w:space="0" w:color="auto"/>
                    <w:right w:val="none" w:sz="0" w:space="0" w:color="auto"/>
                  </w:divBdr>
                  <w:divsChild>
                    <w:div w:id="1047491950">
                      <w:marLeft w:val="0"/>
                      <w:marRight w:val="0"/>
                      <w:marTop w:val="0"/>
                      <w:marBottom w:val="0"/>
                      <w:divBdr>
                        <w:top w:val="none" w:sz="0" w:space="0" w:color="auto"/>
                        <w:left w:val="none" w:sz="0" w:space="0" w:color="auto"/>
                        <w:bottom w:val="none" w:sz="0" w:space="0" w:color="auto"/>
                        <w:right w:val="none" w:sz="0" w:space="0" w:color="auto"/>
                      </w:divBdr>
                      <w:divsChild>
                        <w:div w:id="684286407">
                          <w:marLeft w:val="0"/>
                          <w:marRight w:val="0"/>
                          <w:marTop w:val="0"/>
                          <w:marBottom w:val="0"/>
                          <w:divBdr>
                            <w:top w:val="none" w:sz="0" w:space="0" w:color="auto"/>
                            <w:left w:val="none" w:sz="0" w:space="0" w:color="auto"/>
                            <w:bottom w:val="none" w:sz="0" w:space="0" w:color="auto"/>
                            <w:right w:val="none" w:sz="0" w:space="0" w:color="auto"/>
                          </w:divBdr>
                          <w:divsChild>
                            <w:div w:id="259408963">
                              <w:marLeft w:val="0"/>
                              <w:marRight w:val="0"/>
                              <w:marTop w:val="0"/>
                              <w:marBottom w:val="0"/>
                              <w:divBdr>
                                <w:top w:val="none" w:sz="0" w:space="0" w:color="auto"/>
                                <w:left w:val="none" w:sz="0" w:space="0" w:color="auto"/>
                                <w:bottom w:val="none" w:sz="0" w:space="0" w:color="auto"/>
                                <w:right w:val="none" w:sz="0" w:space="0" w:color="auto"/>
                              </w:divBdr>
                              <w:divsChild>
                                <w:div w:id="1235778863">
                                  <w:marLeft w:val="0"/>
                                  <w:marRight w:val="0"/>
                                  <w:marTop w:val="0"/>
                                  <w:marBottom w:val="0"/>
                                  <w:divBdr>
                                    <w:top w:val="none" w:sz="0" w:space="0" w:color="auto"/>
                                    <w:left w:val="none" w:sz="0" w:space="0" w:color="auto"/>
                                    <w:bottom w:val="none" w:sz="0" w:space="0" w:color="auto"/>
                                    <w:right w:val="none" w:sz="0" w:space="0" w:color="auto"/>
                                  </w:divBdr>
                                  <w:divsChild>
                                    <w:div w:id="134567093">
                                      <w:marLeft w:val="0"/>
                                      <w:marRight w:val="0"/>
                                      <w:marTop w:val="0"/>
                                      <w:marBottom w:val="0"/>
                                      <w:divBdr>
                                        <w:top w:val="none" w:sz="0" w:space="0" w:color="auto"/>
                                        <w:left w:val="none" w:sz="0" w:space="0" w:color="auto"/>
                                        <w:bottom w:val="none" w:sz="0" w:space="0" w:color="auto"/>
                                        <w:right w:val="none" w:sz="0" w:space="0" w:color="auto"/>
                                      </w:divBdr>
                                      <w:divsChild>
                                        <w:div w:id="150339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02128">
                              <w:marLeft w:val="0"/>
                              <w:marRight w:val="0"/>
                              <w:marTop w:val="0"/>
                              <w:marBottom w:val="0"/>
                              <w:divBdr>
                                <w:top w:val="none" w:sz="0" w:space="0" w:color="auto"/>
                                <w:left w:val="none" w:sz="0" w:space="0" w:color="auto"/>
                                <w:bottom w:val="none" w:sz="0" w:space="0" w:color="auto"/>
                                <w:right w:val="none" w:sz="0" w:space="0" w:color="auto"/>
                              </w:divBdr>
                              <w:divsChild>
                                <w:div w:id="1941797593">
                                  <w:marLeft w:val="0"/>
                                  <w:marRight w:val="0"/>
                                  <w:marTop w:val="0"/>
                                  <w:marBottom w:val="0"/>
                                  <w:divBdr>
                                    <w:top w:val="none" w:sz="0" w:space="0" w:color="auto"/>
                                    <w:left w:val="none" w:sz="0" w:space="0" w:color="auto"/>
                                    <w:bottom w:val="none" w:sz="0" w:space="0" w:color="auto"/>
                                    <w:right w:val="none" w:sz="0" w:space="0" w:color="auto"/>
                                  </w:divBdr>
                                  <w:divsChild>
                                    <w:div w:id="14819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125043">
          <w:marLeft w:val="0"/>
          <w:marRight w:val="0"/>
          <w:marTop w:val="0"/>
          <w:marBottom w:val="0"/>
          <w:divBdr>
            <w:top w:val="none" w:sz="0" w:space="0" w:color="auto"/>
            <w:left w:val="none" w:sz="0" w:space="0" w:color="auto"/>
            <w:bottom w:val="none" w:sz="0" w:space="0" w:color="auto"/>
            <w:right w:val="none" w:sz="0" w:space="0" w:color="auto"/>
          </w:divBdr>
          <w:divsChild>
            <w:div w:id="249894534">
              <w:marLeft w:val="0"/>
              <w:marRight w:val="0"/>
              <w:marTop w:val="0"/>
              <w:marBottom w:val="0"/>
              <w:divBdr>
                <w:top w:val="none" w:sz="0" w:space="0" w:color="auto"/>
                <w:left w:val="none" w:sz="0" w:space="0" w:color="auto"/>
                <w:bottom w:val="none" w:sz="0" w:space="0" w:color="auto"/>
                <w:right w:val="none" w:sz="0" w:space="0" w:color="auto"/>
              </w:divBdr>
              <w:divsChild>
                <w:div w:id="689339628">
                  <w:marLeft w:val="0"/>
                  <w:marRight w:val="0"/>
                  <w:marTop w:val="0"/>
                  <w:marBottom w:val="0"/>
                  <w:divBdr>
                    <w:top w:val="none" w:sz="0" w:space="0" w:color="auto"/>
                    <w:left w:val="none" w:sz="0" w:space="0" w:color="auto"/>
                    <w:bottom w:val="none" w:sz="0" w:space="0" w:color="auto"/>
                    <w:right w:val="none" w:sz="0" w:space="0" w:color="auto"/>
                  </w:divBdr>
                  <w:divsChild>
                    <w:div w:id="1015963125">
                      <w:marLeft w:val="0"/>
                      <w:marRight w:val="0"/>
                      <w:marTop w:val="0"/>
                      <w:marBottom w:val="0"/>
                      <w:divBdr>
                        <w:top w:val="none" w:sz="0" w:space="0" w:color="auto"/>
                        <w:left w:val="none" w:sz="0" w:space="0" w:color="auto"/>
                        <w:bottom w:val="none" w:sz="0" w:space="0" w:color="auto"/>
                        <w:right w:val="none" w:sz="0" w:space="0" w:color="auto"/>
                      </w:divBdr>
                      <w:divsChild>
                        <w:div w:id="1502115483">
                          <w:marLeft w:val="0"/>
                          <w:marRight w:val="0"/>
                          <w:marTop w:val="0"/>
                          <w:marBottom w:val="0"/>
                          <w:divBdr>
                            <w:top w:val="none" w:sz="0" w:space="0" w:color="auto"/>
                            <w:left w:val="none" w:sz="0" w:space="0" w:color="auto"/>
                            <w:bottom w:val="none" w:sz="0" w:space="0" w:color="auto"/>
                            <w:right w:val="none" w:sz="0" w:space="0" w:color="auto"/>
                          </w:divBdr>
                          <w:divsChild>
                            <w:div w:id="774179052">
                              <w:marLeft w:val="0"/>
                              <w:marRight w:val="0"/>
                              <w:marTop w:val="0"/>
                              <w:marBottom w:val="0"/>
                              <w:divBdr>
                                <w:top w:val="none" w:sz="0" w:space="0" w:color="auto"/>
                                <w:left w:val="none" w:sz="0" w:space="0" w:color="auto"/>
                                <w:bottom w:val="none" w:sz="0" w:space="0" w:color="auto"/>
                                <w:right w:val="none" w:sz="0" w:space="0" w:color="auto"/>
                              </w:divBdr>
                              <w:divsChild>
                                <w:div w:id="1683897636">
                                  <w:marLeft w:val="0"/>
                                  <w:marRight w:val="0"/>
                                  <w:marTop w:val="0"/>
                                  <w:marBottom w:val="0"/>
                                  <w:divBdr>
                                    <w:top w:val="none" w:sz="0" w:space="0" w:color="auto"/>
                                    <w:left w:val="none" w:sz="0" w:space="0" w:color="auto"/>
                                    <w:bottom w:val="none" w:sz="0" w:space="0" w:color="auto"/>
                                    <w:right w:val="none" w:sz="0" w:space="0" w:color="auto"/>
                                  </w:divBdr>
                                  <w:divsChild>
                                    <w:div w:id="2008316255">
                                      <w:marLeft w:val="0"/>
                                      <w:marRight w:val="0"/>
                                      <w:marTop w:val="0"/>
                                      <w:marBottom w:val="0"/>
                                      <w:divBdr>
                                        <w:top w:val="none" w:sz="0" w:space="0" w:color="auto"/>
                                        <w:left w:val="none" w:sz="0" w:space="0" w:color="auto"/>
                                        <w:bottom w:val="none" w:sz="0" w:space="0" w:color="auto"/>
                                        <w:right w:val="none" w:sz="0" w:space="0" w:color="auto"/>
                                      </w:divBdr>
                                      <w:divsChild>
                                        <w:div w:id="1747920091">
                                          <w:marLeft w:val="0"/>
                                          <w:marRight w:val="0"/>
                                          <w:marTop w:val="0"/>
                                          <w:marBottom w:val="0"/>
                                          <w:divBdr>
                                            <w:top w:val="none" w:sz="0" w:space="0" w:color="auto"/>
                                            <w:left w:val="none" w:sz="0" w:space="0" w:color="auto"/>
                                            <w:bottom w:val="none" w:sz="0" w:space="0" w:color="auto"/>
                                            <w:right w:val="none" w:sz="0" w:space="0" w:color="auto"/>
                                          </w:divBdr>
                                          <w:divsChild>
                                            <w:div w:id="88941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7857823">
          <w:marLeft w:val="0"/>
          <w:marRight w:val="0"/>
          <w:marTop w:val="0"/>
          <w:marBottom w:val="0"/>
          <w:divBdr>
            <w:top w:val="none" w:sz="0" w:space="0" w:color="auto"/>
            <w:left w:val="none" w:sz="0" w:space="0" w:color="auto"/>
            <w:bottom w:val="none" w:sz="0" w:space="0" w:color="auto"/>
            <w:right w:val="none" w:sz="0" w:space="0" w:color="auto"/>
          </w:divBdr>
          <w:divsChild>
            <w:div w:id="1588465399">
              <w:marLeft w:val="0"/>
              <w:marRight w:val="0"/>
              <w:marTop w:val="0"/>
              <w:marBottom w:val="0"/>
              <w:divBdr>
                <w:top w:val="none" w:sz="0" w:space="0" w:color="auto"/>
                <w:left w:val="none" w:sz="0" w:space="0" w:color="auto"/>
                <w:bottom w:val="none" w:sz="0" w:space="0" w:color="auto"/>
                <w:right w:val="none" w:sz="0" w:space="0" w:color="auto"/>
              </w:divBdr>
              <w:divsChild>
                <w:div w:id="987322150">
                  <w:marLeft w:val="0"/>
                  <w:marRight w:val="0"/>
                  <w:marTop w:val="0"/>
                  <w:marBottom w:val="0"/>
                  <w:divBdr>
                    <w:top w:val="none" w:sz="0" w:space="0" w:color="auto"/>
                    <w:left w:val="none" w:sz="0" w:space="0" w:color="auto"/>
                    <w:bottom w:val="none" w:sz="0" w:space="0" w:color="auto"/>
                    <w:right w:val="none" w:sz="0" w:space="0" w:color="auto"/>
                  </w:divBdr>
                  <w:divsChild>
                    <w:div w:id="1616862956">
                      <w:marLeft w:val="0"/>
                      <w:marRight w:val="0"/>
                      <w:marTop w:val="0"/>
                      <w:marBottom w:val="0"/>
                      <w:divBdr>
                        <w:top w:val="none" w:sz="0" w:space="0" w:color="auto"/>
                        <w:left w:val="none" w:sz="0" w:space="0" w:color="auto"/>
                        <w:bottom w:val="none" w:sz="0" w:space="0" w:color="auto"/>
                        <w:right w:val="none" w:sz="0" w:space="0" w:color="auto"/>
                      </w:divBdr>
                      <w:divsChild>
                        <w:div w:id="342634945">
                          <w:marLeft w:val="0"/>
                          <w:marRight w:val="0"/>
                          <w:marTop w:val="0"/>
                          <w:marBottom w:val="0"/>
                          <w:divBdr>
                            <w:top w:val="none" w:sz="0" w:space="0" w:color="auto"/>
                            <w:left w:val="none" w:sz="0" w:space="0" w:color="auto"/>
                            <w:bottom w:val="none" w:sz="0" w:space="0" w:color="auto"/>
                            <w:right w:val="none" w:sz="0" w:space="0" w:color="auto"/>
                          </w:divBdr>
                          <w:divsChild>
                            <w:div w:id="332030756">
                              <w:marLeft w:val="0"/>
                              <w:marRight w:val="0"/>
                              <w:marTop w:val="0"/>
                              <w:marBottom w:val="0"/>
                              <w:divBdr>
                                <w:top w:val="none" w:sz="0" w:space="0" w:color="auto"/>
                                <w:left w:val="none" w:sz="0" w:space="0" w:color="auto"/>
                                <w:bottom w:val="none" w:sz="0" w:space="0" w:color="auto"/>
                                <w:right w:val="none" w:sz="0" w:space="0" w:color="auto"/>
                              </w:divBdr>
                            </w:div>
                            <w:div w:id="2063825706">
                              <w:marLeft w:val="0"/>
                              <w:marRight w:val="0"/>
                              <w:marTop w:val="0"/>
                              <w:marBottom w:val="0"/>
                              <w:divBdr>
                                <w:top w:val="none" w:sz="0" w:space="0" w:color="auto"/>
                                <w:left w:val="none" w:sz="0" w:space="0" w:color="auto"/>
                                <w:bottom w:val="none" w:sz="0" w:space="0" w:color="auto"/>
                                <w:right w:val="none" w:sz="0" w:space="0" w:color="auto"/>
                              </w:divBdr>
                              <w:divsChild>
                                <w:div w:id="2104254948">
                                  <w:marLeft w:val="0"/>
                                  <w:marRight w:val="0"/>
                                  <w:marTop w:val="0"/>
                                  <w:marBottom w:val="0"/>
                                  <w:divBdr>
                                    <w:top w:val="none" w:sz="0" w:space="0" w:color="auto"/>
                                    <w:left w:val="none" w:sz="0" w:space="0" w:color="auto"/>
                                    <w:bottom w:val="none" w:sz="0" w:space="0" w:color="auto"/>
                                    <w:right w:val="none" w:sz="0" w:space="0" w:color="auto"/>
                                  </w:divBdr>
                                  <w:divsChild>
                                    <w:div w:id="25660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311906">
          <w:marLeft w:val="0"/>
          <w:marRight w:val="0"/>
          <w:marTop w:val="0"/>
          <w:marBottom w:val="0"/>
          <w:divBdr>
            <w:top w:val="none" w:sz="0" w:space="0" w:color="auto"/>
            <w:left w:val="none" w:sz="0" w:space="0" w:color="auto"/>
            <w:bottom w:val="none" w:sz="0" w:space="0" w:color="auto"/>
            <w:right w:val="none" w:sz="0" w:space="0" w:color="auto"/>
          </w:divBdr>
          <w:divsChild>
            <w:div w:id="1768117921">
              <w:marLeft w:val="0"/>
              <w:marRight w:val="0"/>
              <w:marTop w:val="0"/>
              <w:marBottom w:val="0"/>
              <w:divBdr>
                <w:top w:val="none" w:sz="0" w:space="0" w:color="auto"/>
                <w:left w:val="none" w:sz="0" w:space="0" w:color="auto"/>
                <w:bottom w:val="none" w:sz="0" w:space="0" w:color="auto"/>
                <w:right w:val="none" w:sz="0" w:space="0" w:color="auto"/>
              </w:divBdr>
              <w:divsChild>
                <w:div w:id="394355935">
                  <w:marLeft w:val="0"/>
                  <w:marRight w:val="0"/>
                  <w:marTop w:val="0"/>
                  <w:marBottom w:val="0"/>
                  <w:divBdr>
                    <w:top w:val="none" w:sz="0" w:space="0" w:color="auto"/>
                    <w:left w:val="none" w:sz="0" w:space="0" w:color="auto"/>
                    <w:bottom w:val="none" w:sz="0" w:space="0" w:color="auto"/>
                    <w:right w:val="none" w:sz="0" w:space="0" w:color="auto"/>
                  </w:divBdr>
                  <w:divsChild>
                    <w:div w:id="881014632">
                      <w:marLeft w:val="0"/>
                      <w:marRight w:val="0"/>
                      <w:marTop w:val="0"/>
                      <w:marBottom w:val="0"/>
                      <w:divBdr>
                        <w:top w:val="none" w:sz="0" w:space="0" w:color="auto"/>
                        <w:left w:val="none" w:sz="0" w:space="0" w:color="auto"/>
                        <w:bottom w:val="none" w:sz="0" w:space="0" w:color="auto"/>
                        <w:right w:val="none" w:sz="0" w:space="0" w:color="auto"/>
                      </w:divBdr>
                      <w:divsChild>
                        <w:div w:id="1176111586">
                          <w:marLeft w:val="0"/>
                          <w:marRight w:val="0"/>
                          <w:marTop w:val="0"/>
                          <w:marBottom w:val="0"/>
                          <w:divBdr>
                            <w:top w:val="none" w:sz="0" w:space="0" w:color="auto"/>
                            <w:left w:val="none" w:sz="0" w:space="0" w:color="auto"/>
                            <w:bottom w:val="none" w:sz="0" w:space="0" w:color="auto"/>
                            <w:right w:val="none" w:sz="0" w:space="0" w:color="auto"/>
                          </w:divBdr>
                          <w:divsChild>
                            <w:div w:id="263074101">
                              <w:marLeft w:val="0"/>
                              <w:marRight w:val="0"/>
                              <w:marTop w:val="0"/>
                              <w:marBottom w:val="0"/>
                              <w:divBdr>
                                <w:top w:val="none" w:sz="0" w:space="0" w:color="auto"/>
                                <w:left w:val="none" w:sz="0" w:space="0" w:color="auto"/>
                                <w:bottom w:val="none" w:sz="0" w:space="0" w:color="auto"/>
                                <w:right w:val="none" w:sz="0" w:space="0" w:color="auto"/>
                              </w:divBdr>
                              <w:divsChild>
                                <w:div w:id="234365191">
                                  <w:marLeft w:val="0"/>
                                  <w:marRight w:val="0"/>
                                  <w:marTop w:val="0"/>
                                  <w:marBottom w:val="0"/>
                                  <w:divBdr>
                                    <w:top w:val="none" w:sz="0" w:space="0" w:color="auto"/>
                                    <w:left w:val="none" w:sz="0" w:space="0" w:color="auto"/>
                                    <w:bottom w:val="none" w:sz="0" w:space="0" w:color="auto"/>
                                    <w:right w:val="none" w:sz="0" w:space="0" w:color="auto"/>
                                  </w:divBdr>
                                  <w:divsChild>
                                    <w:div w:id="1644044144">
                                      <w:marLeft w:val="0"/>
                                      <w:marRight w:val="0"/>
                                      <w:marTop w:val="0"/>
                                      <w:marBottom w:val="0"/>
                                      <w:divBdr>
                                        <w:top w:val="none" w:sz="0" w:space="0" w:color="auto"/>
                                        <w:left w:val="none" w:sz="0" w:space="0" w:color="auto"/>
                                        <w:bottom w:val="none" w:sz="0" w:space="0" w:color="auto"/>
                                        <w:right w:val="none" w:sz="0" w:space="0" w:color="auto"/>
                                      </w:divBdr>
                                      <w:divsChild>
                                        <w:div w:id="620496115">
                                          <w:marLeft w:val="0"/>
                                          <w:marRight w:val="0"/>
                                          <w:marTop w:val="0"/>
                                          <w:marBottom w:val="0"/>
                                          <w:divBdr>
                                            <w:top w:val="none" w:sz="0" w:space="0" w:color="auto"/>
                                            <w:left w:val="none" w:sz="0" w:space="0" w:color="auto"/>
                                            <w:bottom w:val="none" w:sz="0" w:space="0" w:color="auto"/>
                                            <w:right w:val="none" w:sz="0" w:space="0" w:color="auto"/>
                                          </w:divBdr>
                                          <w:divsChild>
                                            <w:div w:id="8384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5171388">
          <w:marLeft w:val="0"/>
          <w:marRight w:val="0"/>
          <w:marTop w:val="0"/>
          <w:marBottom w:val="0"/>
          <w:divBdr>
            <w:top w:val="none" w:sz="0" w:space="0" w:color="auto"/>
            <w:left w:val="none" w:sz="0" w:space="0" w:color="auto"/>
            <w:bottom w:val="none" w:sz="0" w:space="0" w:color="auto"/>
            <w:right w:val="none" w:sz="0" w:space="0" w:color="auto"/>
          </w:divBdr>
          <w:divsChild>
            <w:div w:id="1676230658">
              <w:marLeft w:val="0"/>
              <w:marRight w:val="0"/>
              <w:marTop w:val="0"/>
              <w:marBottom w:val="0"/>
              <w:divBdr>
                <w:top w:val="none" w:sz="0" w:space="0" w:color="auto"/>
                <w:left w:val="none" w:sz="0" w:space="0" w:color="auto"/>
                <w:bottom w:val="none" w:sz="0" w:space="0" w:color="auto"/>
                <w:right w:val="none" w:sz="0" w:space="0" w:color="auto"/>
              </w:divBdr>
              <w:divsChild>
                <w:div w:id="731268817">
                  <w:marLeft w:val="0"/>
                  <w:marRight w:val="0"/>
                  <w:marTop w:val="0"/>
                  <w:marBottom w:val="0"/>
                  <w:divBdr>
                    <w:top w:val="none" w:sz="0" w:space="0" w:color="auto"/>
                    <w:left w:val="none" w:sz="0" w:space="0" w:color="auto"/>
                    <w:bottom w:val="none" w:sz="0" w:space="0" w:color="auto"/>
                    <w:right w:val="none" w:sz="0" w:space="0" w:color="auto"/>
                  </w:divBdr>
                  <w:divsChild>
                    <w:div w:id="1846898894">
                      <w:marLeft w:val="0"/>
                      <w:marRight w:val="0"/>
                      <w:marTop w:val="0"/>
                      <w:marBottom w:val="0"/>
                      <w:divBdr>
                        <w:top w:val="none" w:sz="0" w:space="0" w:color="auto"/>
                        <w:left w:val="none" w:sz="0" w:space="0" w:color="auto"/>
                        <w:bottom w:val="none" w:sz="0" w:space="0" w:color="auto"/>
                        <w:right w:val="none" w:sz="0" w:space="0" w:color="auto"/>
                      </w:divBdr>
                      <w:divsChild>
                        <w:div w:id="1083795403">
                          <w:marLeft w:val="0"/>
                          <w:marRight w:val="0"/>
                          <w:marTop w:val="0"/>
                          <w:marBottom w:val="0"/>
                          <w:divBdr>
                            <w:top w:val="none" w:sz="0" w:space="0" w:color="auto"/>
                            <w:left w:val="none" w:sz="0" w:space="0" w:color="auto"/>
                            <w:bottom w:val="none" w:sz="0" w:space="0" w:color="auto"/>
                            <w:right w:val="none" w:sz="0" w:space="0" w:color="auto"/>
                          </w:divBdr>
                          <w:divsChild>
                            <w:div w:id="249199346">
                              <w:marLeft w:val="0"/>
                              <w:marRight w:val="0"/>
                              <w:marTop w:val="0"/>
                              <w:marBottom w:val="0"/>
                              <w:divBdr>
                                <w:top w:val="none" w:sz="0" w:space="0" w:color="auto"/>
                                <w:left w:val="none" w:sz="0" w:space="0" w:color="auto"/>
                                <w:bottom w:val="none" w:sz="0" w:space="0" w:color="auto"/>
                                <w:right w:val="none" w:sz="0" w:space="0" w:color="auto"/>
                              </w:divBdr>
                              <w:divsChild>
                                <w:div w:id="989988398">
                                  <w:marLeft w:val="0"/>
                                  <w:marRight w:val="0"/>
                                  <w:marTop w:val="0"/>
                                  <w:marBottom w:val="0"/>
                                  <w:divBdr>
                                    <w:top w:val="none" w:sz="0" w:space="0" w:color="auto"/>
                                    <w:left w:val="none" w:sz="0" w:space="0" w:color="auto"/>
                                    <w:bottom w:val="none" w:sz="0" w:space="0" w:color="auto"/>
                                    <w:right w:val="none" w:sz="0" w:space="0" w:color="auto"/>
                                  </w:divBdr>
                                  <w:divsChild>
                                    <w:div w:id="18067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87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3</cp:revision>
  <dcterms:created xsi:type="dcterms:W3CDTF">2025-04-20T17:15:00Z</dcterms:created>
  <dcterms:modified xsi:type="dcterms:W3CDTF">2025-05-18T13:03:00Z</dcterms:modified>
</cp:coreProperties>
</file>