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EBF" w:rsidRPr="00622EBF" w:rsidRDefault="00622EBF" w:rsidP="00622EBF">
      <w:pPr>
        <w:pStyle w:val="NormalWeb"/>
        <w:spacing w:line="360" w:lineRule="auto"/>
        <w:jc w:val="both"/>
        <w:rPr>
          <w:b/>
        </w:rPr>
      </w:pPr>
      <w:r w:rsidRPr="00622EBF">
        <w:rPr>
          <w:b/>
        </w:rPr>
        <w:t>Norway Diagnostic Imaging Devices Market</w:t>
      </w:r>
      <w:r w:rsidR="007916FC" w:rsidRPr="007916FC">
        <w:rPr>
          <w:b/>
          <w:noProof/>
          <w:lang w:val="en-IN" w:eastAsia="en-IN"/>
        </w:rPr>
        <w:drawing>
          <wp:anchor distT="0" distB="0" distL="0" distR="0" simplePos="0" relativeHeight="251659264" behindDoc="1" locked="0" layoutInCell="1" allowOverlap="1">
            <wp:simplePos x="0" y="0"/>
            <wp:positionH relativeFrom="page">
              <wp:posOffset>-3810</wp:posOffset>
            </wp:positionH>
            <wp:positionV relativeFrom="page">
              <wp:posOffset>-411480</wp:posOffset>
            </wp:positionV>
            <wp:extent cx="10222230" cy="14455140"/>
            <wp:effectExtent l="19050" t="0" r="7620" b="0"/>
            <wp:wrapNone/>
            <wp:docPr id="50"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p>
    <w:p w:rsidR="00622EBF" w:rsidRDefault="00622EBF" w:rsidP="00622EBF">
      <w:pPr>
        <w:pStyle w:val="NormalWeb"/>
        <w:spacing w:line="360" w:lineRule="auto"/>
        <w:jc w:val="both"/>
      </w:pPr>
      <w:r w:rsidRPr="00622EBF">
        <w:t xml:space="preserve">According to </w:t>
      </w:r>
      <w:proofErr w:type="spellStart"/>
      <w:r w:rsidRPr="00622EBF">
        <w:t>Intelli</w:t>
      </w:r>
      <w:proofErr w:type="spellEnd"/>
      <w:r w:rsidRPr="00622EBF">
        <w:t>, the Norway diagnostic imaging devices market was valued at USD 272.89 million in 2024 and is expected to reach USD 383.03 million by 2032, growing at a CAGR of 5.23% during the forecast period of 2024 to 2032.</w:t>
      </w:r>
    </w:p>
    <w:p w:rsidR="006130E3" w:rsidRPr="00622EBF" w:rsidRDefault="006130E3" w:rsidP="00622EBF">
      <w:pPr>
        <w:pStyle w:val="NormalWeb"/>
        <w:spacing w:line="360" w:lineRule="auto"/>
        <w:jc w:val="both"/>
      </w:pPr>
      <w:bookmarkStart w:id="0" w:name="_GoBack"/>
      <w:r>
        <w:rPr>
          <w:noProof/>
          <w:lang w:val="en-IN" w:eastAsia="en-IN"/>
        </w:rPr>
        <w:drawing>
          <wp:inline distT="0" distB="0" distL="0" distR="0">
            <wp:extent cx="5943600" cy="2988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wa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bookmarkEnd w:id="0"/>
    </w:p>
    <w:p w:rsidR="00622EBF" w:rsidRPr="00622EBF" w:rsidRDefault="00622EBF" w:rsidP="00622EBF">
      <w:pPr>
        <w:pStyle w:val="NormalWeb"/>
        <w:spacing w:line="360" w:lineRule="auto"/>
        <w:jc w:val="both"/>
      </w:pPr>
      <w:r w:rsidRPr="00622EBF">
        <w:t>The market is driven by Norway’s technologically advanced healthcare infrastructure, high healthcare expenditure, and increasing demand for early and accurate diagnosis. The aging population, growing incidence of chronic diseases, and rising awareness about preventive healthcare contribute to the growing adoption of diagnostic imaging equipment across the country.</w:t>
      </w:r>
    </w:p>
    <w:p w:rsidR="00622EBF" w:rsidRPr="00622EBF" w:rsidRDefault="00622EBF" w:rsidP="00622EBF">
      <w:pPr>
        <w:pStyle w:val="NormalWeb"/>
        <w:spacing w:line="360" w:lineRule="auto"/>
        <w:jc w:val="both"/>
        <w:rPr>
          <w:b/>
        </w:rPr>
      </w:pPr>
      <w:r w:rsidRPr="00622EBF">
        <w:rPr>
          <w:b/>
        </w:rPr>
        <w:t xml:space="preserve">Norway Diagnostic Imaging Devices Market Definition </w:t>
      </w:r>
    </w:p>
    <w:p w:rsidR="00622EBF" w:rsidRPr="00622EBF" w:rsidRDefault="00622EBF" w:rsidP="00622EBF">
      <w:pPr>
        <w:pStyle w:val="NormalWeb"/>
        <w:spacing w:line="360" w:lineRule="auto"/>
        <w:jc w:val="both"/>
      </w:pPr>
      <w:r w:rsidRPr="00622EBF">
        <w:t>Diagnostic imaging devices are non-invasive tools used to visualize internal organs and tissues for diagnostic and therapeutic purposes. These include X-ray, computed tomography (CT), magnetic resonance imaging (MRI), ultrasound, and nuclear imaging technologies. The market encompasses devices used in hospitals, diagnostic centers, and other healthcare settings.</w:t>
      </w:r>
    </w:p>
    <w:p w:rsidR="00622EBF" w:rsidRPr="00622EBF" w:rsidRDefault="00622EBF" w:rsidP="00622EBF">
      <w:pPr>
        <w:pStyle w:val="NormalWeb"/>
        <w:spacing w:line="360" w:lineRule="auto"/>
        <w:jc w:val="both"/>
        <w:rPr>
          <w:b/>
        </w:rPr>
      </w:pPr>
      <w:r w:rsidRPr="00622EBF">
        <w:rPr>
          <w:b/>
        </w:rPr>
        <w:t xml:space="preserve">Norway Diagnostic Imaging Devices Market Overview </w:t>
      </w:r>
    </w:p>
    <w:p w:rsidR="00622EBF" w:rsidRPr="00622EBF" w:rsidRDefault="00622EBF" w:rsidP="00622EBF">
      <w:pPr>
        <w:pStyle w:val="NormalWeb"/>
        <w:spacing w:line="360" w:lineRule="auto"/>
        <w:jc w:val="both"/>
      </w:pPr>
      <w:r w:rsidRPr="00622EBF">
        <w:lastRenderedPageBreak/>
        <w:t>The Norwegian market is highly developed and characterized by quick adoption of cutting-edge medical imaging technology. Government initiatives to upgrade healthcare infrastructure and digitize medical records have improved the integration of imaging devices with electronic health systems. AI-enabled diagnostics and hybrid imaging technologies are gaining traction.</w:t>
      </w:r>
    </w:p>
    <w:p w:rsidR="00622EBF" w:rsidRPr="00622EBF" w:rsidRDefault="00622EBF" w:rsidP="00622EBF">
      <w:pPr>
        <w:pStyle w:val="NormalWeb"/>
        <w:spacing w:line="360" w:lineRule="auto"/>
        <w:jc w:val="both"/>
      </w:pPr>
      <w:r w:rsidRPr="00622EBF">
        <w:t xml:space="preserve">The COVID-19 pandemic initially disrupted elective imaging procedures but also accelerated investments in radiology infrastructure. Continued emphasis on remote diagnostics, </w:t>
      </w:r>
      <w:proofErr w:type="spellStart"/>
      <w:r w:rsidRPr="00622EBF">
        <w:t>teleradiology</w:t>
      </w:r>
      <w:proofErr w:type="spellEnd"/>
      <w:r w:rsidRPr="00622EBF">
        <w:t>, and efficient workflows is reshaping the imaging landscape in Norway.</w:t>
      </w:r>
    </w:p>
    <w:p w:rsidR="00622EBF" w:rsidRPr="00622EBF" w:rsidRDefault="00622EBF" w:rsidP="00622EBF">
      <w:pPr>
        <w:pStyle w:val="NormalWeb"/>
        <w:spacing w:line="360" w:lineRule="auto"/>
        <w:jc w:val="both"/>
        <w:rPr>
          <w:b/>
        </w:rPr>
      </w:pPr>
      <w:r w:rsidRPr="00622EBF">
        <w:rPr>
          <w:b/>
        </w:rPr>
        <w:t xml:space="preserve">Norway Diagnostic Imaging Devices Market Segmentation Analysis </w:t>
      </w:r>
    </w:p>
    <w:p w:rsidR="00622EBF" w:rsidRPr="00622EBF" w:rsidRDefault="00622EBF" w:rsidP="00622EBF">
      <w:pPr>
        <w:pStyle w:val="NormalWeb"/>
        <w:spacing w:line="360" w:lineRule="auto"/>
        <w:jc w:val="both"/>
        <w:rPr>
          <w:b/>
        </w:rPr>
      </w:pPr>
      <w:r w:rsidRPr="00622EBF">
        <w:rPr>
          <w:b/>
        </w:rPr>
        <w:t>Market Segmentation by Product Type:</w:t>
      </w:r>
    </w:p>
    <w:p w:rsidR="00622EBF" w:rsidRPr="00622EBF" w:rsidRDefault="007916FC" w:rsidP="00622EBF">
      <w:pPr>
        <w:pStyle w:val="NormalWeb"/>
        <w:numPr>
          <w:ilvl w:val="0"/>
          <w:numId w:val="9"/>
        </w:numPr>
        <w:spacing w:line="360" w:lineRule="auto"/>
        <w:jc w:val="both"/>
      </w:pPr>
      <w:r>
        <w:rPr>
          <w:noProof/>
          <w:lang w:val="en-IN" w:eastAsia="en-IN"/>
        </w:rPr>
        <w:drawing>
          <wp:anchor distT="0" distB="0" distL="0" distR="0" simplePos="0" relativeHeight="251661312" behindDoc="1" locked="0" layoutInCell="1" allowOverlap="1">
            <wp:simplePos x="0" y="0"/>
            <wp:positionH relativeFrom="page">
              <wp:posOffset>-63500</wp:posOffset>
            </wp:positionH>
            <wp:positionV relativeFrom="page">
              <wp:posOffset>-255905</wp:posOffset>
            </wp:positionV>
            <wp:extent cx="10225405" cy="14457045"/>
            <wp:effectExtent l="19050" t="0" r="4445"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622EBF" w:rsidRPr="00622EBF">
        <w:t>X-ray Imaging Systems</w:t>
      </w:r>
    </w:p>
    <w:p w:rsidR="00622EBF" w:rsidRPr="00622EBF" w:rsidRDefault="00622EBF" w:rsidP="00622EBF">
      <w:pPr>
        <w:pStyle w:val="NormalWeb"/>
        <w:numPr>
          <w:ilvl w:val="1"/>
          <w:numId w:val="9"/>
        </w:numPr>
        <w:spacing w:line="360" w:lineRule="auto"/>
        <w:jc w:val="both"/>
      </w:pPr>
      <w:r w:rsidRPr="00622EBF">
        <w:t>Digital X-ray</w:t>
      </w:r>
    </w:p>
    <w:p w:rsidR="00622EBF" w:rsidRPr="00622EBF" w:rsidRDefault="00622EBF" w:rsidP="00622EBF">
      <w:pPr>
        <w:pStyle w:val="NormalWeb"/>
        <w:numPr>
          <w:ilvl w:val="1"/>
          <w:numId w:val="9"/>
        </w:numPr>
        <w:spacing w:line="360" w:lineRule="auto"/>
        <w:jc w:val="both"/>
      </w:pPr>
      <w:r w:rsidRPr="00622EBF">
        <w:t>Analog X-ray</w:t>
      </w:r>
    </w:p>
    <w:p w:rsidR="00622EBF" w:rsidRPr="00622EBF" w:rsidRDefault="00622EBF" w:rsidP="00622EBF">
      <w:pPr>
        <w:pStyle w:val="NormalWeb"/>
        <w:numPr>
          <w:ilvl w:val="0"/>
          <w:numId w:val="9"/>
        </w:numPr>
        <w:spacing w:line="360" w:lineRule="auto"/>
        <w:jc w:val="both"/>
      </w:pPr>
      <w:r w:rsidRPr="00622EBF">
        <w:t>Ultrasound Systems</w:t>
      </w:r>
    </w:p>
    <w:p w:rsidR="00622EBF" w:rsidRPr="00622EBF" w:rsidRDefault="00622EBF" w:rsidP="00622EBF">
      <w:pPr>
        <w:pStyle w:val="NormalWeb"/>
        <w:numPr>
          <w:ilvl w:val="1"/>
          <w:numId w:val="9"/>
        </w:numPr>
        <w:spacing w:line="360" w:lineRule="auto"/>
        <w:jc w:val="both"/>
      </w:pPr>
      <w:r w:rsidRPr="00622EBF">
        <w:t>2D Ultrasound</w:t>
      </w:r>
    </w:p>
    <w:p w:rsidR="00622EBF" w:rsidRPr="00622EBF" w:rsidRDefault="00622EBF" w:rsidP="00622EBF">
      <w:pPr>
        <w:pStyle w:val="NormalWeb"/>
        <w:numPr>
          <w:ilvl w:val="1"/>
          <w:numId w:val="9"/>
        </w:numPr>
        <w:spacing w:line="360" w:lineRule="auto"/>
        <w:jc w:val="both"/>
      </w:pPr>
      <w:r w:rsidRPr="00622EBF">
        <w:t>3D &amp; 4D Ultrasound</w:t>
      </w:r>
    </w:p>
    <w:p w:rsidR="00622EBF" w:rsidRPr="00622EBF" w:rsidRDefault="00622EBF" w:rsidP="00622EBF">
      <w:pPr>
        <w:pStyle w:val="NormalWeb"/>
        <w:numPr>
          <w:ilvl w:val="1"/>
          <w:numId w:val="9"/>
        </w:numPr>
        <w:spacing w:line="360" w:lineRule="auto"/>
        <w:jc w:val="both"/>
      </w:pPr>
      <w:r w:rsidRPr="00622EBF">
        <w:t>Doppler Imaging</w:t>
      </w:r>
    </w:p>
    <w:p w:rsidR="00622EBF" w:rsidRPr="00622EBF" w:rsidRDefault="00622EBF" w:rsidP="00622EBF">
      <w:pPr>
        <w:pStyle w:val="NormalWeb"/>
        <w:numPr>
          <w:ilvl w:val="0"/>
          <w:numId w:val="9"/>
        </w:numPr>
        <w:spacing w:line="360" w:lineRule="auto"/>
        <w:jc w:val="both"/>
      </w:pPr>
      <w:r w:rsidRPr="00622EBF">
        <w:t>Computed Tomography (CT) Scanners</w:t>
      </w:r>
    </w:p>
    <w:p w:rsidR="00622EBF" w:rsidRPr="00622EBF" w:rsidRDefault="00622EBF" w:rsidP="00622EBF">
      <w:pPr>
        <w:pStyle w:val="NormalWeb"/>
        <w:numPr>
          <w:ilvl w:val="0"/>
          <w:numId w:val="9"/>
        </w:numPr>
        <w:spacing w:line="360" w:lineRule="auto"/>
        <w:jc w:val="both"/>
      </w:pPr>
      <w:r w:rsidRPr="00622EBF">
        <w:t>Magnetic Resonance Imaging (MRI) Systems</w:t>
      </w:r>
    </w:p>
    <w:p w:rsidR="00622EBF" w:rsidRPr="00622EBF" w:rsidRDefault="00622EBF" w:rsidP="00622EBF">
      <w:pPr>
        <w:pStyle w:val="NormalWeb"/>
        <w:numPr>
          <w:ilvl w:val="0"/>
          <w:numId w:val="9"/>
        </w:numPr>
        <w:spacing w:line="360" w:lineRule="auto"/>
        <w:jc w:val="both"/>
      </w:pPr>
      <w:r w:rsidRPr="00622EBF">
        <w:t>Nuclear Imaging Equipment</w:t>
      </w:r>
    </w:p>
    <w:p w:rsidR="00622EBF" w:rsidRPr="00622EBF" w:rsidRDefault="00622EBF" w:rsidP="00622EBF">
      <w:pPr>
        <w:pStyle w:val="NormalWeb"/>
        <w:numPr>
          <w:ilvl w:val="1"/>
          <w:numId w:val="9"/>
        </w:numPr>
        <w:spacing w:line="360" w:lineRule="auto"/>
        <w:jc w:val="both"/>
      </w:pPr>
      <w:r w:rsidRPr="00622EBF">
        <w:t>PET</w:t>
      </w:r>
    </w:p>
    <w:p w:rsidR="00622EBF" w:rsidRPr="00622EBF" w:rsidRDefault="00622EBF" w:rsidP="00622EBF">
      <w:pPr>
        <w:pStyle w:val="NormalWeb"/>
        <w:numPr>
          <w:ilvl w:val="1"/>
          <w:numId w:val="9"/>
        </w:numPr>
        <w:spacing w:line="360" w:lineRule="auto"/>
        <w:jc w:val="both"/>
      </w:pPr>
      <w:r w:rsidRPr="00622EBF">
        <w:t>SPECT</w:t>
      </w:r>
    </w:p>
    <w:p w:rsidR="00622EBF" w:rsidRPr="00622EBF" w:rsidRDefault="00622EBF" w:rsidP="00622EBF">
      <w:pPr>
        <w:pStyle w:val="NormalWeb"/>
        <w:numPr>
          <w:ilvl w:val="0"/>
          <w:numId w:val="9"/>
        </w:numPr>
        <w:spacing w:line="360" w:lineRule="auto"/>
        <w:jc w:val="both"/>
      </w:pPr>
      <w:r w:rsidRPr="00622EBF">
        <w:t>Mammography Systems</w:t>
      </w:r>
    </w:p>
    <w:p w:rsidR="00622EBF" w:rsidRPr="00622EBF" w:rsidRDefault="00622EBF" w:rsidP="00622EBF">
      <w:pPr>
        <w:pStyle w:val="NormalWeb"/>
        <w:numPr>
          <w:ilvl w:val="0"/>
          <w:numId w:val="9"/>
        </w:numPr>
        <w:spacing w:line="360" w:lineRule="auto"/>
        <w:jc w:val="both"/>
      </w:pPr>
      <w:r w:rsidRPr="00622EBF">
        <w:t>Others</w:t>
      </w:r>
    </w:p>
    <w:p w:rsidR="00622EBF" w:rsidRPr="00622EBF" w:rsidRDefault="00622EBF" w:rsidP="00622EBF">
      <w:pPr>
        <w:pStyle w:val="NormalWeb"/>
        <w:spacing w:line="360" w:lineRule="auto"/>
        <w:jc w:val="both"/>
      </w:pPr>
      <w:r w:rsidRPr="00622EBF">
        <w:t>CT and MRI systems lead the market due to rising demand for advanced diagnostic imaging and precision medicine. Ultrasound remains widely used for real-time imaging and cost-effectiveness.</w:t>
      </w:r>
    </w:p>
    <w:p w:rsidR="00622EBF" w:rsidRPr="00622EBF" w:rsidRDefault="00622EBF" w:rsidP="00622EBF">
      <w:pPr>
        <w:pStyle w:val="NormalWeb"/>
        <w:spacing w:line="360" w:lineRule="auto"/>
        <w:jc w:val="both"/>
        <w:rPr>
          <w:b/>
        </w:rPr>
      </w:pPr>
      <w:r w:rsidRPr="00622EBF">
        <w:rPr>
          <w:b/>
        </w:rPr>
        <w:t>Market Segmentation by Application:</w:t>
      </w:r>
    </w:p>
    <w:p w:rsidR="00622EBF" w:rsidRPr="00622EBF" w:rsidRDefault="00622EBF" w:rsidP="00622EBF">
      <w:pPr>
        <w:pStyle w:val="NormalWeb"/>
        <w:numPr>
          <w:ilvl w:val="0"/>
          <w:numId w:val="10"/>
        </w:numPr>
        <w:spacing w:line="360" w:lineRule="auto"/>
        <w:jc w:val="both"/>
      </w:pPr>
      <w:r w:rsidRPr="00622EBF">
        <w:lastRenderedPageBreak/>
        <w:t>Cardiology</w:t>
      </w:r>
    </w:p>
    <w:p w:rsidR="00622EBF" w:rsidRPr="00622EBF" w:rsidRDefault="00622EBF" w:rsidP="00622EBF">
      <w:pPr>
        <w:pStyle w:val="NormalWeb"/>
        <w:numPr>
          <w:ilvl w:val="0"/>
          <w:numId w:val="10"/>
        </w:numPr>
        <w:spacing w:line="360" w:lineRule="auto"/>
        <w:jc w:val="both"/>
      </w:pPr>
      <w:r w:rsidRPr="00622EBF">
        <w:t>Oncology</w:t>
      </w:r>
    </w:p>
    <w:p w:rsidR="00622EBF" w:rsidRPr="00622EBF" w:rsidRDefault="00622EBF" w:rsidP="00622EBF">
      <w:pPr>
        <w:pStyle w:val="NormalWeb"/>
        <w:numPr>
          <w:ilvl w:val="0"/>
          <w:numId w:val="10"/>
        </w:numPr>
        <w:spacing w:line="360" w:lineRule="auto"/>
        <w:jc w:val="both"/>
      </w:pPr>
      <w:r w:rsidRPr="00622EBF">
        <w:t>Neurology</w:t>
      </w:r>
    </w:p>
    <w:p w:rsidR="00622EBF" w:rsidRPr="00622EBF" w:rsidRDefault="00622EBF" w:rsidP="00622EBF">
      <w:pPr>
        <w:pStyle w:val="NormalWeb"/>
        <w:numPr>
          <w:ilvl w:val="0"/>
          <w:numId w:val="10"/>
        </w:numPr>
        <w:spacing w:line="360" w:lineRule="auto"/>
        <w:jc w:val="both"/>
      </w:pPr>
      <w:r w:rsidRPr="00622EBF">
        <w:t>Orthopedics</w:t>
      </w:r>
    </w:p>
    <w:p w:rsidR="00622EBF" w:rsidRPr="00622EBF" w:rsidRDefault="00622EBF" w:rsidP="00622EBF">
      <w:pPr>
        <w:pStyle w:val="NormalWeb"/>
        <w:numPr>
          <w:ilvl w:val="0"/>
          <w:numId w:val="10"/>
        </w:numPr>
        <w:spacing w:line="360" w:lineRule="auto"/>
        <w:jc w:val="both"/>
      </w:pPr>
      <w:r w:rsidRPr="00622EBF">
        <w:t>Gynecology</w:t>
      </w:r>
    </w:p>
    <w:p w:rsidR="00622EBF" w:rsidRPr="00622EBF" w:rsidRDefault="00622EBF" w:rsidP="00622EBF">
      <w:pPr>
        <w:pStyle w:val="NormalWeb"/>
        <w:numPr>
          <w:ilvl w:val="0"/>
          <w:numId w:val="10"/>
        </w:numPr>
        <w:spacing w:line="360" w:lineRule="auto"/>
        <w:jc w:val="both"/>
      </w:pPr>
      <w:r w:rsidRPr="00622EBF">
        <w:t>Others</w:t>
      </w:r>
    </w:p>
    <w:p w:rsidR="00622EBF" w:rsidRPr="00622EBF" w:rsidRDefault="00622EBF" w:rsidP="00622EBF">
      <w:pPr>
        <w:pStyle w:val="NormalWeb"/>
        <w:spacing w:line="360" w:lineRule="auto"/>
        <w:jc w:val="both"/>
      </w:pPr>
      <w:r w:rsidRPr="00622EBF">
        <w:t>Oncology dominates due to the increasing incidence of cancer and the importance of early detection. Cardiology and neurology are also key segments, supported by high demand for accurate diagnostic capabilities.</w:t>
      </w:r>
    </w:p>
    <w:p w:rsidR="00622EBF" w:rsidRPr="00622EBF" w:rsidRDefault="00622EBF" w:rsidP="00622EBF">
      <w:pPr>
        <w:pStyle w:val="NormalWeb"/>
        <w:spacing w:line="360" w:lineRule="auto"/>
        <w:jc w:val="both"/>
        <w:rPr>
          <w:b/>
        </w:rPr>
      </w:pPr>
      <w:r w:rsidRPr="00622EBF">
        <w:rPr>
          <w:b/>
        </w:rPr>
        <w:t>Market Segmentation by End User:</w:t>
      </w:r>
    </w:p>
    <w:p w:rsidR="00622EBF" w:rsidRPr="00622EBF" w:rsidRDefault="007916FC" w:rsidP="00622EBF">
      <w:pPr>
        <w:pStyle w:val="NormalWeb"/>
        <w:numPr>
          <w:ilvl w:val="0"/>
          <w:numId w:val="11"/>
        </w:numPr>
        <w:spacing w:line="360" w:lineRule="auto"/>
        <w:jc w:val="both"/>
      </w:pPr>
      <w:r>
        <w:rPr>
          <w:noProof/>
          <w:lang w:val="en-IN" w:eastAsia="en-IN"/>
        </w:rPr>
        <w:drawing>
          <wp:anchor distT="0" distB="0" distL="0" distR="0" simplePos="0" relativeHeight="251663360" behindDoc="1" locked="0" layoutInCell="1" allowOverlap="1">
            <wp:simplePos x="0" y="0"/>
            <wp:positionH relativeFrom="page">
              <wp:posOffset>-15240</wp:posOffset>
            </wp:positionH>
            <wp:positionV relativeFrom="page">
              <wp:posOffset>-255905</wp:posOffset>
            </wp:positionV>
            <wp:extent cx="10225405" cy="14457045"/>
            <wp:effectExtent l="19050" t="0" r="4445"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622EBF" w:rsidRPr="00622EBF">
        <w:t>Hospitals</w:t>
      </w:r>
    </w:p>
    <w:p w:rsidR="00622EBF" w:rsidRPr="00622EBF" w:rsidRDefault="00622EBF" w:rsidP="00622EBF">
      <w:pPr>
        <w:pStyle w:val="NormalWeb"/>
        <w:numPr>
          <w:ilvl w:val="0"/>
          <w:numId w:val="11"/>
        </w:numPr>
        <w:spacing w:line="360" w:lineRule="auto"/>
        <w:jc w:val="both"/>
      </w:pPr>
      <w:r w:rsidRPr="00622EBF">
        <w:t>Diagnostic Imaging Centers</w:t>
      </w:r>
    </w:p>
    <w:p w:rsidR="00622EBF" w:rsidRPr="00622EBF" w:rsidRDefault="00622EBF" w:rsidP="00622EBF">
      <w:pPr>
        <w:pStyle w:val="NormalWeb"/>
        <w:numPr>
          <w:ilvl w:val="0"/>
          <w:numId w:val="11"/>
        </w:numPr>
        <w:spacing w:line="360" w:lineRule="auto"/>
        <w:jc w:val="both"/>
      </w:pPr>
      <w:r w:rsidRPr="00622EBF">
        <w:t>Ambulatory Surgical Centers</w:t>
      </w:r>
    </w:p>
    <w:p w:rsidR="00622EBF" w:rsidRPr="00622EBF" w:rsidRDefault="00622EBF" w:rsidP="00622EBF">
      <w:pPr>
        <w:pStyle w:val="NormalWeb"/>
        <w:numPr>
          <w:ilvl w:val="0"/>
          <w:numId w:val="11"/>
        </w:numPr>
        <w:spacing w:line="360" w:lineRule="auto"/>
        <w:jc w:val="both"/>
      </w:pPr>
      <w:r w:rsidRPr="00622EBF">
        <w:t>Clinics</w:t>
      </w:r>
    </w:p>
    <w:p w:rsidR="00622EBF" w:rsidRPr="00622EBF" w:rsidRDefault="00622EBF" w:rsidP="00622EBF">
      <w:pPr>
        <w:pStyle w:val="NormalWeb"/>
        <w:spacing w:line="360" w:lineRule="auto"/>
        <w:jc w:val="both"/>
      </w:pPr>
      <w:r w:rsidRPr="00622EBF">
        <w:t>Hospitals remain the primary users due to comprehensive diagnostic setups. However, diagnostic imaging centers are rapidly growing, especially in urban areas, due to convenience and cost-efficiency.</w:t>
      </w:r>
    </w:p>
    <w:p w:rsidR="00622EBF" w:rsidRPr="00622EBF" w:rsidRDefault="00622EBF" w:rsidP="00622EBF">
      <w:pPr>
        <w:pStyle w:val="NormalWeb"/>
        <w:spacing w:line="360" w:lineRule="auto"/>
        <w:jc w:val="both"/>
        <w:rPr>
          <w:b/>
        </w:rPr>
      </w:pPr>
      <w:r w:rsidRPr="00622EBF">
        <w:rPr>
          <w:b/>
        </w:rPr>
        <w:t>Market Segmentation by Region:</w:t>
      </w:r>
    </w:p>
    <w:p w:rsidR="00622EBF" w:rsidRPr="00622EBF" w:rsidRDefault="00622EBF" w:rsidP="00622EBF">
      <w:pPr>
        <w:pStyle w:val="NormalWeb"/>
        <w:numPr>
          <w:ilvl w:val="0"/>
          <w:numId w:val="12"/>
        </w:numPr>
        <w:spacing w:line="360" w:lineRule="auto"/>
        <w:jc w:val="both"/>
      </w:pPr>
      <w:r w:rsidRPr="00622EBF">
        <w:t>Eastern Norway</w:t>
      </w:r>
    </w:p>
    <w:p w:rsidR="00622EBF" w:rsidRPr="00622EBF" w:rsidRDefault="00622EBF" w:rsidP="00622EBF">
      <w:pPr>
        <w:pStyle w:val="NormalWeb"/>
        <w:numPr>
          <w:ilvl w:val="0"/>
          <w:numId w:val="12"/>
        </w:numPr>
        <w:spacing w:line="360" w:lineRule="auto"/>
        <w:jc w:val="both"/>
      </w:pPr>
      <w:r w:rsidRPr="00622EBF">
        <w:t>Western Norway</w:t>
      </w:r>
    </w:p>
    <w:p w:rsidR="00622EBF" w:rsidRPr="00622EBF" w:rsidRDefault="00622EBF" w:rsidP="00622EBF">
      <w:pPr>
        <w:pStyle w:val="NormalWeb"/>
        <w:numPr>
          <w:ilvl w:val="0"/>
          <w:numId w:val="12"/>
        </w:numPr>
        <w:spacing w:line="360" w:lineRule="auto"/>
        <w:jc w:val="both"/>
      </w:pPr>
      <w:r w:rsidRPr="00622EBF">
        <w:t>Northern Norway</w:t>
      </w:r>
    </w:p>
    <w:p w:rsidR="00622EBF" w:rsidRPr="00622EBF" w:rsidRDefault="00622EBF" w:rsidP="00622EBF">
      <w:pPr>
        <w:pStyle w:val="NormalWeb"/>
        <w:numPr>
          <w:ilvl w:val="0"/>
          <w:numId w:val="12"/>
        </w:numPr>
        <w:spacing w:line="360" w:lineRule="auto"/>
        <w:jc w:val="both"/>
      </w:pPr>
      <w:r w:rsidRPr="00622EBF">
        <w:t>Central Norway</w:t>
      </w:r>
    </w:p>
    <w:p w:rsidR="00622EBF" w:rsidRPr="00622EBF" w:rsidRDefault="00622EBF" w:rsidP="00622EBF">
      <w:pPr>
        <w:pStyle w:val="NormalWeb"/>
        <w:spacing w:line="360" w:lineRule="auto"/>
        <w:jc w:val="both"/>
      </w:pPr>
      <w:r w:rsidRPr="00622EBF">
        <w:t>Eastern Norway holds the largest market share, led by cities like Oslo with advanced healthcare systems and high patient footfall. Government investment is helping expand access to imaging devices in remote northern regions.</w:t>
      </w:r>
    </w:p>
    <w:p w:rsidR="00622EBF" w:rsidRPr="00622EBF" w:rsidRDefault="00622EBF" w:rsidP="00622EBF">
      <w:pPr>
        <w:pStyle w:val="NormalWeb"/>
        <w:spacing w:line="360" w:lineRule="auto"/>
        <w:jc w:val="both"/>
        <w:rPr>
          <w:b/>
        </w:rPr>
      </w:pPr>
      <w:r w:rsidRPr="00622EBF">
        <w:rPr>
          <w:b/>
        </w:rPr>
        <w:t xml:space="preserve">Key Players </w:t>
      </w:r>
    </w:p>
    <w:p w:rsidR="00622EBF" w:rsidRPr="00622EBF" w:rsidRDefault="00622EBF" w:rsidP="00622EBF">
      <w:pPr>
        <w:pStyle w:val="NormalWeb"/>
        <w:spacing w:line="360" w:lineRule="auto"/>
        <w:jc w:val="both"/>
      </w:pPr>
      <w:r w:rsidRPr="00622EBF">
        <w:lastRenderedPageBreak/>
        <w:t xml:space="preserve">Leading companies operating in the Norway diagnostic imaging devices market include Siemens </w:t>
      </w:r>
      <w:proofErr w:type="spellStart"/>
      <w:r w:rsidRPr="00622EBF">
        <w:t>Healthineers</w:t>
      </w:r>
      <w:proofErr w:type="spellEnd"/>
      <w:r w:rsidRPr="00622EBF">
        <w:t xml:space="preserve">, GE HealthCare Technologies Inc., </w:t>
      </w:r>
      <w:proofErr w:type="spellStart"/>
      <w:r w:rsidRPr="00622EBF">
        <w:t>Koninklijke</w:t>
      </w:r>
      <w:proofErr w:type="spellEnd"/>
      <w:r w:rsidRPr="00622EBF">
        <w:t xml:space="preserve"> Philips N.V., Canon Medical Systems Corporation, Fujifilm Holdings Corporation, Hitachi Ltd., </w:t>
      </w:r>
      <w:proofErr w:type="spellStart"/>
      <w:r w:rsidRPr="00622EBF">
        <w:t>Esaote</w:t>
      </w:r>
      <w:proofErr w:type="spellEnd"/>
      <w:r w:rsidRPr="00622EBF">
        <w:t xml:space="preserve"> </w:t>
      </w:r>
      <w:proofErr w:type="spellStart"/>
      <w:r w:rsidRPr="00622EBF">
        <w:t>SpA</w:t>
      </w:r>
      <w:proofErr w:type="spellEnd"/>
      <w:r w:rsidRPr="00622EBF">
        <w:t xml:space="preserve">, </w:t>
      </w:r>
      <w:proofErr w:type="spellStart"/>
      <w:r w:rsidRPr="00622EBF">
        <w:t>Hologic</w:t>
      </w:r>
      <w:proofErr w:type="spellEnd"/>
      <w:r w:rsidRPr="00622EBF">
        <w:t xml:space="preserve"> Inc., Samsung </w:t>
      </w:r>
      <w:proofErr w:type="spellStart"/>
      <w:r w:rsidRPr="00622EBF">
        <w:t>Medison</w:t>
      </w:r>
      <w:proofErr w:type="spellEnd"/>
      <w:r w:rsidRPr="00622EBF">
        <w:t xml:space="preserve"> Co., Ltd., and Shimadzu Corporation.</w:t>
      </w:r>
    </w:p>
    <w:p w:rsidR="00622EBF" w:rsidRPr="00622EBF" w:rsidRDefault="00622EBF" w:rsidP="00622EBF">
      <w:pPr>
        <w:pStyle w:val="NormalWeb"/>
        <w:spacing w:line="360" w:lineRule="auto"/>
        <w:jc w:val="both"/>
        <w:rPr>
          <w:b/>
        </w:rPr>
      </w:pPr>
      <w:r w:rsidRPr="00622EBF">
        <w:rPr>
          <w:b/>
        </w:rPr>
        <w:t>Key Developments</w:t>
      </w:r>
    </w:p>
    <w:p w:rsidR="00622EBF" w:rsidRPr="00622EBF" w:rsidRDefault="00622EBF" w:rsidP="00622EBF">
      <w:pPr>
        <w:pStyle w:val="NormalWeb"/>
        <w:numPr>
          <w:ilvl w:val="0"/>
          <w:numId w:val="13"/>
        </w:numPr>
        <w:spacing w:line="360" w:lineRule="auto"/>
        <w:jc w:val="both"/>
      </w:pPr>
      <w:r w:rsidRPr="00622EBF">
        <w:t>In March 2024, GE HealthCare launched its next-generation AI-integrated MRI system in the Nordic region.</w:t>
      </w:r>
    </w:p>
    <w:p w:rsidR="007916FC" w:rsidRDefault="007916FC" w:rsidP="00622EBF">
      <w:pPr>
        <w:pStyle w:val="NormalWeb"/>
        <w:numPr>
          <w:ilvl w:val="0"/>
          <w:numId w:val="13"/>
        </w:numPr>
        <w:spacing w:line="360" w:lineRule="auto"/>
        <w:jc w:val="both"/>
      </w:pPr>
      <w:r>
        <w:t xml:space="preserve">In Jan 2024, </w:t>
      </w:r>
      <w:proofErr w:type="spellStart"/>
      <w:r w:rsidRPr="007916FC">
        <w:t>HoloCare</w:t>
      </w:r>
      <w:proofErr w:type="spellEnd"/>
      <w:r w:rsidRPr="007916FC">
        <w:t xml:space="preserve"> a </w:t>
      </w:r>
      <w:proofErr w:type="spellStart"/>
      <w:proofErr w:type="gramStart"/>
      <w:r w:rsidRPr="007916FC">
        <w:t>norway</w:t>
      </w:r>
      <w:proofErr w:type="spellEnd"/>
      <w:proofErr w:type="gramEnd"/>
      <w:r w:rsidRPr="007916FC">
        <w:t xml:space="preserve"> based firm has created software that produces interactive 3D holograms of a specific patient's organ, enabling surgeons to accurately plan and tailor surgeries to the patient's individual anatomy.</w:t>
      </w:r>
    </w:p>
    <w:p w:rsidR="007916FC" w:rsidRDefault="007916FC" w:rsidP="00622EBF">
      <w:pPr>
        <w:pStyle w:val="NormalWeb"/>
        <w:numPr>
          <w:ilvl w:val="0"/>
          <w:numId w:val="13"/>
        </w:numPr>
        <w:spacing w:line="360" w:lineRule="auto"/>
        <w:jc w:val="both"/>
      </w:pPr>
      <w:r w:rsidRPr="007916FC">
        <w:rPr>
          <w:noProof/>
          <w:lang w:val="en-IN" w:eastAsia="en-IN"/>
        </w:rPr>
        <w:drawing>
          <wp:anchor distT="0" distB="0" distL="0" distR="0" simplePos="0" relativeHeight="251665408" behindDoc="1" locked="0" layoutInCell="1" allowOverlap="1">
            <wp:simplePos x="0" y="0"/>
            <wp:positionH relativeFrom="page">
              <wp:posOffset>-15240</wp:posOffset>
            </wp:positionH>
            <wp:positionV relativeFrom="page">
              <wp:posOffset>-214630</wp:posOffset>
            </wp:positionV>
            <wp:extent cx="10225405" cy="14457045"/>
            <wp:effectExtent l="19050" t="0" r="4445"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BA70B3" w:rsidRPr="007916FC">
        <w:t>In 2024</w:t>
      </w:r>
      <w:proofErr w:type="gramStart"/>
      <w:r w:rsidR="00BA70B3" w:rsidRPr="007916FC">
        <w:t>,</w:t>
      </w:r>
      <w:r w:rsidRPr="007916FC">
        <w:rPr>
          <w:b/>
        </w:rPr>
        <w:t xml:space="preserve"> </w:t>
      </w:r>
      <w:r w:rsidR="00BA70B3" w:rsidRPr="007916FC">
        <w:t xml:space="preserve"> Acoustic</w:t>
      </w:r>
      <w:proofErr w:type="gramEnd"/>
      <w:r w:rsidR="00BA70B3" w:rsidRPr="007916FC">
        <w:t xml:space="preserve"> cluster therapy </w:t>
      </w:r>
      <w:r>
        <w:t>(ACT®) started a clinical trial targeting pancreatic cancer, which poses medical challenges due to its aggressive nature.</w:t>
      </w:r>
    </w:p>
    <w:p w:rsidR="00622EBF" w:rsidRPr="00622EBF" w:rsidRDefault="00622EBF" w:rsidP="00622EBF">
      <w:pPr>
        <w:pStyle w:val="NormalWeb"/>
        <w:spacing w:line="360" w:lineRule="auto"/>
        <w:jc w:val="both"/>
        <w:rPr>
          <w:b/>
        </w:rPr>
      </w:pPr>
      <w:r w:rsidRPr="00622EBF">
        <w:rPr>
          <w:b/>
        </w:rPr>
        <w:t xml:space="preserve">Market Attractiveness </w:t>
      </w:r>
    </w:p>
    <w:p w:rsidR="00622EBF" w:rsidRPr="00622EBF" w:rsidRDefault="00622EBF" w:rsidP="00622EBF">
      <w:pPr>
        <w:pStyle w:val="NormalWeb"/>
        <w:spacing w:line="360" w:lineRule="auto"/>
        <w:jc w:val="both"/>
      </w:pPr>
      <w:r w:rsidRPr="00622EBF">
        <w:t>Norway offers a highly attractive market environment due to robust public funding, advanced technology adoption, and a proactive regulatory framework. Strong telehealth infrastructure and integration with AI-based imaging solutions enhance the future growth outlook.</w:t>
      </w:r>
    </w:p>
    <w:p w:rsidR="00622EBF" w:rsidRPr="00622EBF" w:rsidRDefault="00622EBF" w:rsidP="00622EBF">
      <w:pPr>
        <w:pStyle w:val="NormalWeb"/>
        <w:spacing w:line="360" w:lineRule="auto"/>
        <w:jc w:val="both"/>
        <w:rPr>
          <w:b/>
        </w:rPr>
      </w:pPr>
      <w:r w:rsidRPr="00622EBF">
        <w:rPr>
          <w:b/>
        </w:rPr>
        <w:t>Porter's Five Forces</w:t>
      </w:r>
    </w:p>
    <w:p w:rsidR="00622EBF" w:rsidRPr="00622EBF" w:rsidRDefault="00622EBF" w:rsidP="00622EBF">
      <w:pPr>
        <w:pStyle w:val="NormalWeb"/>
        <w:numPr>
          <w:ilvl w:val="0"/>
          <w:numId w:val="14"/>
        </w:numPr>
        <w:spacing w:line="360" w:lineRule="auto"/>
        <w:jc w:val="both"/>
      </w:pPr>
      <w:r w:rsidRPr="00622EBF">
        <w:t>Threat of New Entrants: Low to Moderate. High capital investment and regulatory hurdles deter new players.</w:t>
      </w:r>
    </w:p>
    <w:p w:rsidR="00622EBF" w:rsidRPr="00622EBF" w:rsidRDefault="00622EBF" w:rsidP="00622EBF">
      <w:pPr>
        <w:pStyle w:val="NormalWeb"/>
        <w:numPr>
          <w:ilvl w:val="0"/>
          <w:numId w:val="14"/>
        </w:numPr>
        <w:spacing w:line="360" w:lineRule="auto"/>
        <w:jc w:val="both"/>
      </w:pPr>
      <w:r w:rsidRPr="00622EBF">
        <w:t>Bargaining Power of Suppliers: Moderate. Established component suppliers dominate, though alternatives exist.</w:t>
      </w:r>
    </w:p>
    <w:p w:rsidR="00622EBF" w:rsidRPr="00622EBF" w:rsidRDefault="00622EBF" w:rsidP="00622EBF">
      <w:pPr>
        <w:pStyle w:val="NormalWeb"/>
        <w:numPr>
          <w:ilvl w:val="0"/>
          <w:numId w:val="14"/>
        </w:numPr>
        <w:spacing w:line="360" w:lineRule="auto"/>
        <w:jc w:val="both"/>
      </w:pPr>
      <w:r w:rsidRPr="00622EBF">
        <w:t>Bargaining Power of Buyers: High. Hospitals and procurement agencies negotiate based on performance and pricing.</w:t>
      </w:r>
    </w:p>
    <w:p w:rsidR="00622EBF" w:rsidRPr="00622EBF" w:rsidRDefault="00622EBF" w:rsidP="00622EBF">
      <w:pPr>
        <w:pStyle w:val="NormalWeb"/>
        <w:numPr>
          <w:ilvl w:val="0"/>
          <w:numId w:val="14"/>
        </w:numPr>
        <w:spacing w:line="360" w:lineRule="auto"/>
        <w:jc w:val="both"/>
      </w:pPr>
      <w:r w:rsidRPr="00622EBF">
        <w:t>Threat of Substitutes: Low. Imaging remains critical for diagnosis, though some overlap with lab diagnostics exists.</w:t>
      </w:r>
    </w:p>
    <w:p w:rsidR="00622EBF" w:rsidRPr="00622EBF" w:rsidRDefault="00622EBF" w:rsidP="00622EBF">
      <w:pPr>
        <w:pStyle w:val="NormalWeb"/>
        <w:numPr>
          <w:ilvl w:val="0"/>
          <w:numId w:val="14"/>
        </w:numPr>
        <w:spacing w:line="360" w:lineRule="auto"/>
        <w:jc w:val="both"/>
      </w:pPr>
      <w:r w:rsidRPr="00622EBF">
        <w:t>Industry Rivalry: High. Strong competition among top global players drives innovation and price competitiveness.</w:t>
      </w:r>
    </w:p>
    <w:p w:rsidR="00961A21" w:rsidRPr="00622EBF" w:rsidRDefault="00961A21" w:rsidP="00622EBF">
      <w:pPr>
        <w:pStyle w:val="NormalWeb"/>
        <w:spacing w:line="360" w:lineRule="auto"/>
        <w:jc w:val="both"/>
      </w:pPr>
    </w:p>
    <w:p w:rsidR="00961A21" w:rsidRPr="00622EBF" w:rsidRDefault="00961A21" w:rsidP="00622EBF">
      <w:pPr>
        <w:pStyle w:val="NormalWeb"/>
        <w:spacing w:line="360" w:lineRule="auto"/>
        <w:jc w:val="both"/>
      </w:pPr>
    </w:p>
    <w:p w:rsidR="00961A21" w:rsidRPr="00622EBF" w:rsidRDefault="00961A21" w:rsidP="00622EBF">
      <w:pPr>
        <w:pStyle w:val="NormalWeb"/>
        <w:spacing w:line="360" w:lineRule="auto"/>
        <w:jc w:val="both"/>
      </w:pPr>
    </w:p>
    <w:p w:rsidR="00961A21" w:rsidRPr="00622EBF" w:rsidRDefault="00961A21" w:rsidP="00622EBF">
      <w:pPr>
        <w:pStyle w:val="NormalWeb"/>
        <w:spacing w:line="360" w:lineRule="auto"/>
        <w:jc w:val="both"/>
      </w:pPr>
    </w:p>
    <w:p w:rsidR="00622EBF" w:rsidRPr="00622EBF" w:rsidRDefault="00622EBF" w:rsidP="00622EBF">
      <w:pPr>
        <w:pStyle w:val="NormalWeb"/>
        <w:spacing w:line="360" w:lineRule="auto"/>
        <w:jc w:val="both"/>
      </w:pPr>
    </w:p>
    <w:p w:rsidR="00622EBF" w:rsidRPr="00622EBF" w:rsidRDefault="00622EBF" w:rsidP="00622EBF">
      <w:pPr>
        <w:pStyle w:val="NormalWeb"/>
        <w:spacing w:line="360" w:lineRule="auto"/>
        <w:jc w:val="both"/>
      </w:pPr>
    </w:p>
    <w:p w:rsidR="00622EBF" w:rsidRPr="00622EBF" w:rsidRDefault="00622EBF" w:rsidP="00622EBF">
      <w:pPr>
        <w:pStyle w:val="NormalWeb"/>
        <w:spacing w:line="360" w:lineRule="auto"/>
        <w:jc w:val="both"/>
      </w:pPr>
    </w:p>
    <w:p w:rsidR="00961A21" w:rsidRPr="00622EBF" w:rsidRDefault="00CA0AF3" w:rsidP="00622EBF">
      <w:pPr>
        <w:pStyle w:val="NormalWeb"/>
        <w:spacing w:line="360" w:lineRule="auto"/>
        <w:jc w:val="both"/>
        <w:rPr>
          <w:b/>
        </w:rPr>
      </w:pPr>
      <w:r>
        <w:rPr>
          <w:b/>
          <w:noProof/>
          <w:lang w:val="en-IN" w:eastAsia="en-IN"/>
        </w:rPr>
        <w:drawing>
          <wp:anchor distT="0" distB="0" distL="0" distR="0" simplePos="0" relativeHeight="251667456" behindDoc="1" locked="0" layoutInCell="1" allowOverlap="1">
            <wp:simplePos x="0" y="0"/>
            <wp:positionH relativeFrom="page">
              <wp:posOffset>-15240</wp:posOffset>
            </wp:positionH>
            <wp:positionV relativeFrom="page">
              <wp:posOffset>-62230</wp:posOffset>
            </wp:positionV>
            <wp:extent cx="10228580" cy="14457045"/>
            <wp:effectExtent l="19050" t="0" r="1270" b="0"/>
            <wp:wrapNone/>
            <wp:docPr id="5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580" cy="14457045"/>
                    </a:xfrm>
                    <a:prstGeom prst="rect">
                      <a:avLst/>
                    </a:prstGeom>
                  </pic:spPr>
                </pic:pic>
              </a:graphicData>
            </a:graphic>
          </wp:anchor>
        </w:drawing>
      </w:r>
      <w:r w:rsidR="00961A21" w:rsidRPr="00622EBF">
        <w:rPr>
          <w:b/>
        </w:rPr>
        <w:t>TABLE OF CONTENTS</w:t>
      </w:r>
    </w:p>
    <w:p w:rsidR="00622EBF" w:rsidRPr="00622EBF" w:rsidRDefault="00961A21" w:rsidP="00622EBF">
      <w:pPr>
        <w:pStyle w:val="NormalWeb"/>
        <w:numPr>
          <w:ilvl w:val="0"/>
          <w:numId w:val="7"/>
        </w:numPr>
        <w:spacing w:line="360" w:lineRule="auto"/>
        <w:jc w:val="both"/>
        <w:rPr>
          <w:b/>
        </w:rPr>
      </w:pPr>
      <w:r w:rsidRPr="00622EBF">
        <w:rPr>
          <w:b/>
        </w:rPr>
        <w:t xml:space="preserve">INTRODUCTION OF NORWAY DIAGNOSTIC IMAGING DEVICES MARKET </w:t>
      </w:r>
    </w:p>
    <w:p w:rsidR="00622EBF" w:rsidRPr="00622EBF" w:rsidRDefault="00961A21" w:rsidP="00622EBF">
      <w:pPr>
        <w:pStyle w:val="NormalWeb"/>
        <w:spacing w:line="360" w:lineRule="auto"/>
        <w:ind w:left="720"/>
        <w:jc w:val="both"/>
      </w:pPr>
      <w:r w:rsidRPr="00622EBF">
        <w:t xml:space="preserve">1.1 Overview of the Market </w:t>
      </w:r>
    </w:p>
    <w:p w:rsidR="00622EBF" w:rsidRPr="00622EBF" w:rsidRDefault="00961A21" w:rsidP="00622EBF">
      <w:pPr>
        <w:pStyle w:val="NormalWeb"/>
        <w:spacing w:line="360" w:lineRule="auto"/>
        <w:ind w:left="720"/>
        <w:jc w:val="both"/>
      </w:pPr>
      <w:r w:rsidRPr="00622EBF">
        <w:t xml:space="preserve">1.2 Scope of Report </w:t>
      </w:r>
    </w:p>
    <w:p w:rsidR="00961A21" w:rsidRPr="00622EBF" w:rsidRDefault="00961A21" w:rsidP="00622EBF">
      <w:pPr>
        <w:pStyle w:val="NormalWeb"/>
        <w:spacing w:line="360" w:lineRule="auto"/>
        <w:ind w:left="720"/>
        <w:jc w:val="both"/>
      </w:pPr>
      <w:r w:rsidRPr="00622EBF">
        <w:t>1.3 Assumptions</w:t>
      </w:r>
    </w:p>
    <w:p w:rsidR="00961A21" w:rsidRPr="00622EBF" w:rsidRDefault="00961A21" w:rsidP="00622EBF">
      <w:pPr>
        <w:pStyle w:val="NormalWeb"/>
        <w:numPr>
          <w:ilvl w:val="0"/>
          <w:numId w:val="7"/>
        </w:numPr>
        <w:spacing w:line="360" w:lineRule="auto"/>
        <w:jc w:val="both"/>
        <w:rPr>
          <w:b/>
        </w:rPr>
      </w:pPr>
      <w:r w:rsidRPr="00622EBF">
        <w:rPr>
          <w:b/>
        </w:rPr>
        <w:t>EXECUTIVE SUMMARY</w:t>
      </w:r>
    </w:p>
    <w:p w:rsidR="00622EBF" w:rsidRPr="00622EBF" w:rsidRDefault="00961A21" w:rsidP="00622EBF">
      <w:pPr>
        <w:pStyle w:val="NormalWeb"/>
        <w:numPr>
          <w:ilvl w:val="0"/>
          <w:numId w:val="7"/>
        </w:numPr>
        <w:spacing w:line="360" w:lineRule="auto"/>
        <w:jc w:val="both"/>
        <w:rPr>
          <w:b/>
        </w:rPr>
      </w:pPr>
      <w:r w:rsidRPr="00622EBF">
        <w:rPr>
          <w:b/>
        </w:rPr>
        <w:t xml:space="preserve">RESEARCH METHODOLOGY </w:t>
      </w:r>
    </w:p>
    <w:p w:rsidR="00622EBF" w:rsidRPr="00622EBF" w:rsidRDefault="00961A21" w:rsidP="00622EBF">
      <w:pPr>
        <w:pStyle w:val="NormalWeb"/>
        <w:spacing w:line="360" w:lineRule="auto"/>
        <w:ind w:left="720"/>
        <w:jc w:val="both"/>
      </w:pPr>
      <w:r w:rsidRPr="00622EBF">
        <w:t xml:space="preserve">3.1 Data Mining </w:t>
      </w:r>
    </w:p>
    <w:p w:rsidR="00622EBF" w:rsidRPr="00622EBF" w:rsidRDefault="00961A21" w:rsidP="00622EBF">
      <w:pPr>
        <w:pStyle w:val="NormalWeb"/>
        <w:spacing w:line="360" w:lineRule="auto"/>
        <w:ind w:left="720"/>
        <w:jc w:val="both"/>
      </w:pPr>
      <w:r w:rsidRPr="00622EBF">
        <w:t xml:space="preserve">3.2 Validation </w:t>
      </w:r>
    </w:p>
    <w:p w:rsidR="00622EBF" w:rsidRPr="00622EBF" w:rsidRDefault="00961A21" w:rsidP="00622EBF">
      <w:pPr>
        <w:pStyle w:val="NormalWeb"/>
        <w:spacing w:line="360" w:lineRule="auto"/>
        <w:ind w:left="720"/>
        <w:jc w:val="both"/>
      </w:pPr>
      <w:r w:rsidRPr="00622EBF">
        <w:t xml:space="preserve">3.3 Primary Interviews </w:t>
      </w:r>
    </w:p>
    <w:p w:rsidR="00961A21" w:rsidRPr="00622EBF" w:rsidRDefault="00961A21" w:rsidP="00622EBF">
      <w:pPr>
        <w:pStyle w:val="NormalWeb"/>
        <w:spacing w:line="360" w:lineRule="auto"/>
        <w:ind w:left="720"/>
        <w:jc w:val="both"/>
      </w:pPr>
      <w:r w:rsidRPr="00622EBF">
        <w:t>3.4 List of Data Sources</w:t>
      </w:r>
    </w:p>
    <w:p w:rsidR="00622EBF" w:rsidRPr="00622EBF" w:rsidRDefault="00961A21" w:rsidP="00622EBF">
      <w:pPr>
        <w:pStyle w:val="NormalWeb"/>
        <w:numPr>
          <w:ilvl w:val="0"/>
          <w:numId w:val="7"/>
        </w:numPr>
        <w:spacing w:line="360" w:lineRule="auto"/>
        <w:jc w:val="both"/>
        <w:rPr>
          <w:b/>
        </w:rPr>
      </w:pPr>
      <w:r w:rsidRPr="00622EBF">
        <w:rPr>
          <w:b/>
        </w:rPr>
        <w:t xml:space="preserve">NORWAY DIAGNOSTIC IMAGING DEVICES MARKET OUTLOOK </w:t>
      </w:r>
    </w:p>
    <w:p w:rsidR="00622EBF" w:rsidRPr="00622EBF" w:rsidRDefault="00961A21" w:rsidP="00622EBF">
      <w:pPr>
        <w:pStyle w:val="NormalWeb"/>
        <w:spacing w:line="360" w:lineRule="auto"/>
        <w:ind w:left="720"/>
        <w:jc w:val="both"/>
      </w:pPr>
      <w:r w:rsidRPr="00622EBF">
        <w:lastRenderedPageBreak/>
        <w:t xml:space="preserve">4.1 Overview </w:t>
      </w:r>
    </w:p>
    <w:p w:rsidR="00622EBF" w:rsidRPr="00622EBF" w:rsidRDefault="00961A21" w:rsidP="00622EBF">
      <w:pPr>
        <w:pStyle w:val="NormalWeb"/>
        <w:spacing w:line="360" w:lineRule="auto"/>
        <w:ind w:left="720"/>
        <w:jc w:val="both"/>
      </w:pPr>
      <w:r w:rsidRPr="00622EBF">
        <w:t xml:space="preserve">4.2 Market Dynamics </w:t>
      </w:r>
    </w:p>
    <w:p w:rsidR="00622EBF" w:rsidRPr="00622EBF" w:rsidRDefault="00961A21" w:rsidP="00622EBF">
      <w:pPr>
        <w:pStyle w:val="NormalWeb"/>
        <w:spacing w:line="360" w:lineRule="auto"/>
        <w:ind w:left="720"/>
        <w:jc w:val="both"/>
      </w:pPr>
      <w:r w:rsidRPr="00622EBF">
        <w:t xml:space="preserve">4.2.1 Drivers </w:t>
      </w:r>
    </w:p>
    <w:p w:rsidR="00622EBF" w:rsidRPr="00622EBF" w:rsidRDefault="00961A21" w:rsidP="00622EBF">
      <w:pPr>
        <w:pStyle w:val="NormalWeb"/>
        <w:spacing w:line="360" w:lineRule="auto"/>
        <w:ind w:left="720"/>
        <w:jc w:val="both"/>
      </w:pPr>
      <w:r w:rsidRPr="00622EBF">
        <w:t xml:space="preserve">4.2.2 Restraints </w:t>
      </w:r>
    </w:p>
    <w:p w:rsidR="00622EBF" w:rsidRPr="00622EBF" w:rsidRDefault="00961A21" w:rsidP="00622EBF">
      <w:pPr>
        <w:pStyle w:val="NormalWeb"/>
        <w:spacing w:line="360" w:lineRule="auto"/>
        <w:ind w:left="720"/>
        <w:jc w:val="both"/>
      </w:pPr>
      <w:r w:rsidRPr="00622EBF">
        <w:t xml:space="preserve">4.2.3 Opportunities </w:t>
      </w:r>
    </w:p>
    <w:p w:rsidR="00622EBF" w:rsidRPr="00622EBF" w:rsidRDefault="00961A21" w:rsidP="00622EBF">
      <w:pPr>
        <w:pStyle w:val="NormalWeb"/>
        <w:spacing w:line="360" w:lineRule="auto"/>
        <w:ind w:left="720"/>
        <w:jc w:val="both"/>
      </w:pPr>
      <w:r w:rsidRPr="00622EBF">
        <w:t xml:space="preserve">4.2.4 Trends </w:t>
      </w:r>
    </w:p>
    <w:p w:rsidR="00622EBF" w:rsidRPr="00622EBF" w:rsidRDefault="00961A21" w:rsidP="00622EBF">
      <w:pPr>
        <w:pStyle w:val="NormalWeb"/>
        <w:spacing w:line="360" w:lineRule="auto"/>
        <w:ind w:left="720"/>
        <w:jc w:val="both"/>
      </w:pPr>
      <w:r w:rsidRPr="00622EBF">
        <w:t xml:space="preserve">4.3 Porter's Five Force Model </w:t>
      </w:r>
    </w:p>
    <w:p w:rsidR="00961A21" w:rsidRPr="00622EBF" w:rsidRDefault="00CA0AF3" w:rsidP="00622EBF">
      <w:pPr>
        <w:pStyle w:val="NormalWeb"/>
        <w:spacing w:line="360" w:lineRule="auto"/>
        <w:ind w:left="720"/>
        <w:jc w:val="both"/>
      </w:pPr>
      <w:r>
        <w:rPr>
          <w:noProof/>
          <w:lang w:val="en-IN" w:eastAsia="en-IN"/>
        </w:rPr>
        <w:drawing>
          <wp:anchor distT="0" distB="0" distL="0" distR="0" simplePos="0" relativeHeight="251669504" behindDoc="1" locked="0" layoutInCell="1" allowOverlap="1">
            <wp:simplePos x="0" y="0"/>
            <wp:positionH relativeFrom="page">
              <wp:posOffset>-112395</wp:posOffset>
            </wp:positionH>
            <wp:positionV relativeFrom="page">
              <wp:posOffset>-62230</wp:posOffset>
            </wp:positionV>
            <wp:extent cx="10228580" cy="14457045"/>
            <wp:effectExtent l="19050" t="0" r="127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580" cy="14457045"/>
                    </a:xfrm>
                    <a:prstGeom prst="rect">
                      <a:avLst/>
                    </a:prstGeom>
                  </pic:spPr>
                </pic:pic>
              </a:graphicData>
            </a:graphic>
          </wp:anchor>
        </w:drawing>
      </w:r>
      <w:r w:rsidR="00961A21" w:rsidRPr="00622EBF">
        <w:t>4.4 Value Chain Analysis</w:t>
      </w:r>
    </w:p>
    <w:p w:rsidR="00622EBF" w:rsidRPr="00622EBF" w:rsidRDefault="00961A21" w:rsidP="00622EBF">
      <w:pPr>
        <w:pStyle w:val="NormalWeb"/>
        <w:numPr>
          <w:ilvl w:val="0"/>
          <w:numId w:val="7"/>
        </w:numPr>
        <w:spacing w:line="360" w:lineRule="auto"/>
        <w:jc w:val="both"/>
        <w:rPr>
          <w:b/>
        </w:rPr>
      </w:pPr>
      <w:r w:rsidRPr="00622EBF">
        <w:rPr>
          <w:b/>
        </w:rPr>
        <w:t xml:space="preserve">NORWAY DIAGNOSTIC IMAGING DEVICES MARKET, BY PRODUCT TYPE </w:t>
      </w:r>
    </w:p>
    <w:p w:rsidR="00622EBF" w:rsidRPr="00622EBF" w:rsidRDefault="00961A21" w:rsidP="00622EBF">
      <w:pPr>
        <w:pStyle w:val="NormalWeb"/>
        <w:spacing w:line="360" w:lineRule="auto"/>
        <w:ind w:left="720"/>
        <w:jc w:val="both"/>
      </w:pPr>
      <w:r w:rsidRPr="00622EBF">
        <w:t xml:space="preserve">5.1 X-ray Imaging Systems </w:t>
      </w:r>
    </w:p>
    <w:p w:rsidR="00622EBF" w:rsidRPr="00622EBF" w:rsidRDefault="00961A21" w:rsidP="00622EBF">
      <w:pPr>
        <w:pStyle w:val="NormalWeb"/>
        <w:spacing w:line="360" w:lineRule="auto"/>
        <w:ind w:left="720"/>
        <w:jc w:val="both"/>
      </w:pPr>
      <w:r w:rsidRPr="00622EBF">
        <w:t xml:space="preserve">5.2 Ultrasound Systems </w:t>
      </w:r>
    </w:p>
    <w:p w:rsidR="00622EBF" w:rsidRPr="00622EBF" w:rsidRDefault="00961A21" w:rsidP="00622EBF">
      <w:pPr>
        <w:pStyle w:val="NormalWeb"/>
        <w:spacing w:line="360" w:lineRule="auto"/>
        <w:ind w:left="720"/>
        <w:jc w:val="both"/>
      </w:pPr>
      <w:r w:rsidRPr="00622EBF">
        <w:t xml:space="preserve">5.3 Magnetic Resonance Imaging (MRI) </w:t>
      </w:r>
    </w:p>
    <w:p w:rsidR="00622EBF" w:rsidRPr="00622EBF" w:rsidRDefault="00961A21" w:rsidP="00622EBF">
      <w:pPr>
        <w:pStyle w:val="NormalWeb"/>
        <w:spacing w:line="360" w:lineRule="auto"/>
        <w:ind w:left="720"/>
        <w:jc w:val="both"/>
      </w:pPr>
      <w:r w:rsidRPr="00622EBF">
        <w:t xml:space="preserve">5.4 Computed Tomography (CT) </w:t>
      </w:r>
    </w:p>
    <w:p w:rsidR="00961A21" w:rsidRPr="00622EBF" w:rsidRDefault="00961A21" w:rsidP="00622EBF">
      <w:pPr>
        <w:pStyle w:val="NormalWeb"/>
        <w:spacing w:line="360" w:lineRule="auto"/>
        <w:ind w:left="720"/>
        <w:jc w:val="both"/>
      </w:pPr>
      <w:r w:rsidRPr="00622EBF">
        <w:t>5.5 Nuclear Imaging Systems</w:t>
      </w:r>
    </w:p>
    <w:p w:rsidR="00622EBF" w:rsidRPr="00622EBF" w:rsidRDefault="00961A21" w:rsidP="00622EBF">
      <w:pPr>
        <w:pStyle w:val="NormalWeb"/>
        <w:numPr>
          <w:ilvl w:val="0"/>
          <w:numId w:val="7"/>
        </w:numPr>
        <w:spacing w:line="360" w:lineRule="auto"/>
        <w:jc w:val="both"/>
        <w:rPr>
          <w:b/>
        </w:rPr>
      </w:pPr>
      <w:r w:rsidRPr="00622EBF">
        <w:rPr>
          <w:b/>
        </w:rPr>
        <w:t xml:space="preserve">NORWAY DIAGNOSTIC IMAGING DEVICES MARKET, BY APPLICATION </w:t>
      </w:r>
    </w:p>
    <w:p w:rsidR="00622EBF" w:rsidRPr="00622EBF" w:rsidRDefault="00961A21" w:rsidP="00622EBF">
      <w:pPr>
        <w:pStyle w:val="NormalWeb"/>
        <w:spacing w:line="360" w:lineRule="auto"/>
        <w:ind w:left="720"/>
        <w:jc w:val="both"/>
      </w:pPr>
      <w:r w:rsidRPr="00622EBF">
        <w:t xml:space="preserve">6.1 Cardiology </w:t>
      </w:r>
    </w:p>
    <w:p w:rsidR="00622EBF" w:rsidRPr="00622EBF" w:rsidRDefault="00961A21" w:rsidP="00622EBF">
      <w:pPr>
        <w:pStyle w:val="NormalWeb"/>
        <w:spacing w:line="360" w:lineRule="auto"/>
        <w:ind w:left="720"/>
        <w:jc w:val="both"/>
      </w:pPr>
      <w:r w:rsidRPr="00622EBF">
        <w:t xml:space="preserve">6.2 Oncology </w:t>
      </w:r>
    </w:p>
    <w:p w:rsidR="00622EBF" w:rsidRPr="00622EBF" w:rsidRDefault="00961A21" w:rsidP="00622EBF">
      <w:pPr>
        <w:pStyle w:val="NormalWeb"/>
        <w:spacing w:line="360" w:lineRule="auto"/>
        <w:ind w:left="720"/>
        <w:jc w:val="both"/>
      </w:pPr>
      <w:r w:rsidRPr="00622EBF">
        <w:t xml:space="preserve">6.3 Neurology </w:t>
      </w:r>
    </w:p>
    <w:p w:rsidR="00622EBF" w:rsidRPr="00622EBF" w:rsidRDefault="00961A21" w:rsidP="00622EBF">
      <w:pPr>
        <w:pStyle w:val="NormalWeb"/>
        <w:spacing w:line="360" w:lineRule="auto"/>
        <w:ind w:left="720"/>
        <w:jc w:val="both"/>
      </w:pPr>
      <w:r w:rsidRPr="00622EBF">
        <w:t xml:space="preserve">6.4 Orthopedics </w:t>
      </w:r>
    </w:p>
    <w:p w:rsidR="00622EBF" w:rsidRPr="00622EBF" w:rsidRDefault="00961A21" w:rsidP="00622EBF">
      <w:pPr>
        <w:pStyle w:val="NormalWeb"/>
        <w:spacing w:line="360" w:lineRule="auto"/>
        <w:ind w:left="720"/>
        <w:jc w:val="both"/>
      </w:pPr>
      <w:r w:rsidRPr="00622EBF">
        <w:lastRenderedPageBreak/>
        <w:t xml:space="preserve">6.5 Gastroenterology </w:t>
      </w:r>
    </w:p>
    <w:p w:rsidR="00961A21" w:rsidRPr="00622EBF" w:rsidRDefault="00961A21" w:rsidP="00622EBF">
      <w:pPr>
        <w:pStyle w:val="NormalWeb"/>
        <w:spacing w:line="360" w:lineRule="auto"/>
        <w:ind w:left="720"/>
        <w:jc w:val="both"/>
      </w:pPr>
      <w:r w:rsidRPr="00622EBF">
        <w:t>6.6 Others</w:t>
      </w:r>
    </w:p>
    <w:p w:rsidR="00622EBF" w:rsidRPr="00622EBF" w:rsidRDefault="00961A21" w:rsidP="00622EBF">
      <w:pPr>
        <w:pStyle w:val="NormalWeb"/>
        <w:numPr>
          <w:ilvl w:val="0"/>
          <w:numId w:val="7"/>
        </w:numPr>
        <w:spacing w:line="360" w:lineRule="auto"/>
        <w:jc w:val="both"/>
        <w:rPr>
          <w:b/>
        </w:rPr>
      </w:pPr>
      <w:r w:rsidRPr="00622EBF">
        <w:rPr>
          <w:b/>
        </w:rPr>
        <w:t xml:space="preserve">NORWAY DIAGNOSTIC IMAGING DEVICES MARKET, BY END USER </w:t>
      </w:r>
    </w:p>
    <w:p w:rsidR="00622EBF" w:rsidRPr="00622EBF" w:rsidRDefault="00961A21" w:rsidP="00622EBF">
      <w:pPr>
        <w:pStyle w:val="NormalWeb"/>
        <w:spacing w:line="360" w:lineRule="auto"/>
        <w:ind w:left="720"/>
        <w:jc w:val="both"/>
      </w:pPr>
      <w:r w:rsidRPr="00622EBF">
        <w:t xml:space="preserve">7.1 Hospitals </w:t>
      </w:r>
    </w:p>
    <w:p w:rsidR="00622EBF" w:rsidRPr="00622EBF" w:rsidRDefault="00961A21" w:rsidP="00622EBF">
      <w:pPr>
        <w:pStyle w:val="NormalWeb"/>
        <w:spacing w:line="360" w:lineRule="auto"/>
        <w:ind w:left="720"/>
        <w:jc w:val="both"/>
      </w:pPr>
      <w:r w:rsidRPr="00622EBF">
        <w:t xml:space="preserve">7.2 Diagnostic Imaging Centers </w:t>
      </w:r>
    </w:p>
    <w:p w:rsidR="00622EBF" w:rsidRPr="00622EBF" w:rsidRDefault="00961A21" w:rsidP="00622EBF">
      <w:pPr>
        <w:pStyle w:val="NormalWeb"/>
        <w:spacing w:line="360" w:lineRule="auto"/>
        <w:ind w:left="720"/>
        <w:jc w:val="both"/>
      </w:pPr>
      <w:r w:rsidRPr="00622EBF">
        <w:t xml:space="preserve">7.3 Ambulatory Surgical Centers </w:t>
      </w:r>
    </w:p>
    <w:p w:rsidR="00961A21" w:rsidRPr="00622EBF" w:rsidRDefault="00961A21" w:rsidP="00622EBF">
      <w:pPr>
        <w:pStyle w:val="NormalWeb"/>
        <w:spacing w:line="360" w:lineRule="auto"/>
        <w:ind w:left="720"/>
        <w:jc w:val="both"/>
      </w:pPr>
      <w:r w:rsidRPr="00622EBF">
        <w:t>7.4 Clinics</w:t>
      </w:r>
    </w:p>
    <w:p w:rsidR="00622EBF" w:rsidRPr="00622EBF" w:rsidRDefault="00CA0AF3" w:rsidP="00622EBF">
      <w:pPr>
        <w:pStyle w:val="NormalWeb"/>
        <w:numPr>
          <w:ilvl w:val="0"/>
          <w:numId w:val="7"/>
        </w:numPr>
        <w:spacing w:line="360" w:lineRule="auto"/>
        <w:jc w:val="both"/>
        <w:rPr>
          <w:b/>
        </w:rPr>
      </w:pPr>
      <w:r>
        <w:rPr>
          <w:b/>
          <w:noProof/>
          <w:lang w:val="en-IN" w:eastAsia="en-IN"/>
        </w:rPr>
        <w:drawing>
          <wp:anchor distT="0" distB="0" distL="0" distR="0" simplePos="0" relativeHeight="251671552" behindDoc="1" locked="0" layoutInCell="1" allowOverlap="1">
            <wp:simplePos x="0" y="0"/>
            <wp:positionH relativeFrom="page">
              <wp:posOffset>-15240</wp:posOffset>
            </wp:positionH>
            <wp:positionV relativeFrom="page">
              <wp:posOffset>-62230</wp:posOffset>
            </wp:positionV>
            <wp:extent cx="10228580" cy="14457045"/>
            <wp:effectExtent l="19050" t="0" r="127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580" cy="14457045"/>
                    </a:xfrm>
                    <a:prstGeom prst="rect">
                      <a:avLst/>
                    </a:prstGeom>
                  </pic:spPr>
                </pic:pic>
              </a:graphicData>
            </a:graphic>
          </wp:anchor>
        </w:drawing>
      </w:r>
      <w:r w:rsidR="00961A21" w:rsidRPr="00622EBF">
        <w:rPr>
          <w:b/>
        </w:rPr>
        <w:t xml:space="preserve">NORWAY DIAGNOSTIC IMAGING DEVICES MARKET, BY REGION </w:t>
      </w:r>
    </w:p>
    <w:p w:rsidR="00622EBF" w:rsidRPr="00622EBF" w:rsidRDefault="00961A21" w:rsidP="00622EBF">
      <w:pPr>
        <w:pStyle w:val="NormalWeb"/>
        <w:spacing w:line="360" w:lineRule="auto"/>
        <w:ind w:left="720"/>
        <w:jc w:val="both"/>
      </w:pPr>
      <w:r w:rsidRPr="00622EBF">
        <w:t xml:space="preserve">8.1 Eastern Norway </w:t>
      </w:r>
    </w:p>
    <w:p w:rsidR="00622EBF" w:rsidRPr="00622EBF" w:rsidRDefault="00961A21" w:rsidP="00622EBF">
      <w:pPr>
        <w:pStyle w:val="NormalWeb"/>
        <w:spacing w:line="360" w:lineRule="auto"/>
        <w:ind w:left="720"/>
        <w:jc w:val="both"/>
      </w:pPr>
      <w:r w:rsidRPr="00622EBF">
        <w:t xml:space="preserve">8.2 Western Norway </w:t>
      </w:r>
    </w:p>
    <w:p w:rsidR="00622EBF" w:rsidRPr="00622EBF" w:rsidRDefault="00961A21" w:rsidP="00622EBF">
      <w:pPr>
        <w:pStyle w:val="NormalWeb"/>
        <w:spacing w:line="360" w:lineRule="auto"/>
        <w:ind w:left="720"/>
        <w:jc w:val="both"/>
      </w:pPr>
      <w:r w:rsidRPr="00622EBF">
        <w:t xml:space="preserve">8.3 Northern Norway </w:t>
      </w:r>
    </w:p>
    <w:p w:rsidR="00961A21" w:rsidRPr="00622EBF" w:rsidRDefault="00961A21" w:rsidP="00622EBF">
      <w:pPr>
        <w:pStyle w:val="NormalWeb"/>
        <w:spacing w:line="360" w:lineRule="auto"/>
        <w:ind w:left="720"/>
        <w:jc w:val="both"/>
      </w:pPr>
      <w:r w:rsidRPr="00622EBF">
        <w:t>8.4 Southern Norway</w:t>
      </w:r>
    </w:p>
    <w:p w:rsidR="00622EBF" w:rsidRPr="00622EBF" w:rsidRDefault="00961A21" w:rsidP="00622EBF">
      <w:pPr>
        <w:pStyle w:val="NormalWeb"/>
        <w:numPr>
          <w:ilvl w:val="0"/>
          <w:numId w:val="7"/>
        </w:numPr>
        <w:spacing w:line="360" w:lineRule="auto"/>
        <w:jc w:val="both"/>
        <w:rPr>
          <w:b/>
        </w:rPr>
      </w:pPr>
      <w:r w:rsidRPr="00622EBF">
        <w:rPr>
          <w:b/>
        </w:rPr>
        <w:t>NORWAY DIAGNOSTIC IMAGING DEVICES MARKET COMPETITIVE</w:t>
      </w:r>
      <w:r w:rsidRPr="00622EBF">
        <w:t xml:space="preserve"> </w:t>
      </w:r>
      <w:r w:rsidRPr="00622EBF">
        <w:rPr>
          <w:b/>
        </w:rPr>
        <w:t xml:space="preserve">LANDSCAPE </w:t>
      </w:r>
    </w:p>
    <w:p w:rsidR="00622EBF" w:rsidRPr="00622EBF" w:rsidRDefault="00961A21" w:rsidP="00622EBF">
      <w:pPr>
        <w:pStyle w:val="NormalWeb"/>
        <w:spacing w:line="360" w:lineRule="auto"/>
        <w:ind w:left="720"/>
        <w:jc w:val="both"/>
      </w:pPr>
      <w:r w:rsidRPr="00622EBF">
        <w:t xml:space="preserve">9.1 Overview </w:t>
      </w:r>
    </w:p>
    <w:p w:rsidR="00622EBF" w:rsidRPr="00622EBF" w:rsidRDefault="00961A21" w:rsidP="00622EBF">
      <w:pPr>
        <w:pStyle w:val="NormalWeb"/>
        <w:spacing w:line="360" w:lineRule="auto"/>
        <w:ind w:left="720"/>
        <w:jc w:val="both"/>
      </w:pPr>
      <w:r w:rsidRPr="00622EBF">
        <w:t xml:space="preserve">9.2 Company Market Ranking </w:t>
      </w:r>
    </w:p>
    <w:p w:rsidR="00961A21" w:rsidRPr="00622EBF" w:rsidRDefault="00961A21" w:rsidP="00622EBF">
      <w:pPr>
        <w:pStyle w:val="NormalWeb"/>
        <w:spacing w:line="360" w:lineRule="auto"/>
        <w:ind w:left="720"/>
        <w:jc w:val="both"/>
      </w:pPr>
      <w:r w:rsidRPr="00622EBF">
        <w:t>9.3 Key Development Strategies</w:t>
      </w:r>
    </w:p>
    <w:p w:rsidR="00622EBF" w:rsidRPr="00622EBF" w:rsidRDefault="00961A21" w:rsidP="00622EBF">
      <w:pPr>
        <w:pStyle w:val="NormalWeb"/>
        <w:numPr>
          <w:ilvl w:val="0"/>
          <w:numId w:val="7"/>
        </w:numPr>
        <w:spacing w:line="360" w:lineRule="auto"/>
        <w:jc w:val="both"/>
        <w:rPr>
          <w:b/>
        </w:rPr>
      </w:pPr>
      <w:r w:rsidRPr="00622EBF">
        <w:rPr>
          <w:b/>
        </w:rPr>
        <w:t xml:space="preserve">COMPANY PROFILES </w:t>
      </w:r>
    </w:p>
    <w:p w:rsidR="00622EBF" w:rsidRPr="00622EBF" w:rsidRDefault="00961A21" w:rsidP="00622EBF">
      <w:pPr>
        <w:pStyle w:val="NormalWeb"/>
        <w:spacing w:line="360" w:lineRule="auto"/>
        <w:ind w:left="720"/>
        <w:jc w:val="both"/>
        <w:rPr>
          <w:b/>
        </w:rPr>
      </w:pPr>
      <w:r w:rsidRPr="00622EBF">
        <w:rPr>
          <w:b/>
        </w:rPr>
        <w:t xml:space="preserve">10.1 Siemens </w:t>
      </w:r>
      <w:proofErr w:type="spellStart"/>
      <w:r w:rsidRPr="00622EBF">
        <w:rPr>
          <w:b/>
        </w:rPr>
        <w:t>Healthineers</w:t>
      </w:r>
      <w:proofErr w:type="spellEnd"/>
      <w:r w:rsidRPr="00622EBF">
        <w:rPr>
          <w:b/>
        </w:rPr>
        <w:t xml:space="preserve"> </w:t>
      </w:r>
    </w:p>
    <w:p w:rsidR="00622EBF" w:rsidRPr="00622EBF" w:rsidRDefault="00961A21" w:rsidP="00622EBF">
      <w:pPr>
        <w:pStyle w:val="NormalWeb"/>
        <w:spacing w:line="360" w:lineRule="auto"/>
        <w:ind w:left="720"/>
        <w:jc w:val="both"/>
      </w:pPr>
      <w:r w:rsidRPr="00622EBF">
        <w:lastRenderedPageBreak/>
        <w:t xml:space="preserve">10.1.1 Overview </w:t>
      </w:r>
    </w:p>
    <w:p w:rsidR="00622EBF" w:rsidRPr="00622EBF" w:rsidRDefault="00961A21" w:rsidP="00622EBF">
      <w:pPr>
        <w:pStyle w:val="NormalWeb"/>
        <w:spacing w:line="360" w:lineRule="auto"/>
        <w:ind w:left="720"/>
        <w:jc w:val="both"/>
      </w:pPr>
      <w:r w:rsidRPr="00622EBF">
        <w:t xml:space="preserve">10.1.2 Financial Performance </w:t>
      </w:r>
    </w:p>
    <w:p w:rsidR="00622EBF" w:rsidRPr="00622EBF" w:rsidRDefault="00961A21" w:rsidP="00622EBF">
      <w:pPr>
        <w:pStyle w:val="NormalWeb"/>
        <w:spacing w:line="360" w:lineRule="auto"/>
        <w:ind w:left="720"/>
        <w:jc w:val="both"/>
      </w:pPr>
      <w:r w:rsidRPr="00622EBF">
        <w:t xml:space="preserve">10.1.3 Product Outlook </w:t>
      </w:r>
    </w:p>
    <w:p w:rsidR="00961A21" w:rsidRPr="00622EBF" w:rsidRDefault="00961A21" w:rsidP="00622EBF">
      <w:pPr>
        <w:pStyle w:val="NormalWeb"/>
        <w:spacing w:line="360" w:lineRule="auto"/>
        <w:ind w:left="720"/>
        <w:jc w:val="both"/>
      </w:pPr>
      <w:r w:rsidRPr="00622EBF">
        <w:t>10.1.4 Key Developments</w:t>
      </w:r>
    </w:p>
    <w:p w:rsidR="00622EBF" w:rsidRPr="00622EBF" w:rsidRDefault="00961A21" w:rsidP="00622EBF">
      <w:pPr>
        <w:pStyle w:val="NormalWeb"/>
        <w:spacing w:line="360" w:lineRule="auto"/>
        <w:jc w:val="both"/>
        <w:rPr>
          <w:b/>
        </w:rPr>
      </w:pPr>
      <w:r w:rsidRPr="00622EBF">
        <w:rPr>
          <w:b/>
        </w:rPr>
        <w:t xml:space="preserve">10.2 GE HealthCare Technologies Inc. </w:t>
      </w:r>
    </w:p>
    <w:p w:rsidR="00622EBF" w:rsidRPr="00622EBF" w:rsidRDefault="00961A21" w:rsidP="00622EBF">
      <w:pPr>
        <w:pStyle w:val="NormalWeb"/>
        <w:spacing w:line="360" w:lineRule="auto"/>
        <w:jc w:val="both"/>
      </w:pPr>
      <w:r w:rsidRPr="00622EBF">
        <w:t xml:space="preserve">10.2.1 Overview </w:t>
      </w:r>
    </w:p>
    <w:p w:rsidR="00622EBF" w:rsidRPr="00622EBF" w:rsidRDefault="00961A21" w:rsidP="00622EBF">
      <w:pPr>
        <w:pStyle w:val="NormalWeb"/>
        <w:spacing w:line="360" w:lineRule="auto"/>
        <w:jc w:val="both"/>
      </w:pPr>
      <w:r w:rsidRPr="00622EBF">
        <w:t xml:space="preserve">10.2.2 Financial Performance </w:t>
      </w:r>
    </w:p>
    <w:p w:rsidR="00622EBF" w:rsidRPr="00622EBF" w:rsidRDefault="00CA0AF3" w:rsidP="00622EBF">
      <w:pPr>
        <w:pStyle w:val="NormalWeb"/>
        <w:spacing w:line="360" w:lineRule="auto"/>
        <w:jc w:val="both"/>
      </w:pPr>
      <w:r>
        <w:rPr>
          <w:noProof/>
          <w:lang w:val="en-IN" w:eastAsia="en-IN"/>
        </w:rPr>
        <w:drawing>
          <wp:anchor distT="0" distB="0" distL="0" distR="0" simplePos="0" relativeHeight="251673600" behindDoc="1" locked="0" layoutInCell="1" allowOverlap="1">
            <wp:simplePos x="0" y="0"/>
            <wp:positionH relativeFrom="page">
              <wp:posOffset>-84455</wp:posOffset>
            </wp:positionH>
            <wp:positionV relativeFrom="page">
              <wp:posOffset>-62230</wp:posOffset>
            </wp:positionV>
            <wp:extent cx="10228580" cy="14457045"/>
            <wp:effectExtent l="19050" t="0" r="127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580" cy="14457045"/>
                    </a:xfrm>
                    <a:prstGeom prst="rect">
                      <a:avLst/>
                    </a:prstGeom>
                  </pic:spPr>
                </pic:pic>
              </a:graphicData>
            </a:graphic>
          </wp:anchor>
        </w:drawing>
      </w:r>
      <w:r w:rsidR="00961A21" w:rsidRPr="00622EBF">
        <w:t xml:space="preserve">10.2.3 Product Outlook </w:t>
      </w:r>
    </w:p>
    <w:p w:rsidR="00961A21" w:rsidRPr="00622EBF" w:rsidRDefault="00961A21" w:rsidP="00622EBF">
      <w:pPr>
        <w:pStyle w:val="NormalWeb"/>
        <w:spacing w:line="360" w:lineRule="auto"/>
        <w:jc w:val="both"/>
      </w:pPr>
      <w:r w:rsidRPr="00622EBF">
        <w:t>10.2.4 Key Developments</w:t>
      </w:r>
    </w:p>
    <w:p w:rsidR="00622EBF" w:rsidRPr="00622EBF" w:rsidRDefault="00961A21" w:rsidP="00622EBF">
      <w:pPr>
        <w:pStyle w:val="NormalWeb"/>
        <w:spacing w:line="360" w:lineRule="auto"/>
        <w:jc w:val="both"/>
        <w:rPr>
          <w:b/>
        </w:rPr>
      </w:pPr>
      <w:r w:rsidRPr="00622EBF">
        <w:rPr>
          <w:b/>
        </w:rPr>
        <w:t xml:space="preserve">10.3 Philips Healthcare </w:t>
      </w:r>
    </w:p>
    <w:p w:rsidR="00622EBF" w:rsidRPr="00622EBF" w:rsidRDefault="00961A21" w:rsidP="00622EBF">
      <w:pPr>
        <w:pStyle w:val="NormalWeb"/>
        <w:spacing w:line="360" w:lineRule="auto"/>
        <w:jc w:val="both"/>
      </w:pPr>
      <w:r w:rsidRPr="00622EBF">
        <w:t xml:space="preserve">10.3.1 Overview </w:t>
      </w:r>
    </w:p>
    <w:p w:rsidR="00622EBF" w:rsidRPr="00622EBF" w:rsidRDefault="00961A21" w:rsidP="00622EBF">
      <w:pPr>
        <w:pStyle w:val="NormalWeb"/>
        <w:spacing w:line="360" w:lineRule="auto"/>
        <w:jc w:val="both"/>
      </w:pPr>
      <w:r w:rsidRPr="00622EBF">
        <w:t xml:space="preserve">10.3.2 Financial Performance </w:t>
      </w:r>
    </w:p>
    <w:p w:rsidR="00622EBF" w:rsidRPr="00622EBF" w:rsidRDefault="00961A21" w:rsidP="00622EBF">
      <w:pPr>
        <w:pStyle w:val="NormalWeb"/>
        <w:spacing w:line="360" w:lineRule="auto"/>
        <w:jc w:val="both"/>
      </w:pPr>
      <w:r w:rsidRPr="00622EBF">
        <w:t xml:space="preserve">10.3.3 Product Outlook </w:t>
      </w:r>
    </w:p>
    <w:p w:rsidR="00961A21" w:rsidRPr="00622EBF" w:rsidRDefault="00961A21" w:rsidP="00622EBF">
      <w:pPr>
        <w:pStyle w:val="NormalWeb"/>
        <w:spacing w:line="360" w:lineRule="auto"/>
        <w:jc w:val="both"/>
      </w:pPr>
      <w:r w:rsidRPr="00622EBF">
        <w:t>10.3.4 Key Developments</w:t>
      </w:r>
    </w:p>
    <w:p w:rsidR="00622EBF" w:rsidRPr="00622EBF" w:rsidRDefault="00961A21" w:rsidP="00622EBF">
      <w:pPr>
        <w:pStyle w:val="NormalWeb"/>
        <w:spacing w:line="360" w:lineRule="auto"/>
        <w:jc w:val="both"/>
        <w:rPr>
          <w:b/>
        </w:rPr>
      </w:pPr>
      <w:r w:rsidRPr="00622EBF">
        <w:rPr>
          <w:b/>
        </w:rPr>
        <w:t xml:space="preserve">10.4 Canon Medical Systems Corporation </w:t>
      </w:r>
    </w:p>
    <w:p w:rsidR="00622EBF" w:rsidRPr="00622EBF" w:rsidRDefault="00961A21" w:rsidP="00622EBF">
      <w:pPr>
        <w:pStyle w:val="NormalWeb"/>
        <w:spacing w:line="360" w:lineRule="auto"/>
        <w:jc w:val="both"/>
      </w:pPr>
      <w:r w:rsidRPr="00622EBF">
        <w:t xml:space="preserve">10.4.1 Overview </w:t>
      </w:r>
    </w:p>
    <w:p w:rsidR="00622EBF" w:rsidRPr="00622EBF" w:rsidRDefault="00961A21" w:rsidP="00622EBF">
      <w:pPr>
        <w:pStyle w:val="NormalWeb"/>
        <w:spacing w:line="360" w:lineRule="auto"/>
        <w:jc w:val="both"/>
      </w:pPr>
      <w:r w:rsidRPr="00622EBF">
        <w:t xml:space="preserve">10.4.2 Financial Performance </w:t>
      </w:r>
    </w:p>
    <w:p w:rsidR="00622EBF" w:rsidRPr="00622EBF" w:rsidRDefault="00961A21" w:rsidP="00622EBF">
      <w:pPr>
        <w:pStyle w:val="NormalWeb"/>
        <w:spacing w:line="360" w:lineRule="auto"/>
        <w:jc w:val="both"/>
      </w:pPr>
      <w:r w:rsidRPr="00622EBF">
        <w:t xml:space="preserve">10.4.3 Product Outlook </w:t>
      </w:r>
    </w:p>
    <w:p w:rsidR="00961A21" w:rsidRPr="00622EBF" w:rsidRDefault="00961A21" w:rsidP="00622EBF">
      <w:pPr>
        <w:pStyle w:val="NormalWeb"/>
        <w:spacing w:line="360" w:lineRule="auto"/>
        <w:jc w:val="both"/>
      </w:pPr>
      <w:r w:rsidRPr="00622EBF">
        <w:t>10.4.4 Key Developments</w:t>
      </w:r>
    </w:p>
    <w:p w:rsidR="00622EBF" w:rsidRPr="00622EBF" w:rsidRDefault="00961A21" w:rsidP="00622EBF">
      <w:pPr>
        <w:pStyle w:val="NormalWeb"/>
        <w:spacing w:line="360" w:lineRule="auto"/>
        <w:jc w:val="both"/>
        <w:rPr>
          <w:b/>
        </w:rPr>
      </w:pPr>
      <w:r w:rsidRPr="00622EBF">
        <w:rPr>
          <w:b/>
        </w:rPr>
        <w:lastRenderedPageBreak/>
        <w:t xml:space="preserve">10.5 Fujifilm Holdings Corporation </w:t>
      </w:r>
    </w:p>
    <w:p w:rsidR="00622EBF" w:rsidRPr="00622EBF" w:rsidRDefault="00961A21" w:rsidP="00622EBF">
      <w:pPr>
        <w:pStyle w:val="NormalWeb"/>
        <w:spacing w:line="360" w:lineRule="auto"/>
        <w:jc w:val="both"/>
      </w:pPr>
      <w:r w:rsidRPr="00622EBF">
        <w:t xml:space="preserve">10.5.1 Overview </w:t>
      </w:r>
    </w:p>
    <w:p w:rsidR="00622EBF" w:rsidRPr="00622EBF" w:rsidRDefault="00961A21" w:rsidP="00622EBF">
      <w:pPr>
        <w:pStyle w:val="NormalWeb"/>
        <w:spacing w:line="360" w:lineRule="auto"/>
        <w:jc w:val="both"/>
      </w:pPr>
      <w:r w:rsidRPr="00622EBF">
        <w:t xml:space="preserve">10.5.2 Financial Performance </w:t>
      </w:r>
    </w:p>
    <w:p w:rsidR="00622EBF" w:rsidRPr="00622EBF" w:rsidRDefault="00961A21" w:rsidP="00622EBF">
      <w:pPr>
        <w:pStyle w:val="NormalWeb"/>
        <w:spacing w:line="360" w:lineRule="auto"/>
        <w:jc w:val="both"/>
      </w:pPr>
      <w:r w:rsidRPr="00622EBF">
        <w:t xml:space="preserve">10.5.3 Product Outlook </w:t>
      </w:r>
    </w:p>
    <w:p w:rsidR="00961A21" w:rsidRPr="00622EBF" w:rsidRDefault="00961A21" w:rsidP="00622EBF">
      <w:pPr>
        <w:pStyle w:val="NormalWeb"/>
        <w:spacing w:line="360" w:lineRule="auto"/>
        <w:jc w:val="both"/>
      </w:pPr>
      <w:r w:rsidRPr="00622EBF">
        <w:t>10.5.4 Key Developments</w:t>
      </w:r>
    </w:p>
    <w:p w:rsidR="00622EBF" w:rsidRPr="00622EBF" w:rsidRDefault="00961A21" w:rsidP="00622EBF">
      <w:pPr>
        <w:pStyle w:val="NormalWeb"/>
        <w:spacing w:line="360" w:lineRule="auto"/>
        <w:jc w:val="both"/>
        <w:rPr>
          <w:b/>
        </w:rPr>
      </w:pPr>
      <w:r w:rsidRPr="00622EBF">
        <w:rPr>
          <w:b/>
        </w:rPr>
        <w:t xml:space="preserve">10.6 </w:t>
      </w:r>
      <w:proofErr w:type="spellStart"/>
      <w:r w:rsidRPr="00622EBF">
        <w:rPr>
          <w:b/>
        </w:rPr>
        <w:t>Hologic</w:t>
      </w:r>
      <w:proofErr w:type="spellEnd"/>
      <w:r w:rsidRPr="00622EBF">
        <w:rPr>
          <w:b/>
        </w:rPr>
        <w:t xml:space="preserve"> Inc. </w:t>
      </w:r>
    </w:p>
    <w:p w:rsidR="00622EBF" w:rsidRPr="00622EBF" w:rsidRDefault="00961A21" w:rsidP="00622EBF">
      <w:pPr>
        <w:pStyle w:val="NormalWeb"/>
        <w:spacing w:line="360" w:lineRule="auto"/>
        <w:jc w:val="both"/>
      </w:pPr>
      <w:r w:rsidRPr="00622EBF">
        <w:t xml:space="preserve">10.6.1 Overview </w:t>
      </w:r>
    </w:p>
    <w:p w:rsidR="00622EBF" w:rsidRPr="00622EBF" w:rsidRDefault="00CA0AF3" w:rsidP="00622EBF">
      <w:pPr>
        <w:pStyle w:val="NormalWeb"/>
        <w:spacing w:line="360" w:lineRule="auto"/>
        <w:jc w:val="both"/>
      </w:pPr>
      <w:r>
        <w:rPr>
          <w:noProof/>
          <w:lang w:val="en-IN" w:eastAsia="en-IN"/>
        </w:rPr>
        <w:drawing>
          <wp:anchor distT="0" distB="0" distL="0" distR="0" simplePos="0" relativeHeight="251675648" behindDoc="1" locked="0" layoutInCell="1" allowOverlap="1">
            <wp:simplePos x="0" y="0"/>
            <wp:positionH relativeFrom="page">
              <wp:posOffset>-126365</wp:posOffset>
            </wp:positionH>
            <wp:positionV relativeFrom="page">
              <wp:posOffset>-62230</wp:posOffset>
            </wp:positionV>
            <wp:extent cx="10228580" cy="14457045"/>
            <wp:effectExtent l="19050" t="0" r="127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580" cy="14457045"/>
                    </a:xfrm>
                    <a:prstGeom prst="rect">
                      <a:avLst/>
                    </a:prstGeom>
                  </pic:spPr>
                </pic:pic>
              </a:graphicData>
            </a:graphic>
          </wp:anchor>
        </w:drawing>
      </w:r>
      <w:r w:rsidR="00961A21" w:rsidRPr="00622EBF">
        <w:t xml:space="preserve">10.6.2 Financial Performance </w:t>
      </w:r>
    </w:p>
    <w:p w:rsidR="00622EBF" w:rsidRPr="00622EBF" w:rsidRDefault="00961A21" w:rsidP="00622EBF">
      <w:pPr>
        <w:pStyle w:val="NormalWeb"/>
        <w:spacing w:line="360" w:lineRule="auto"/>
        <w:jc w:val="both"/>
      </w:pPr>
      <w:r w:rsidRPr="00622EBF">
        <w:t xml:space="preserve">10.6.3 Product Outlook </w:t>
      </w:r>
    </w:p>
    <w:p w:rsidR="00961A21" w:rsidRPr="00622EBF" w:rsidRDefault="00961A21" w:rsidP="00622EBF">
      <w:pPr>
        <w:pStyle w:val="NormalWeb"/>
        <w:spacing w:line="360" w:lineRule="auto"/>
        <w:jc w:val="both"/>
      </w:pPr>
      <w:r w:rsidRPr="00622EBF">
        <w:t>10.6.4 Key Developments</w:t>
      </w:r>
    </w:p>
    <w:p w:rsidR="00622EBF" w:rsidRPr="00622EBF" w:rsidRDefault="00961A21" w:rsidP="00622EBF">
      <w:pPr>
        <w:pStyle w:val="NormalWeb"/>
        <w:spacing w:line="360" w:lineRule="auto"/>
        <w:jc w:val="both"/>
        <w:rPr>
          <w:b/>
        </w:rPr>
      </w:pPr>
      <w:r w:rsidRPr="00622EBF">
        <w:rPr>
          <w:b/>
        </w:rPr>
        <w:t xml:space="preserve">10.7 </w:t>
      </w:r>
      <w:proofErr w:type="spellStart"/>
      <w:r w:rsidRPr="00622EBF">
        <w:rPr>
          <w:b/>
        </w:rPr>
        <w:t>Mindray</w:t>
      </w:r>
      <w:proofErr w:type="spellEnd"/>
      <w:r w:rsidRPr="00622EBF">
        <w:rPr>
          <w:b/>
        </w:rPr>
        <w:t xml:space="preserve"> Medical International Ltd. </w:t>
      </w:r>
    </w:p>
    <w:p w:rsidR="00622EBF" w:rsidRPr="00622EBF" w:rsidRDefault="00961A21" w:rsidP="00622EBF">
      <w:pPr>
        <w:pStyle w:val="NormalWeb"/>
        <w:spacing w:line="360" w:lineRule="auto"/>
        <w:jc w:val="both"/>
      </w:pPr>
      <w:r w:rsidRPr="00622EBF">
        <w:t xml:space="preserve">10.7.1 Overview </w:t>
      </w:r>
    </w:p>
    <w:p w:rsidR="00622EBF" w:rsidRPr="00622EBF" w:rsidRDefault="00961A21" w:rsidP="00622EBF">
      <w:pPr>
        <w:pStyle w:val="NormalWeb"/>
        <w:spacing w:line="360" w:lineRule="auto"/>
        <w:jc w:val="both"/>
      </w:pPr>
      <w:r w:rsidRPr="00622EBF">
        <w:t xml:space="preserve">10.7.2 Financial Performance </w:t>
      </w:r>
    </w:p>
    <w:p w:rsidR="00622EBF" w:rsidRPr="00622EBF" w:rsidRDefault="00961A21" w:rsidP="00622EBF">
      <w:pPr>
        <w:pStyle w:val="NormalWeb"/>
        <w:spacing w:line="360" w:lineRule="auto"/>
        <w:jc w:val="both"/>
      </w:pPr>
      <w:r w:rsidRPr="00622EBF">
        <w:t xml:space="preserve">10.7.3 Product Outlook </w:t>
      </w:r>
    </w:p>
    <w:p w:rsidR="00961A21" w:rsidRPr="00622EBF" w:rsidRDefault="00961A21" w:rsidP="00622EBF">
      <w:pPr>
        <w:pStyle w:val="NormalWeb"/>
        <w:spacing w:line="360" w:lineRule="auto"/>
        <w:jc w:val="both"/>
      </w:pPr>
      <w:r w:rsidRPr="00622EBF">
        <w:t>10.7.4 Key Developments</w:t>
      </w:r>
    </w:p>
    <w:p w:rsidR="00622EBF" w:rsidRPr="00622EBF" w:rsidRDefault="00961A21" w:rsidP="00622EBF">
      <w:pPr>
        <w:pStyle w:val="NormalWeb"/>
        <w:spacing w:line="360" w:lineRule="auto"/>
        <w:jc w:val="both"/>
        <w:rPr>
          <w:b/>
        </w:rPr>
      </w:pPr>
      <w:r w:rsidRPr="00622EBF">
        <w:rPr>
          <w:b/>
        </w:rPr>
        <w:t xml:space="preserve">10.8 </w:t>
      </w:r>
      <w:proofErr w:type="spellStart"/>
      <w:r w:rsidRPr="00622EBF">
        <w:rPr>
          <w:b/>
        </w:rPr>
        <w:t>Esaote</w:t>
      </w:r>
      <w:proofErr w:type="spellEnd"/>
      <w:r w:rsidRPr="00622EBF">
        <w:rPr>
          <w:b/>
        </w:rPr>
        <w:t xml:space="preserve"> </w:t>
      </w:r>
      <w:proofErr w:type="spellStart"/>
      <w:r w:rsidRPr="00622EBF">
        <w:rPr>
          <w:b/>
        </w:rPr>
        <w:t>SpA</w:t>
      </w:r>
      <w:proofErr w:type="spellEnd"/>
      <w:r w:rsidRPr="00622EBF">
        <w:rPr>
          <w:b/>
        </w:rPr>
        <w:t xml:space="preserve"> </w:t>
      </w:r>
    </w:p>
    <w:p w:rsidR="00622EBF" w:rsidRPr="00622EBF" w:rsidRDefault="00961A21" w:rsidP="00622EBF">
      <w:pPr>
        <w:pStyle w:val="NormalWeb"/>
        <w:spacing w:line="360" w:lineRule="auto"/>
        <w:jc w:val="both"/>
      </w:pPr>
      <w:r w:rsidRPr="00622EBF">
        <w:t xml:space="preserve">10.8.1 Overview </w:t>
      </w:r>
    </w:p>
    <w:p w:rsidR="00622EBF" w:rsidRPr="00622EBF" w:rsidRDefault="00961A21" w:rsidP="00622EBF">
      <w:pPr>
        <w:pStyle w:val="NormalWeb"/>
        <w:spacing w:line="360" w:lineRule="auto"/>
        <w:jc w:val="both"/>
      </w:pPr>
      <w:r w:rsidRPr="00622EBF">
        <w:t xml:space="preserve">10.8.2 Financial Performance </w:t>
      </w:r>
    </w:p>
    <w:p w:rsidR="00622EBF" w:rsidRPr="00622EBF" w:rsidRDefault="00961A21" w:rsidP="00622EBF">
      <w:pPr>
        <w:pStyle w:val="NormalWeb"/>
        <w:spacing w:line="360" w:lineRule="auto"/>
        <w:jc w:val="both"/>
      </w:pPr>
      <w:r w:rsidRPr="00622EBF">
        <w:t xml:space="preserve">10.8.3 Product Outlook </w:t>
      </w:r>
    </w:p>
    <w:p w:rsidR="00961A21" w:rsidRPr="00622EBF" w:rsidRDefault="00961A21" w:rsidP="00622EBF">
      <w:pPr>
        <w:pStyle w:val="NormalWeb"/>
        <w:spacing w:line="360" w:lineRule="auto"/>
        <w:jc w:val="both"/>
      </w:pPr>
      <w:r w:rsidRPr="00622EBF">
        <w:lastRenderedPageBreak/>
        <w:t>10.8.4 Key Developments</w:t>
      </w:r>
    </w:p>
    <w:p w:rsidR="00622EBF" w:rsidRPr="00622EBF" w:rsidRDefault="00961A21" w:rsidP="00622EBF">
      <w:pPr>
        <w:pStyle w:val="NormalWeb"/>
        <w:spacing w:line="360" w:lineRule="auto"/>
        <w:jc w:val="both"/>
        <w:rPr>
          <w:b/>
        </w:rPr>
      </w:pPr>
      <w:r w:rsidRPr="00622EBF">
        <w:rPr>
          <w:b/>
        </w:rPr>
        <w:t xml:space="preserve">10.9 Samsung </w:t>
      </w:r>
      <w:proofErr w:type="spellStart"/>
      <w:r w:rsidRPr="00622EBF">
        <w:rPr>
          <w:b/>
        </w:rPr>
        <w:t>Medison</w:t>
      </w:r>
      <w:proofErr w:type="spellEnd"/>
      <w:r w:rsidRPr="00622EBF">
        <w:rPr>
          <w:b/>
        </w:rPr>
        <w:t xml:space="preserve"> Co., Ltd. </w:t>
      </w:r>
    </w:p>
    <w:p w:rsidR="00622EBF" w:rsidRPr="00622EBF" w:rsidRDefault="00961A21" w:rsidP="00622EBF">
      <w:pPr>
        <w:pStyle w:val="NormalWeb"/>
        <w:spacing w:line="360" w:lineRule="auto"/>
        <w:jc w:val="both"/>
      </w:pPr>
      <w:r w:rsidRPr="00622EBF">
        <w:t xml:space="preserve">10.9.1 Overview </w:t>
      </w:r>
    </w:p>
    <w:p w:rsidR="00622EBF" w:rsidRPr="00622EBF" w:rsidRDefault="00961A21" w:rsidP="00622EBF">
      <w:pPr>
        <w:pStyle w:val="NormalWeb"/>
        <w:spacing w:line="360" w:lineRule="auto"/>
        <w:jc w:val="both"/>
      </w:pPr>
      <w:r w:rsidRPr="00622EBF">
        <w:t>10.9.2 Financial Performance</w:t>
      </w:r>
    </w:p>
    <w:p w:rsidR="00622EBF" w:rsidRPr="00622EBF" w:rsidRDefault="00961A21" w:rsidP="00622EBF">
      <w:pPr>
        <w:pStyle w:val="NormalWeb"/>
        <w:spacing w:line="360" w:lineRule="auto"/>
        <w:jc w:val="both"/>
      </w:pPr>
      <w:r w:rsidRPr="00622EBF">
        <w:t xml:space="preserve">10.9.3 Product Outlook </w:t>
      </w:r>
    </w:p>
    <w:p w:rsidR="00961A21" w:rsidRPr="00622EBF" w:rsidRDefault="00961A21" w:rsidP="00622EBF">
      <w:pPr>
        <w:pStyle w:val="NormalWeb"/>
        <w:spacing w:line="360" w:lineRule="auto"/>
        <w:jc w:val="both"/>
      </w:pPr>
      <w:r w:rsidRPr="00622EBF">
        <w:t>10.9.4 Key Developments</w:t>
      </w:r>
    </w:p>
    <w:p w:rsidR="00622EBF" w:rsidRPr="00622EBF" w:rsidRDefault="00961A21" w:rsidP="00622EBF">
      <w:pPr>
        <w:pStyle w:val="NormalWeb"/>
        <w:numPr>
          <w:ilvl w:val="0"/>
          <w:numId w:val="8"/>
        </w:numPr>
        <w:spacing w:line="360" w:lineRule="auto"/>
        <w:jc w:val="both"/>
        <w:rPr>
          <w:b/>
        </w:rPr>
      </w:pPr>
      <w:r w:rsidRPr="00622EBF">
        <w:rPr>
          <w:b/>
        </w:rPr>
        <w:t xml:space="preserve">KEY DEVELOPMENTS </w:t>
      </w:r>
    </w:p>
    <w:p w:rsidR="00622EBF" w:rsidRPr="00622EBF" w:rsidRDefault="00CA0AF3" w:rsidP="00622EBF">
      <w:pPr>
        <w:pStyle w:val="NormalWeb"/>
        <w:spacing w:line="360" w:lineRule="auto"/>
        <w:ind w:left="720"/>
        <w:jc w:val="both"/>
      </w:pPr>
      <w:r>
        <w:rPr>
          <w:noProof/>
          <w:lang w:val="en-IN" w:eastAsia="en-IN"/>
        </w:rPr>
        <w:drawing>
          <wp:anchor distT="0" distB="0" distL="0" distR="0" simplePos="0" relativeHeight="251677696" behindDoc="1" locked="0" layoutInCell="1" allowOverlap="1">
            <wp:simplePos x="0" y="0"/>
            <wp:positionH relativeFrom="page">
              <wp:posOffset>-15240</wp:posOffset>
            </wp:positionH>
            <wp:positionV relativeFrom="page">
              <wp:posOffset>-62230</wp:posOffset>
            </wp:positionV>
            <wp:extent cx="10228580" cy="14457045"/>
            <wp:effectExtent l="19050" t="0" r="127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580" cy="14457045"/>
                    </a:xfrm>
                    <a:prstGeom prst="rect">
                      <a:avLst/>
                    </a:prstGeom>
                  </pic:spPr>
                </pic:pic>
              </a:graphicData>
            </a:graphic>
          </wp:anchor>
        </w:drawing>
      </w:r>
      <w:r w:rsidR="00961A21" w:rsidRPr="00622EBF">
        <w:t xml:space="preserve">11.1 Product Launches/Developments </w:t>
      </w:r>
    </w:p>
    <w:p w:rsidR="00622EBF" w:rsidRPr="00622EBF" w:rsidRDefault="00961A21" w:rsidP="00622EBF">
      <w:pPr>
        <w:pStyle w:val="NormalWeb"/>
        <w:spacing w:line="360" w:lineRule="auto"/>
        <w:ind w:left="720"/>
        <w:jc w:val="both"/>
      </w:pPr>
      <w:r w:rsidRPr="00622EBF">
        <w:t xml:space="preserve">11.2 Mergers and Acquisitions </w:t>
      </w:r>
    </w:p>
    <w:p w:rsidR="00622EBF" w:rsidRPr="00622EBF" w:rsidRDefault="00961A21" w:rsidP="00622EBF">
      <w:pPr>
        <w:pStyle w:val="NormalWeb"/>
        <w:spacing w:line="360" w:lineRule="auto"/>
        <w:ind w:left="720"/>
        <w:jc w:val="both"/>
      </w:pPr>
      <w:r w:rsidRPr="00622EBF">
        <w:t xml:space="preserve">11.3 Business Expansions </w:t>
      </w:r>
    </w:p>
    <w:p w:rsidR="00961A21" w:rsidRPr="00622EBF" w:rsidRDefault="00961A21" w:rsidP="00622EBF">
      <w:pPr>
        <w:pStyle w:val="NormalWeb"/>
        <w:spacing w:line="360" w:lineRule="auto"/>
        <w:ind w:left="720"/>
        <w:jc w:val="both"/>
      </w:pPr>
      <w:r w:rsidRPr="00622EBF">
        <w:t>11.4 Partnerships and Collaborations</w:t>
      </w:r>
    </w:p>
    <w:p w:rsidR="00622EBF" w:rsidRPr="00622EBF" w:rsidRDefault="00961A21" w:rsidP="00622EBF">
      <w:pPr>
        <w:pStyle w:val="NormalWeb"/>
        <w:numPr>
          <w:ilvl w:val="0"/>
          <w:numId w:val="8"/>
        </w:numPr>
        <w:spacing w:line="360" w:lineRule="auto"/>
        <w:jc w:val="both"/>
        <w:rPr>
          <w:b/>
        </w:rPr>
      </w:pPr>
      <w:r w:rsidRPr="00622EBF">
        <w:rPr>
          <w:b/>
        </w:rPr>
        <w:t xml:space="preserve">APPENDIX </w:t>
      </w:r>
    </w:p>
    <w:p w:rsidR="00961A21" w:rsidRPr="00622EBF" w:rsidRDefault="00961A21" w:rsidP="00622EBF">
      <w:pPr>
        <w:pStyle w:val="NormalWeb"/>
        <w:spacing w:line="360" w:lineRule="auto"/>
        <w:ind w:left="720"/>
        <w:jc w:val="both"/>
      </w:pPr>
      <w:r w:rsidRPr="00622EBF">
        <w:t>12.1 Related Research</w:t>
      </w:r>
    </w:p>
    <w:p w:rsidR="00D759E9" w:rsidRPr="00622EBF" w:rsidRDefault="00D759E9" w:rsidP="00622EBF">
      <w:pPr>
        <w:spacing w:line="360" w:lineRule="auto"/>
        <w:jc w:val="both"/>
        <w:rPr>
          <w:rFonts w:ascii="Times New Roman" w:hAnsi="Times New Roman" w:cs="Times New Roman"/>
          <w:sz w:val="24"/>
          <w:szCs w:val="24"/>
        </w:rPr>
      </w:pPr>
    </w:p>
    <w:sectPr w:rsidR="00D759E9" w:rsidRPr="00622EBF" w:rsidSect="00D75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5B7E"/>
    <w:multiLevelType w:val="multilevel"/>
    <w:tmpl w:val="93D4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61AE0"/>
    <w:multiLevelType w:val="multilevel"/>
    <w:tmpl w:val="789C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402B0"/>
    <w:multiLevelType w:val="multilevel"/>
    <w:tmpl w:val="6CE2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E046A"/>
    <w:multiLevelType w:val="multilevel"/>
    <w:tmpl w:val="1BCC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369AE"/>
    <w:multiLevelType w:val="multilevel"/>
    <w:tmpl w:val="3038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26C01"/>
    <w:multiLevelType w:val="multilevel"/>
    <w:tmpl w:val="7192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461F0"/>
    <w:multiLevelType w:val="multilevel"/>
    <w:tmpl w:val="ED1C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0495D"/>
    <w:multiLevelType w:val="multilevel"/>
    <w:tmpl w:val="6092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E0973"/>
    <w:multiLevelType w:val="multilevel"/>
    <w:tmpl w:val="68F0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E11359"/>
    <w:multiLevelType w:val="multilevel"/>
    <w:tmpl w:val="D4381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A234E"/>
    <w:multiLevelType w:val="multilevel"/>
    <w:tmpl w:val="4EA2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05031"/>
    <w:multiLevelType w:val="multilevel"/>
    <w:tmpl w:val="682E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02971"/>
    <w:multiLevelType w:val="multilevel"/>
    <w:tmpl w:val="3DDA3D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8701C4"/>
    <w:multiLevelType w:val="multilevel"/>
    <w:tmpl w:val="EA9C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0"/>
  </w:num>
  <w:num w:numId="4">
    <w:abstractNumId w:val="1"/>
  </w:num>
  <w:num w:numId="5">
    <w:abstractNumId w:val="4"/>
  </w:num>
  <w:num w:numId="6">
    <w:abstractNumId w:val="13"/>
  </w:num>
  <w:num w:numId="7">
    <w:abstractNumId w:val="2"/>
  </w:num>
  <w:num w:numId="8">
    <w:abstractNumId w:val="12"/>
  </w:num>
  <w:num w:numId="9">
    <w:abstractNumId w:val="9"/>
  </w:num>
  <w:num w:numId="10">
    <w:abstractNumId w:val="5"/>
  </w:num>
  <w:num w:numId="11">
    <w:abstractNumId w:val="7"/>
  </w:num>
  <w:num w:numId="12">
    <w:abstractNumId w:val="8"/>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61A21"/>
    <w:rsid w:val="006130E3"/>
    <w:rsid w:val="00622EBF"/>
    <w:rsid w:val="007916FC"/>
    <w:rsid w:val="00961A21"/>
    <w:rsid w:val="00BA70B3"/>
    <w:rsid w:val="00CA0AF3"/>
    <w:rsid w:val="00D7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9CC2"/>
  <w15:docId w15:val="{09EE0413-09E5-46A3-83BA-2E48AB0F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A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628774">
      <w:bodyDiv w:val="1"/>
      <w:marLeft w:val="0"/>
      <w:marRight w:val="0"/>
      <w:marTop w:val="0"/>
      <w:marBottom w:val="0"/>
      <w:divBdr>
        <w:top w:val="none" w:sz="0" w:space="0" w:color="auto"/>
        <w:left w:val="none" w:sz="0" w:space="0" w:color="auto"/>
        <w:bottom w:val="none" w:sz="0" w:space="0" w:color="auto"/>
        <w:right w:val="none" w:sz="0" w:space="0" w:color="auto"/>
      </w:divBdr>
    </w:div>
    <w:div w:id="172270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4</cp:revision>
  <dcterms:created xsi:type="dcterms:W3CDTF">2025-04-22T14:21:00Z</dcterms:created>
  <dcterms:modified xsi:type="dcterms:W3CDTF">2025-05-18T16:40:00Z</dcterms:modified>
</cp:coreProperties>
</file>