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SLOVAKIA ORTHOPEDIC DEVICES MARKET</w:t>
      </w:r>
      <w:r w:rsidR="00F132F2" w:rsidRPr="00F132F2">
        <w:rPr>
          <w:rFonts w:ascii="Times New Roman" w:eastAsia="Times New Roman" w:hAnsi="Times New Roman" w:cs="Times New Roman"/>
          <w:b/>
          <w:bCs/>
          <w:noProof/>
          <w:sz w:val="24"/>
          <w:szCs w:val="24"/>
          <w:lang w:val="en-IN" w:eastAsia="en-IN"/>
        </w:rPr>
        <w:drawing>
          <wp:anchor distT="0" distB="0" distL="0" distR="0" simplePos="0" relativeHeight="251659264" behindDoc="1" locked="0" layoutInCell="1" allowOverlap="1">
            <wp:simplePos x="0" y="0"/>
            <wp:positionH relativeFrom="page">
              <wp:posOffset>-44450</wp:posOffset>
            </wp:positionH>
            <wp:positionV relativeFrom="page">
              <wp:posOffset>-44450</wp:posOffset>
            </wp:positionV>
            <wp:extent cx="10222230" cy="14452600"/>
            <wp:effectExtent l="19050" t="0" r="7620" b="0"/>
            <wp:wrapNone/>
            <wp:docPr id="1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p>
    <w:p w:rsid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 xml:space="preserve">According to </w:t>
      </w:r>
      <w:proofErr w:type="spellStart"/>
      <w:r w:rsidRPr="00AC7DBC">
        <w:rPr>
          <w:rFonts w:ascii="Times New Roman" w:eastAsia="Times New Roman" w:hAnsi="Times New Roman" w:cs="Times New Roman"/>
          <w:sz w:val="24"/>
          <w:szCs w:val="24"/>
        </w:rPr>
        <w:t>Intelli</w:t>
      </w:r>
      <w:proofErr w:type="spellEnd"/>
      <w:r w:rsidRPr="00AC7DBC">
        <w:rPr>
          <w:rFonts w:ascii="Times New Roman" w:eastAsia="Times New Roman" w:hAnsi="Times New Roman" w:cs="Times New Roman"/>
          <w:sz w:val="24"/>
          <w:szCs w:val="24"/>
        </w:rPr>
        <w:t>, the Slovakia orthopedic device</w:t>
      </w:r>
      <w:r>
        <w:rPr>
          <w:rFonts w:ascii="Times New Roman" w:eastAsia="Times New Roman" w:hAnsi="Times New Roman" w:cs="Times New Roman"/>
          <w:sz w:val="24"/>
          <w:szCs w:val="24"/>
        </w:rPr>
        <w:t>s market was valued at USD 101.56</w:t>
      </w:r>
      <w:r w:rsidRPr="00AC7DBC">
        <w:rPr>
          <w:rFonts w:ascii="Times New Roman" w:eastAsia="Times New Roman" w:hAnsi="Times New Roman" w:cs="Times New Roman"/>
          <w:sz w:val="24"/>
          <w:szCs w:val="24"/>
        </w:rPr>
        <w:t xml:space="preserve"> million in 2024 and</w:t>
      </w:r>
      <w:r w:rsidR="00E3630E">
        <w:rPr>
          <w:rFonts w:ascii="Times New Roman" w:eastAsia="Times New Roman" w:hAnsi="Times New Roman" w:cs="Times New Roman"/>
          <w:sz w:val="24"/>
          <w:szCs w:val="24"/>
        </w:rPr>
        <w:t xml:space="preserve"> is projected to reach USD 137.49</w:t>
      </w:r>
      <w:r w:rsidRPr="00AC7DBC">
        <w:rPr>
          <w:rFonts w:ascii="Times New Roman" w:eastAsia="Times New Roman" w:hAnsi="Times New Roman" w:cs="Times New Roman"/>
          <w:sz w:val="24"/>
          <w:szCs w:val="24"/>
        </w:rPr>
        <w:t xml:space="preserve"> million </w:t>
      </w:r>
      <w:r w:rsidR="00FA6552">
        <w:rPr>
          <w:rFonts w:ascii="Times New Roman" w:eastAsia="Times New Roman" w:hAnsi="Times New Roman" w:cs="Times New Roman"/>
          <w:sz w:val="24"/>
          <w:szCs w:val="24"/>
        </w:rPr>
        <w:t xml:space="preserve">by 2032, growing at a CAGR of </w:t>
      </w:r>
      <w:r w:rsidR="00C25457">
        <w:rPr>
          <w:rFonts w:ascii="Times New Roman" w:eastAsia="Times New Roman" w:hAnsi="Times New Roman" w:cs="Times New Roman"/>
          <w:sz w:val="24"/>
          <w:szCs w:val="24"/>
        </w:rPr>
        <w:t>4.76</w:t>
      </w:r>
      <w:r w:rsidR="00E3630E">
        <w:rPr>
          <w:rFonts w:ascii="Times New Roman" w:eastAsia="Times New Roman" w:hAnsi="Times New Roman" w:cs="Times New Roman"/>
          <w:sz w:val="24"/>
          <w:szCs w:val="24"/>
        </w:rPr>
        <w:t>% from 2024</w:t>
      </w:r>
      <w:r w:rsidRPr="00AC7DBC">
        <w:rPr>
          <w:rFonts w:ascii="Times New Roman" w:eastAsia="Times New Roman" w:hAnsi="Times New Roman" w:cs="Times New Roman"/>
          <w:sz w:val="24"/>
          <w:szCs w:val="24"/>
        </w:rPr>
        <w:t xml:space="preserve"> to 2032.</w:t>
      </w:r>
    </w:p>
    <w:p w:rsidR="008D41C5" w:rsidRPr="00AC7DBC" w:rsidRDefault="008D41C5" w:rsidP="00AC7DBC">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85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ovaki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bookmarkEnd w:id="0"/>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The orthopedic devices market in Slovakia is witnessing steady growth, driven by an aging population, increasing incidences of musculoskeletal disorders, and advancements in orthopedic technology. Innovations in materials and design, such as 3D-printed implants and minimally invasive surgical techniques, are enhancing treatment outcomes and patient satisfaction. Additionally, supportive government healthcare initiatives, increased healthcare spending, and a rise in sports-related injuries are propelling market demand. The expansion of healthcare facilities and rising awareness about early orthopedic interventions are expected to sustain market growth over the forecast period.</w:t>
      </w:r>
    </w:p>
    <w:p w:rsidR="00AC7DBC" w:rsidRPr="00AC7DBC" w:rsidRDefault="00AC7DBC" w:rsidP="00AC7DBC">
      <w:pPr>
        <w:spacing w:after="0" w:line="360" w:lineRule="auto"/>
        <w:jc w:val="both"/>
        <w:rPr>
          <w:rFonts w:ascii="Times New Roman" w:eastAsia="Times New Roman" w:hAnsi="Times New Roman" w:cs="Times New Roman"/>
          <w:sz w:val="24"/>
          <w:szCs w:val="24"/>
        </w:rPr>
      </w:pP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Slovakia Orthopedic Devices Market Definition</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lastRenderedPageBreak/>
        <w:t>Orthopedic devices refer to medical instruments and implants designed to prevent or correct disorders, injuries, and deformities of the musculoskeletal system. These devices include joint reconstruction implants, spinal devices, trauma fixation devices, orthopedic braces, and arthroscopy devices. They play a critical role in restoring mobility, reducing pain, and improving the quality of life for patients. The development of orthopedic devices in Slovakia is characterized by improvements in biocompatible materials, imaging techniques, and surgical precision tools, contributing to faster recovery and better long-term outcomes.</w:t>
      </w:r>
    </w:p>
    <w:p w:rsidR="00AC7DBC" w:rsidRPr="00AC7DBC" w:rsidRDefault="00AC7DBC" w:rsidP="00AC7DBC">
      <w:pPr>
        <w:spacing w:after="0" w:line="360" w:lineRule="auto"/>
        <w:jc w:val="both"/>
        <w:rPr>
          <w:rFonts w:ascii="Times New Roman" w:eastAsia="Times New Roman" w:hAnsi="Times New Roman" w:cs="Times New Roman"/>
          <w:sz w:val="24"/>
          <w:szCs w:val="24"/>
        </w:rPr>
      </w:pP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Slovakia Orthopedic Devices Market Overview</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The Slovakia orthopedic devices market is fueled by several key factors, including the increasing burden of orthopedic conditions such as osteoarthritis and osteoporosis, along with a growing elderly demographic. Rising demand for minimally invasive orthopedic surgeries, favorable reimbursement policies, and the integration of smart technologies into orthopedic products are also accelerating market expansion. However, challenges such as high device costs, regulatory hurdles, and limited accessibility in rural regions could restrict growth. Nonetheless, ongoing investments in R&amp;D, coupled with collaborations between local and international companies, offer promising opportunities for market expansion.</w:t>
      </w:r>
    </w:p>
    <w:p w:rsidR="00AC7DBC" w:rsidRPr="00AC7DBC" w:rsidRDefault="00F132F2" w:rsidP="00AC7D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-146050</wp:posOffset>
            </wp:positionH>
            <wp:positionV relativeFrom="page">
              <wp:posOffset>-158750</wp:posOffset>
            </wp:positionV>
            <wp:extent cx="10222230" cy="14452600"/>
            <wp:effectExtent l="19050" t="0" r="762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Slovakia Orthopedic Devices Market Segmentation Analysis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The Slovakia Orthopedic Devices Market can be segmented based on several key categories, including product type, application, end-user, and material.</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Market Segmentation by Product Type:</w:t>
      </w:r>
    </w:p>
    <w:p w:rsidR="00AC7DBC" w:rsidRPr="00AC7DBC" w:rsidRDefault="00AC7DBC" w:rsidP="00AC7DB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Joint Reconstruction Devices</w:t>
      </w:r>
    </w:p>
    <w:p w:rsidR="00AC7DBC" w:rsidRPr="00AC7DBC" w:rsidRDefault="00AC7DBC" w:rsidP="00AC7DB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Spinal Devices</w:t>
      </w:r>
    </w:p>
    <w:p w:rsidR="00AC7DBC" w:rsidRPr="00AC7DBC" w:rsidRDefault="00AC7DBC" w:rsidP="00AC7DB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Trauma Fixation Devices</w:t>
      </w:r>
    </w:p>
    <w:p w:rsidR="00AC7DBC" w:rsidRPr="00AC7DBC" w:rsidRDefault="00AC7DBC" w:rsidP="00AC7DB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Orthopedic Braces and Supports</w:t>
      </w:r>
    </w:p>
    <w:p w:rsidR="00AC7DBC" w:rsidRPr="00AC7DBC" w:rsidRDefault="00AC7DBC" w:rsidP="00AC7DB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lastRenderedPageBreak/>
        <w:t>Arthroscopy Devices</w:t>
      </w:r>
    </w:p>
    <w:p w:rsidR="00AC7DBC" w:rsidRPr="00AC7DBC" w:rsidRDefault="00AC7DBC" w:rsidP="00AC7DB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C7DBC">
        <w:rPr>
          <w:rFonts w:ascii="Times New Roman" w:eastAsia="Times New Roman" w:hAnsi="Times New Roman" w:cs="Times New Roman"/>
          <w:sz w:val="24"/>
          <w:szCs w:val="24"/>
        </w:rPr>
        <w:t>Orthobiologics</w:t>
      </w:r>
      <w:proofErr w:type="spellEnd"/>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i/>
          <w:iCs/>
          <w:sz w:val="24"/>
          <w:szCs w:val="24"/>
        </w:rPr>
        <w:t>Joint reconstruction devices</w:t>
      </w:r>
      <w:r w:rsidRPr="00AC7DBC">
        <w:rPr>
          <w:rFonts w:ascii="Times New Roman" w:eastAsia="Times New Roman" w:hAnsi="Times New Roman" w:cs="Times New Roman"/>
          <w:sz w:val="24"/>
          <w:szCs w:val="24"/>
        </w:rPr>
        <w:t xml:space="preserve"> dominated the market in 2023 due to the rising number of hip and knee replacement surgeries. Improvements in implant materials and designs, such as custom-fit implants and </w:t>
      </w:r>
      <w:proofErr w:type="spellStart"/>
      <w:r w:rsidRPr="00AC7DBC">
        <w:rPr>
          <w:rFonts w:ascii="Times New Roman" w:eastAsia="Times New Roman" w:hAnsi="Times New Roman" w:cs="Times New Roman"/>
          <w:sz w:val="24"/>
          <w:szCs w:val="24"/>
        </w:rPr>
        <w:t>cementless</w:t>
      </w:r>
      <w:proofErr w:type="spellEnd"/>
      <w:r w:rsidRPr="00AC7DBC">
        <w:rPr>
          <w:rFonts w:ascii="Times New Roman" w:eastAsia="Times New Roman" w:hAnsi="Times New Roman" w:cs="Times New Roman"/>
          <w:sz w:val="24"/>
          <w:szCs w:val="24"/>
        </w:rPr>
        <w:t xml:space="preserve"> prosthetics, are fueling demand.</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Market Segmentation by Application:</w:t>
      </w:r>
    </w:p>
    <w:p w:rsidR="00AC7DBC" w:rsidRPr="00AC7DBC" w:rsidRDefault="00AC7DBC" w:rsidP="00AC7DB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Hip Orthopedics</w:t>
      </w:r>
    </w:p>
    <w:p w:rsidR="00AC7DBC" w:rsidRPr="00AC7DBC" w:rsidRDefault="00AC7DBC" w:rsidP="00AC7DB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Knee Orthopedics</w:t>
      </w:r>
    </w:p>
    <w:p w:rsidR="00AC7DBC" w:rsidRPr="00AC7DBC" w:rsidRDefault="00AC7DBC" w:rsidP="00AC7DB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Spine Orthopedics</w:t>
      </w:r>
    </w:p>
    <w:p w:rsidR="00AC7DBC" w:rsidRPr="00AC7DBC" w:rsidRDefault="00AC7DBC" w:rsidP="00AC7DB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C7DBC">
        <w:rPr>
          <w:rFonts w:ascii="Times New Roman" w:eastAsia="Times New Roman" w:hAnsi="Times New Roman" w:cs="Times New Roman"/>
          <w:sz w:val="24"/>
          <w:szCs w:val="24"/>
        </w:rPr>
        <w:t>Craniomaxillofacial</w:t>
      </w:r>
      <w:proofErr w:type="spellEnd"/>
      <w:r w:rsidRPr="00AC7DBC">
        <w:rPr>
          <w:rFonts w:ascii="Times New Roman" w:eastAsia="Times New Roman" w:hAnsi="Times New Roman" w:cs="Times New Roman"/>
          <w:sz w:val="24"/>
          <w:szCs w:val="24"/>
        </w:rPr>
        <w:t xml:space="preserve"> Orthopedics</w:t>
      </w:r>
    </w:p>
    <w:p w:rsidR="00AC7DBC" w:rsidRPr="00AC7DBC" w:rsidRDefault="00AC7DBC" w:rsidP="00AC7DB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Dental Orthopedics</w:t>
      </w:r>
    </w:p>
    <w:p w:rsidR="00AC7DBC" w:rsidRPr="00AC7DBC" w:rsidRDefault="00AC7DBC" w:rsidP="00AC7DB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Sports Injuries</w:t>
      </w:r>
    </w:p>
    <w:p w:rsidR="00AC7DBC" w:rsidRPr="00AC7DBC" w:rsidRDefault="00F132F2" w:rsidP="00AC7DB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-50800</wp:posOffset>
            </wp:positionH>
            <wp:positionV relativeFrom="page">
              <wp:posOffset>-6350</wp:posOffset>
            </wp:positionV>
            <wp:extent cx="10222230" cy="14452600"/>
            <wp:effectExtent l="19050" t="0" r="762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AC7DBC" w:rsidRPr="00AC7DBC">
        <w:rPr>
          <w:rFonts w:ascii="Times New Roman" w:eastAsia="Times New Roman" w:hAnsi="Times New Roman" w:cs="Times New Roman"/>
          <w:sz w:val="24"/>
          <w:szCs w:val="24"/>
        </w:rPr>
        <w:t>Trauma and Extremities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i/>
          <w:iCs/>
          <w:sz w:val="24"/>
          <w:szCs w:val="24"/>
        </w:rPr>
        <w:t>Hip and knee orthopedics</w:t>
      </w:r>
      <w:r w:rsidRPr="00AC7DBC">
        <w:rPr>
          <w:rFonts w:ascii="Times New Roman" w:eastAsia="Times New Roman" w:hAnsi="Times New Roman" w:cs="Times New Roman"/>
          <w:sz w:val="24"/>
          <w:szCs w:val="24"/>
        </w:rPr>
        <w:t xml:space="preserve"> are leading application areas, attributed to the high prevalence of osteoarthritis among Slovakia's aging population. Sports injuries are also a rapidly growing segment due to the increasing popularity of recreational sports.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Market Segmentation by End-User:</w:t>
      </w:r>
    </w:p>
    <w:p w:rsidR="00AC7DBC" w:rsidRPr="00AC7DBC" w:rsidRDefault="00AC7DBC" w:rsidP="00AC7DB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Hospitals</w:t>
      </w:r>
    </w:p>
    <w:p w:rsidR="00AC7DBC" w:rsidRPr="00AC7DBC" w:rsidRDefault="00AC7DBC" w:rsidP="00AC7DB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Orthopedic Clinics</w:t>
      </w:r>
    </w:p>
    <w:p w:rsidR="00AC7DBC" w:rsidRPr="00AC7DBC" w:rsidRDefault="00AC7DBC" w:rsidP="00AC7DB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Ambulatory Surgical Centers (ASCs)</w:t>
      </w:r>
    </w:p>
    <w:p w:rsidR="00AC7DBC" w:rsidRPr="00AC7DBC" w:rsidRDefault="00AC7DBC" w:rsidP="00AC7DB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Homecare Settings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i/>
          <w:iCs/>
          <w:sz w:val="24"/>
          <w:szCs w:val="24"/>
        </w:rPr>
        <w:t>Hospitals</w:t>
      </w:r>
      <w:r w:rsidRPr="00AC7DBC">
        <w:rPr>
          <w:rFonts w:ascii="Times New Roman" w:eastAsia="Times New Roman" w:hAnsi="Times New Roman" w:cs="Times New Roman"/>
          <w:sz w:val="24"/>
          <w:szCs w:val="24"/>
        </w:rPr>
        <w:t xml:space="preserve"> represent the largest end-user segment, benefiting from advanced surgical infrastructure and the availability of multidisciplinary orthopedic teams. Meanwhile, orthopedic clinics and ASCs are gaining traction for elective procedures.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Market Segmentation by Material:</w:t>
      </w:r>
    </w:p>
    <w:p w:rsidR="00AC7DBC" w:rsidRPr="00AC7DBC" w:rsidRDefault="00AC7DBC" w:rsidP="00AC7DB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lastRenderedPageBreak/>
        <w:t>Metallic Biomaterials</w:t>
      </w:r>
    </w:p>
    <w:p w:rsidR="00AC7DBC" w:rsidRPr="00AC7DBC" w:rsidRDefault="00AC7DBC" w:rsidP="00AC7DB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Ceramic Biomaterials</w:t>
      </w:r>
    </w:p>
    <w:p w:rsidR="00AC7DBC" w:rsidRPr="00AC7DBC" w:rsidRDefault="00AC7DBC" w:rsidP="00AC7DB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Polymeric Biomaterials</w:t>
      </w:r>
    </w:p>
    <w:p w:rsidR="00AC7DBC" w:rsidRPr="00AC7DBC" w:rsidRDefault="00AC7DBC" w:rsidP="00AC7DB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Natural Biomaterials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i/>
          <w:iCs/>
          <w:sz w:val="24"/>
          <w:szCs w:val="24"/>
        </w:rPr>
        <w:t>Metallic biomaterials</w:t>
      </w:r>
      <w:r w:rsidRPr="00AC7DBC">
        <w:rPr>
          <w:rFonts w:ascii="Times New Roman" w:eastAsia="Times New Roman" w:hAnsi="Times New Roman" w:cs="Times New Roman"/>
          <w:sz w:val="24"/>
          <w:szCs w:val="24"/>
        </w:rPr>
        <w:t>, including titanium and stainless steel, dominate the market due to their durability and mechanical strength, essential for load-bearing orthopedic applications.</w:t>
      </w:r>
    </w:p>
    <w:p w:rsidR="00AC7DBC" w:rsidRPr="00AC7DBC" w:rsidRDefault="00AC7DBC" w:rsidP="00AC7DBC">
      <w:pPr>
        <w:spacing w:after="0" w:line="360" w:lineRule="auto"/>
        <w:jc w:val="both"/>
        <w:rPr>
          <w:rFonts w:ascii="Times New Roman" w:eastAsia="Times New Roman" w:hAnsi="Times New Roman" w:cs="Times New Roman"/>
          <w:sz w:val="24"/>
          <w:szCs w:val="24"/>
        </w:rPr>
      </w:pP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Key Players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The "Slovakia Orthopedic Devices Market" study report will provide valuable insight, emphasizing the Slovakian market. Major players include Zimmer Biomet Holdings, Inc., Stryker Corporation, Johnson &amp; Johnson (</w:t>
      </w:r>
      <w:proofErr w:type="spellStart"/>
      <w:r w:rsidRPr="00AC7DBC">
        <w:rPr>
          <w:rFonts w:ascii="Times New Roman" w:eastAsia="Times New Roman" w:hAnsi="Times New Roman" w:cs="Times New Roman"/>
          <w:sz w:val="24"/>
          <w:szCs w:val="24"/>
        </w:rPr>
        <w:t>DePuy</w:t>
      </w:r>
      <w:proofErr w:type="spellEnd"/>
      <w:r w:rsidRPr="00AC7DBC">
        <w:rPr>
          <w:rFonts w:ascii="Times New Roman" w:eastAsia="Times New Roman" w:hAnsi="Times New Roman" w:cs="Times New Roman"/>
          <w:sz w:val="24"/>
          <w:szCs w:val="24"/>
        </w:rPr>
        <w:t xml:space="preserve"> </w:t>
      </w:r>
      <w:proofErr w:type="spellStart"/>
      <w:r w:rsidRPr="00AC7DBC">
        <w:rPr>
          <w:rFonts w:ascii="Times New Roman" w:eastAsia="Times New Roman" w:hAnsi="Times New Roman" w:cs="Times New Roman"/>
          <w:sz w:val="24"/>
          <w:szCs w:val="24"/>
        </w:rPr>
        <w:t>Synthes</w:t>
      </w:r>
      <w:proofErr w:type="spellEnd"/>
      <w:r w:rsidRPr="00AC7DBC">
        <w:rPr>
          <w:rFonts w:ascii="Times New Roman" w:eastAsia="Times New Roman" w:hAnsi="Times New Roman" w:cs="Times New Roman"/>
          <w:sz w:val="24"/>
          <w:szCs w:val="24"/>
        </w:rPr>
        <w:t xml:space="preserve">), Smith &amp; Nephew PLC, Medtronic PLC, B. Braun </w:t>
      </w:r>
      <w:proofErr w:type="spellStart"/>
      <w:r w:rsidRPr="00AC7DBC">
        <w:rPr>
          <w:rFonts w:ascii="Times New Roman" w:eastAsia="Times New Roman" w:hAnsi="Times New Roman" w:cs="Times New Roman"/>
          <w:sz w:val="24"/>
          <w:szCs w:val="24"/>
        </w:rPr>
        <w:t>Melsungen</w:t>
      </w:r>
      <w:proofErr w:type="spellEnd"/>
      <w:r w:rsidRPr="00AC7DBC">
        <w:rPr>
          <w:rFonts w:ascii="Times New Roman" w:eastAsia="Times New Roman" w:hAnsi="Times New Roman" w:cs="Times New Roman"/>
          <w:sz w:val="24"/>
          <w:szCs w:val="24"/>
        </w:rPr>
        <w:t xml:space="preserve"> AG, DJO Global, </w:t>
      </w:r>
      <w:proofErr w:type="spellStart"/>
      <w:r w:rsidRPr="00AC7DBC">
        <w:rPr>
          <w:rFonts w:ascii="Times New Roman" w:eastAsia="Times New Roman" w:hAnsi="Times New Roman" w:cs="Times New Roman"/>
          <w:sz w:val="24"/>
          <w:szCs w:val="24"/>
        </w:rPr>
        <w:t>NuVasive</w:t>
      </w:r>
      <w:proofErr w:type="spellEnd"/>
      <w:r w:rsidRPr="00AC7DBC">
        <w:rPr>
          <w:rFonts w:ascii="Times New Roman" w:eastAsia="Times New Roman" w:hAnsi="Times New Roman" w:cs="Times New Roman"/>
          <w:sz w:val="24"/>
          <w:szCs w:val="24"/>
        </w:rPr>
        <w:t xml:space="preserve">, Inc., Globus Medical, Inc., and </w:t>
      </w:r>
      <w:proofErr w:type="spellStart"/>
      <w:r w:rsidRPr="00AC7DBC">
        <w:rPr>
          <w:rFonts w:ascii="Times New Roman" w:eastAsia="Times New Roman" w:hAnsi="Times New Roman" w:cs="Times New Roman"/>
          <w:sz w:val="24"/>
          <w:szCs w:val="24"/>
        </w:rPr>
        <w:t>Arthrex</w:t>
      </w:r>
      <w:proofErr w:type="spellEnd"/>
      <w:r w:rsidRPr="00AC7DBC">
        <w:rPr>
          <w:rFonts w:ascii="Times New Roman" w:eastAsia="Times New Roman" w:hAnsi="Times New Roman" w:cs="Times New Roman"/>
          <w:sz w:val="24"/>
          <w:szCs w:val="24"/>
        </w:rPr>
        <w:t>, Inc. The report also includes financial insights, product benchmarking, and SWOT analysis for these companies.</w:t>
      </w:r>
    </w:p>
    <w:p w:rsidR="00AC7DBC" w:rsidRPr="00AC7DBC" w:rsidRDefault="00F132F2" w:rsidP="00AC7D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-50800</wp:posOffset>
            </wp:positionH>
            <wp:positionV relativeFrom="page">
              <wp:posOffset>-50800</wp:posOffset>
            </wp:positionV>
            <wp:extent cx="10222230" cy="14452600"/>
            <wp:effectExtent l="19050" t="0" r="762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Key Developments</w:t>
      </w:r>
    </w:p>
    <w:p w:rsidR="00AC7DBC" w:rsidRPr="00AC7DBC" w:rsidRDefault="00F132F2" w:rsidP="00AC7DBC">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2023</w:t>
      </w:r>
      <w:r w:rsidR="00AC7DBC" w:rsidRPr="00AC7DBC">
        <w:rPr>
          <w:rFonts w:ascii="Times New Roman" w:eastAsia="Times New Roman" w:hAnsi="Times New Roman" w:cs="Times New Roman"/>
          <w:sz w:val="24"/>
          <w:szCs w:val="24"/>
        </w:rPr>
        <w:t>, Zimmer Biomet launched "Persona IQ," the first smart knee implant, in Slovakia, offering remote post-surgical monitoring.</w:t>
      </w:r>
    </w:p>
    <w:p w:rsidR="00AC7DBC" w:rsidRPr="00AC7DBC" w:rsidRDefault="00F132F2" w:rsidP="00AC7DBC">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2024</w:t>
      </w:r>
      <w:r w:rsidR="00AC7DBC" w:rsidRPr="00AC7DBC">
        <w:rPr>
          <w:rFonts w:ascii="Times New Roman" w:eastAsia="Times New Roman" w:hAnsi="Times New Roman" w:cs="Times New Roman"/>
          <w:sz w:val="24"/>
          <w:szCs w:val="24"/>
        </w:rPr>
        <w:t>, Stryker expanded its partnership with local Slovakian healthcare providers to introduce advanced robotic-assisted orthopedic surgeries.</w:t>
      </w:r>
    </w:p>
    <w:p w:rsidR="00AC7DBC" w:rsidRPr="00AC7DBC" w:rsidRDefault="00AC7DBC" w:rsidP="00AC7DBC">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In 2025, Smith &amp; Nephew introduced a next-generation hip implant designed for improved longevity and mobility, tailored to the European market, including Slovakia.</w:t>
      </w:r>
    </w:p>
    <w:p w:rsidR="00AC7DBC" w:rsidRPr="00AC7DBC" w:rsidRDefault="00AC7DBC" w:rsidP="00AC7DBC">
      <w:pPr>
        <w:spacing w:after="0" w:line="360" w:lineRule="auto"/>
        <w:jc w:val="both"/>
        <w:rPr>
          <w:rFonts w:ascii="Times New Roman" w:eastAsia="Times New Roman" w:hAnsi="Times New Roman" w:cs="Times New Roman"/>
          <w:sz w:val="24"/>
          <w:szCs w:val="24"/>
        </w:rPr>
      </w:pP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Market Attractiveness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lastRenderedPageBreak/>
        <w:t>An analysis of market attractiveness highlights the strong potential of Slovakia’s urban regions, where advanced healthcare infrastructure and higher disposable incomes are promoting the adoption of orthopedic technologies. Key influencing factors include aging demographics, technological advancements, and government health initiatives.</w:t>
      </w:r>
    </w:p>
    <w:p w:rsidR="00AC7DBC" w:rsidRPr="00AC7DBC" w:rsidRDefault="00AC7DBC" w:rsidP="00AC7DBC">
      <w:pPr>
        <w:spacing w:after="0" w:line="360" w:lineRule="auto"/>
        <w:jc w:val="both"/>
        <w:rPr>
          <w:rFonts w:ascii="Times New Roman" w:eastAsia="Times New Roman" w:hAnsi="Times New Roman" w:cs="Times New Roman"/>
          <w:sz w:val="24"/>
          <w:szCs w:val="24"/>
        </w:rPr>
      </w:pP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Porter's Five Forces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Using Porter's Five Forces framework, the Slovakia orthopedic devices market analysis reveals:</w:t>
      </w:r>
    </w:p>
    <w:p w:rsidR="00AC7DBC" w:rsidRPr="00AC7DBC" w:rsidRDefault="00AC7DBC" w:rsidP="00AC7DBC">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Moderate competitive rivalry due to established players and local entrants</w:t>
      </w:r>
    </w:p>
    <w:p w:rsidR="00AC7DBC" w:rsidRPr="00AC7DBC" w:rsidRDefault="00AC7DBC" w:rsidP="00AC7DBC">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Moderate to high threat of new entrants driven by technological innovation</w:t>
      </w:r>
    </w:p>
    <w:p w:rsidR="00AC7DBC" w:rsidRPr="00AC7DBC" w:rsidRDefault="00AC7DBC" w:rsidP="00AC7DBC">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Moderate threat of substitutes, such as physical therapy for early-stage orthopedic conditions</w:t>
      </w:r>
    </w:p>
    <w:p w:rsidR="00AC7DBC" w:rsidRPr="00AC7DBC" w:rsidRDefault="00F132F2" w:rsidP="00AC7DBC">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7456" behindDoc="1" locked="0" layoutInCell="1" allowOverlap="1">
            <wp:simplePos x="0" y="0"/>
            <wp:positionH relativeFrom="page">
              <wp:posOffset>-12700</wp:posOffset>
            </wp:positionH>
            <wp:positionV relativeFrom="page">
              <wp:posOffset>-44450</wp:posOffset>
            </wp:positionV>
            <wp:extent cx="10222230" cy="14452600"/>
            <wp:effectExtent l="19050" t="0" r="762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AC7DBC" w:rsidRPr="00AC7DBC">
        <w:rPr>
          <w:rFonts w:ascii="Times New Roman" w:eastAsia="Times New Roman" w:hAnsi="Times New Roman" w:cs="Times New Roman"/>
          <w:sz w:val="24"/>
          <w:szCs w:val="24"/>
        </w:rPr>
        <w:t>High bargaining power of suppliers in specialized materials</w:t>
      </w:r>
    </w:p>
    <w:p w:rsidR="00AC7DBC" w:rsidRPr="00AC7DBC" w:rsidRDefault="00AC7DBC" w:rsidP="00AC7DBC">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High bargaining power of buyers in public healthcare contracts</w:t>
      </w:r>
    </w:p>
    <w:p w:rsidR="00AC7DBC" w:rsidRPr="00AC7DBC" w:rsidRDefault="00AC7DBC" w:rsidP="00AC7DBC">
      <w:pPr>
        <w:spacing w:after="0" w:line="360" w:lineRule="auto"/>
        <w:jc w:val="both"/>
        <w:rPr>
          <w:rFonts w:ascii="Times New Roman" w:eastAsia="Times New Roman" w:hAnsi="Times New Roman" w:cs="Times New Roman"/>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Default="00AC7DBC" w:rsidP="00AC7DBC">
      <w:pPr>
        <w:spacing w:before="100" w:beforeAutospacing="1" w:after="100" w:afterAutospacing="1" w:line="360" w:lineRule="auto"/>
        <w:jc w:val="both"/>
        <w:rPr>
          <w:rFonts w:ascii="Times New Roman" w:eastAsia="Times New Roman" w:hAnsi="Times New Roman" w:cs="Times New Roman"/>
          <w:b/>
          <w:bCs/>
          <w:sz w:val="24"/>
          <w:szCs w:val="24"/>
        </w:rPr>
      </w:pPr>
    </w:p>
    <w:p w:rsidR="00AC7DBC" w:rsidRPr="00AC7DBC" w:rsidRDefault="00F132F2" w:rsidP="00AC7DBC">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9504" behindDoc="1" locked="0" layoutInCell="1" allowOverlap="1">
            <wp:simplePos x="0" y="0"/>
            <wp:positionH relativeFrom="page">
              <wp:posOffset>-50800</wp:posOffset>
            </wp:positionH>
            <wp:positionV relativeFrom="page">
              <wp:posOffset>-44450</wp:posOffset>
            </wp:positionV>
            <wp:extent cx="10222230" cy="1445260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AC7DBC" w:rsidRPr="00AC7DBC">
        <w:rPr>
          <w:rFonts w:ascii="Times New Roman" w:eastAsia="Times New Roman" w:hAnsi="Times New Roman" w:cs="Times New Roman"/>
          <w:b/>
          <w:bCs/>
          <w:sz w:val="24"/>
          <w:szCs w:val="24"/>
        </w:rPr>
        <w:t>TABLE OF CONTENTS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b/>
          <w:sz w:val="24"/>
          <w:szCs w:val="24"/>
        </w:rPr>
      </w:pPr>
      <w:r w:rsidRPr="00AC7DBC">
        <w:rPr>
          <w:rFonts w:ascii="Times New Roman" w:eastAsia="Times New Roman" w:hAnsi="Times New Roman" w:cs="Times New Roman"/>
          <w:b/>
          <w:sz w:val="24"/>
          <w:szCs w:val="24"/>
        </w:rPr>
        <w:t>1 INTRODUCTION OF SLOVAKIA ORTHOPEDIC DEVICES MARKET</w:t>
      </w:r>
    </w:p>
    <w:p w:rsidR="00AC7DBC" w:rsidRPr="00AC7DBC" w:rsidRDefault="00AC7DBC" w:rsidP="00AC7DBC">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Overview of the Market</w:t>
      </w:r>
    </w:p>
    <w:p w:rsidR="00AC7DBC" w:rsidRPr="00AC7DBC" w:rsidRDefault="00AC7DBC" w:rsidP="00AC7DBC">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Scope of Report</w:t>
      </w:r>
    </w:p>
    <w:p w:rsidR="00AC7DBC" w:rsidRPr="00AC7DBC" w:rsidRDefault="00AC7DBC" w:rsidP="00AC7DBC">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Assumptions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b/>
          <w:sz w:val="24"/>
          <w:szCs w:val="24"/>
        </w:rPr>
      </w:pPr>
      <w:r w:rsidRPr="00AC7DBC">
        <w:rPr>
          <w:rFonts w:ascii="Times New Roman" w:eastAsia="Times New Roman" w:hAnsi="Times New Roman" w:cs="Times New Roman"/>
          <w:b/>
          <w:sz w:val="24"/>
          <w:szCs w:val="24"/>
        </w:rPr>
        <w:t>2 EXECUTIVE SUMMARY</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b/>
          <w:sz w:val="24"/>
          <w:szCs w:val="24"/>
        </w:rPr>
      </w:pPr>
      <w:r w:rsidRPr="00AC7DBC">
        <w:rPr>
          <w:rFonts w:ascii="Times New Roman" w:eastAsia="Times New Roman" w:hAnsi="Times New Roman" w:cs="Times New Roman"/>
          <w:b/>
          <w:sz w:val="24"/>
          <w:szCs w:val="24"/>
        </w:rPr>
        <w:t>3 RESEARCH METHODOLOGY</w:t>
      </w:r>
    </w:p>
    <w:p w:rsidR="00AC7DBC" w:rsidRPr="00AC7DBC" w:rsidRDefault="00AC7DBC" w:rsidP="00AC7DB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Data Mining</w:t>
      </w:r>
    </w:p>
    <w:p w:rsidR="00AC7DBC" w:rsidRPr="00AC7DBC" w:rsidRDefault="00AC7DBC" w:rsidP="00AC7DB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Validation</w:t>
      </w:r>
    </w:p>
    <w:p w:rsidR="00AC7DBC" w:rsidRPr="00AC7DBC" w:rsidRDefault="00AC7DBC" w:rsidP="00AC7DB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Primary Interviews</w:t>
      </w:r>
    </w:p>
    <w:p w:rsidR="00AC7DBC" w:rsidRPr="00AC7DBC" w:rsidRDefault="00AC7DBC" w:rsidP="00AC7DB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List of Data Sources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b/>
          <w:sz w:val="24"/>
          <w:szCs w:val="24"/>
        </w:rPr>
      </w:pPr>
      <w:r w:rsidRPr="00AC7DBC">
        <w:rPr>
          <w:rFonts w:ascii="Times New Roman" w:eastAsia="Times New Roman" w:hAnsi="Times New Roman" w:cs="Times New Roman"/>
          <w:b/>
          <w:sz w:val="24"/>
          <w:szCs w:val="24"/>
        </w:rPr>
        <w:t>4 SLOVAKIA ORTHOPEDIC DEVICES MARKET OUTLOOK</w:t>
      </w:r>
    </w:p>
    <w:p w:rsidR="00AC7DBC" w:rsidRPr="00AC7DBC" w:rsidRDefault="00AC7DBC" w:rsidP="00AC7DBC">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Overview</w:t>
      </w:r>
    </w:p>
    <w:p w:rsidR="00AC7DBC" w:rsidRPr="00AC7DBC" w:rsidRDefault="00AC7DBC" w:rsidP="00AC7DBC">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lastRenderedPageBreak/>
        <w:t>Market Dynamics</w:t>
      </w:r>
    </w:p>
    <w:p w:rsidR="00AC7DBC" w:rsidRPr="00AC7DBC" w:rsidRDefault="00AC7DBC" w:rsidP="00AC7DBC">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Drivers</w:t>
      </w:r>
    </w:p>
    <w:p w:rsidR="00AC7DBC" w:rsidRPr="00AC7DBC" w:rsidRDefault="00AC7DBC" w:rsidP="00AC7DBC">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Restraints</w:t>
      </w:r>
    </w:p>
    <w:p w:rsidR="00AC7DBC" w:rsidRPr="00AC7DBC" w:rsidRDefault="00AC7DBC" w:rsidP="00AC7DBC">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Opportunities</w:t>
      </w:r>
    </w:p>
    <w:p w:rsidR="00AC7DBC" w:rsidRPr="00AC7DBC" w:rsidRDefault="00AC7DBC" w:rsidP="00AC7DBC">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Trends</w:t>
      </w:r>
    </w:p>
    <w:p w:rsidR="00AC7DBC" w:rsidRPr="00AC7DBC" w:rsidRDefault="00AC7DBC" w:rsidP="00AC7DBC">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Porters Five Force Model</w:t>
      </w:r>
    </w:p>
    <w:p w:rsidR="00AC7DBC" w:rsidRPr="00AC7DBC" w:rsidRDefault="00AC7DBC" w:rsidP="00AC7DBC">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Value Chain Analysis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b/>
          <w:sz w:val="24"/>
          <w:szCs w:val="24"/>
        </w:rPr>
      </w:pPr>
      <w:r w:rsidRPr="00AC7DBC">
        <w:rPr>
          <w:rFonts w:ascii="Times New Roman" w:eastAsia="Times New Roman" w:hAnsi="Times New Roman" w:cs="Times New Roman"/>
          <w:b/>
          <w:sz w:val="24"/>
          <w:szCs w:val="24"/>
        </w:rPr>
        <w:t>5 SLOVAKIA ORTHOPEDIC DEVICES MARKET, BY PRODUCT TYPE</w:t>
      </w:r>
    </w:p>
    <w:p w:rsidR="00AC7DBC" w:rsidRPr="00AC7DBC" w:rsidRDefault="00AC7DBC" w:rsidP="00AC7DBC">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Joint Reconstruction Devices</w:t>
      </w:r>
    </w:p>
    <w:p w:rsidR="00AC7DBC" w:rsidRPr="00AC7DBC" w:rsidRDefault="00AC7DBC" w:rsidP="00AC7DBC">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Spinal Devices</w:t>
      </w:r>
    </w:p>
    <w:p w:rsidR="00AC7DBC" w:rsidRPr="00AC7DBC" w:rsidRDefault="00AC7DBC" w:rsidP="00AC7DBC">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Trauma Fixation Devices</w:t>
      </w:r>
    </w:p>
    <w:p w:rsidR="00AC7DBC" w:rsidRPr="00AC7DBC" w:rsidRDefault="00AC7DBC" w:rsidP="00AC7DBC">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Orthopedic Braces and Supports</w:t>
      </w:r>
    </w:p>
    <w:p w:rsidR="00AC7DBC" w:rsidRPr="00AC7DBC" w:rsidRDefault="00F132F2" w:rsidP="00AC7DBC">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1552" behindDoc="1" locked="0" layoutInCell="1" allowOverlap="1">
            <wp:simplePos x="0" y="0"/>
            <wp:positionH relativeFrom="page">
              <wp:posOffset>-12700</wp:posOffset>
            </wp:positionH>
            <wp:positionV relativeFrom="page">
              <wp:posOffset>-44450</wp:posOffset>
            </wp:positionV>
            <wp:extent cx="10222230" cy="1445260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AC7DBC" w:rsidRPr="00AC7DBC">
        <w:rPr>
          <w:rFonts w:ascii="Times New Roman" w:eastAsia="Times New Roman" w:hAnsi="Times New Roman" w:cs="Times New Roman"/>
          <w:sz w:val="24"/>
          <w:szCs w:val="24"/>
        </w:rPr>
        <w:t>Arthroscopy Devices</w:t>
      </w:r>
    </w:p>
    <w:p w:rsidR="00AC7DBC" w:rsidRPr="00AC7DBC" w:rsidRDefault="00AC7DBC" w:rsidP="00AC7DBC">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C7DBC">
        <w:rPr>
          <w:rFonts w:ascii="Times New Roman" w:eastAsia="Times New Roman" w:hAnsi="Times New Roman" w:cs="Times New Roman"/>
          <w:sz w:val="24"/>
          <w:szCs w:val="24"/>
        </w:rPr>
        <w:t>Orthobiologics</w:t>
      </w:r>
      <w:proofErr w:type="spellEnd"/>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b/>
          <w:sz w:val="24"/>
          <w:szCs w:val="24"/>
        </w:rPr>
      </w:pPr>
      <w:r w:rsidRPr="00AC7DBC">
        <w:rPr>
          <w:rFonts w:ascii="Times New Roman" w:eastAsia="Times New Roman" w:hAnsi="Times New Roman" w:cs="Times New Roman"/>
          <w:b/>
          <w:sz w:val="24"/>
          <w:szCs w:val="24"/>
        </w:rPr>
        <w:t>6 SLOVAKIA ORTHOPEDIC DEVICES MARKET, BY APPLICATION</w:t>
      </w:r>
    </w:p>
    <w:p w:rsidR="00AC7DBC" w:rsidRPr="00AC7DBC" w:rsidRDefault="00AC7DBC" w:rsidP="00AC7DBC">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Hip Orthopedics</w:t>
      </w:r>
    </w:p>
    <w:p w:rsidR="00AC7DBC" w:rsidRPr="00AC7DBC" w:rsidRDefault="00AC7DBC" w:rsidP="00AC7DBC">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Knee Orthopedics</w:t>
      </w:r>
    </w:p>
    <w:p w:rsidR="00AC7DBC" w:rsidRPr="00AC7DBC" w:rsidRDefault="00AC7DBC" w:rsidP="00AC7DBC">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Spine Orthopedics</w:t>
      </w:r>
    </w:p>
    <w:p w:rsidR="00AC7DBC" w:rsidRPr="00AC7DBC" w:rsidRDefault="00AC7DBC" w:rsidP="00AC7DBC">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C7DBC">
        <w:rPr>
          <w:rFonts w:ascii="Times New Roman" w:eastAsia="Times New Roman" w:hAnsi="Times New Roman" w:cs="Times New Roman"/>
          <w:sz w:val="24"/>
          <w:szCs w:val="24"/>
        </w:rPr>
        <w:t>Craniomaxillofacial</w:t>
      </w:r>
      <w:proofErr w:type="spellEnd"/>
      <w:r w:rsidRPr="00AC7DBC">
        <w:rPr>
          <w:rFonts w:ascii="Times New Roman" w:eastAsia="Times New Roman" w:hAnsi="Times New Roman" w:cs="Times New Roman"/>
          <w:sz w:val="24"/>
          <w:szCs w:val="24"/>
        </w:rPr>
        <w:t xml:space="preserve"> Orthopedics</w:t>
      </w:r>
    </w:p>
    <w:p w:rsidR="00AC7DBC" w:rsidRPr="00AC7DBC" w:rsidRDefault="00AC7DBC" w:rsidP="00AC7DBC">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Dental Orthopedics</w:t>
      </w:r>
    </w:p>
    <w:p w:rsidR="00AC7DBC" w:rsidRPr="00AC7DBC" w:rsidRDefault="00AC7DBC" w:rsidP="00AC7DBC">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Sports Injuries</w:t>
      </w:r>
    </w:p>
    <w:p w:rsidR="00AC7DBC" w:rsidRPr="00AC7DBC" w:rsidRDefault="00AC7DBC" w:rsidP="00AC7DBC">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Trauma and Extremities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b/>
          <w:sz w:val="24"/>
          <w:szCs w:val="24"/>
        </w:rPr>
      </w:pPr>
      <w:r w:rsidRPr="00AC7DBC">
        <w:rPr>
          <w:rFonts w:ascii="Times New Roman" w:eastAsia="Times New Roman" w:hAnsi="Times New Roman" w:cs="Times New Roman"/>
          <w:b/>
          <w:sz w:val="24"/>
          <w:szCs w:val="24"/>
        </w:rPr>
        <w:t>7 SLOVAKIA ORTHOPEDIC DEVICES MARKET, BY END-USER</w:t>
      </w:r>
    </w:p>
    <w:p w:rsidR="00AC7DBC" w:rsidRPr="00AC7DBC" w:rsidRDefault="00AC7DBC" w:rsidP="00AC7DBC">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Hospitals</w:t>
      </w:r>
    </w:p>
    <w:p w:rsidR="00AC7DBC" w:rsidRPr="00AC7DBC" w:rsidRDefault="00AC7DBC" w:rsidP="00AC7DBC">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Orthopedic Clinics</w:t>
      </w:r>
    </w:p>
    <w:p w:rsidR="00AC7DBC" w:rsidRPr="00AC7DBC" w:rsidRDefault="00AC7DBC" w:rsidP="00AC7DBC">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Ambulatory Surgical Centers (ASCs)</w:t>
      </w:r>
    </w:p>
    <w:p w:rsidR="00AC7DBC" w:rsidRPr="00AC7DBC" w:rsidRDefault="00AC7DBC" w:rsidP="00AC7DBC">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Homecare Settings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b/>
          <w:sz w:val="24"/>
          <w:szCs w:val="24"/>
        </w:rPr>
      </w:pPr>
      <w:r w:rsidRPr="00AC7DBC">
        <w:rPr>
          <w:rFonts w:ascii="Times New Roman" w:eastAsia="Times New Roman" w:hAnsi="Times New Roman" w:cs="Times New Roman"/>
          <w:b/>
          <w:sz w:val="24"/>
          <w:szCs w:val="24"/>
        </w:rPr>
        <w:lastRenderedPageBreak/>
        <w:t>8 SLOVAKIA ORTHOPEDIC DEVICES MARKET, BY MATERIAL</w:t>
      </w:r>
    </w:p>
    <w:p w:rsidR="00AC7DBC" w:rsidRPr="00AC7DBC" w:rsidRDefault="00AC7DBC" w:rsidP="00AC7DBC">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Metallic Biomaterials</w:t>
      </w:r>
    </w:p>
    <w:p w:rsidR="00AC7DBC" w:rsidRPr="00AC7DBC" w:rsidRDefault="00AC7DBC" w:rsidP="00AC7DBC">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Ceramic Biomaterials</w:t>
      </w:r>
    </w:p>
    <w:p w:rsidR="00AC7DBC" w:rsidRPr="00AC7DBC" w:rsidRDefault="00AC7DBC" w:rsidP="00AC7DBC">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Polymeric Biomaterials</w:t>
      </w:r>
    </w:p>
    <w:p w:rsidR="00AC7DBC" w:rsidRPr="00AC7DBC" w:rsidRDefault="00AC7DBC" w:rsidP="00AC7DBC">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Natural Biomaterials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b/>
          <w:sz w:val="24"/>
          <w:szCs w:val="24"/>
        </w:rPr>
      </w:pPr>
      <w:r w:rsidRPr="00AC7DBC">
        <w:rPr>
          <w:rFonts w:ascii="Times New Roman" w:eastAsia="Times New Roman" w:hAnsi="Times New Roman" w:cs="Times New Roman"/>
          <w:b/>
          <w:sz w:val="24"/>
          <w:szCs w:val="24"/>
        </w:rPr>
        <w:t>9 SLOVAKIA ORTHOPEDIC DEVICES MARKET COMPETITIVE LANDSCAPE</w:t>
      </w:r>
    </w:p>
    <w:p w:rsidR="00AC7DBC" w:rsidRPr="00AC7DBC" w:rsidRDefault="00AC7DBC" w:rsidP="00AC7DBC">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Overview</w:t>
      </w:r>
    </w:p>
    <w:p w:rsidR="00AC7DBC" w:rsidRPr="00AC7DBC" w:rsidRDefault="00AC7DBC" w:rsidP="00AC7DBC">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Company Market Ranking</w:t>
      </w:r>
    </w:p>
    <w:p w:rsidR="00AC7DBC" w:rsidRPr="00AC7DBC" w:rsidRDefault="00AC7DBC" w:rsidP="00AC7DBC">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Key Development Strategies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b/>
          <w:sz w:val="24"/>
          <w:szCs w:val="24"/>
        </w:rPr>
      </w:pPr>
      <w:r w:rsidRPr="00AC7DBC">
        <w:rPr>
          <w:rFonts w:ascii="Times New Roman" w:eastAsia="Times New Roman" w:hAnsi="Times New Roman" w:cs="Times New Roman"/>
          <w:b/>
          <w:sz w:val="24"/>
          <w:szCs w:val="24"/>
        </w:rPr>
        <w:t>10 COMPANY PROFILES</w:t>
      </w:r>
    </w:p>
    <w:p w:rsidR="00AC7DBC" w:rsidRPr="00AC7DBC" w:rsidRDefault="00F132F2" w:rsidP="00AC7DB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-57150</wp:posOffset>
            </wp:positionH>
            <wp:positionV relativeFrom="page">
              <wp:posOffset>-44450</wp:posOffset>
            </wp:positionV>
            <wp:extent cx="10222230" cy="1445260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AC7DBC" w:rsidRPr="00AC7DBC">
        <w:rPr>
          <w:rFonts w:ascii="Times New Roman" w:eastAsia="Times New Roman" w:hAnsi="Times New Roman" w:cs="Times New Roman"/>
          <w:b/>
          <w:bCs/>
          <w:sz w:val="24"/>
          <w:szCs w:val="24"/>
        </w:rPr>
        <w:t>10.1 Zimmer Biomet Holdings, Inc.</w:t>
      </w:r>
    </w:p>
    <w:p w:rsidR="00AC7DBC" w:rsidRPr="00AC7DBC" w:rsidRDefault="00AC7DBC" w:rsidP="00AC7DBC">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10.1.1 Overview</w:t>
      </w:r>
    </w:p>
    <w:p w:rsidR="00AC7DBC" w:rsidRPr="00AC7DBC" w:rsidRDefault="00AC7DBC" w:rsidP="00AC7DBC">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10.1.2 Financial Performance</w:t>
      </w:r>
    </w:p>
    <w:p w:rsidR="00AC7DBC" w:rsidRPr="00AC7DBC" w:rsidRDefault="00AC7DBC" w:rsidP="00AC7DBC">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10.1.3 Product Outlook</w:t>
      </w:r>
    </w:p>
    <w:p w:rsidR="00AC7DBC" w:rsidRPr="00AC7DBC" w:rsidRDefault="00AC7DBC" w:rsidP="00AC7DBC">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10.1.4 Key Developments</w:t>
      </w:r>
    </w:p>
    <w:p w:rsidR="00AC7DBC" w:rsidRPr="00AC7DBC" w:rsidRDefault="00AC7DBC" w:rsidP="00AC7DBC">
      <w:p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10.2 Stryker Corporation</w:t>
      </w:r>
    </w:p>
    <w:p w:rsidR="00AC7DBC" w:rsidRPr="00AC7DBC" w:rsidRDefault="00AC7DBC" w:rsidP="00AC7DBC">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10.2.1 Overview</w:t>
      </w:r>
    </w:p>
    <w:p w:rsidR="00AC7DBC" w:rsidRPr="00AC7DBC" w:rsidRDefault="00AC7DBC" w:rsidP="00AC7DBC">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10.2.2 Financial Performance</w:t>
      </w:r>
    </w:p>
    <w:p w:rsidR="00AC7DBC" w:rsidRPr="00AC7DBC" w:rsidRDefault="00AC7DBC" w:rsidP="00AC7DBC">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10.2.3 Product Outlook</w:t>
      </w:r>
    </w:p>
    <w:p w:rsidR="00AC7DBC" w:rsidRPr="00AC7DBC" w:rsidRDefault="00AC7DBC" w:rsidP="00AC7DBC">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10.2.4 Key Developments</w:t>
      </w:r>
    </w:p>
    <w:p w:rsidR="00AC7DBC" w:rsidRPr="00AC7DBC" w:rsidRDefault="00AC7DBC" w:rsidP="00AC7DBC">
      <w:p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10.3 Johnson &amp; Johnson (</w:t>
      </w:r>
      <w:proofErr w:type="spellStart"/>
      <w:r w:rsidRPr="00AC7DBC">
        <w:rPr>
          <w:rFonts w:ascii="Times New Roman" w:eastAsia="Times New Roman" w:hAnsi="Times New Roman" w:cs="Times New Roman"/>
          <w:b/>
          <w:bCs/>
          <w:sz w:val="24"/>
          <w:szCs w:val="24"/>
        </w:rPr>
        <w:t>DePuy</w:t>
      </w:r>
      <w:proofErr w:type="spellEnd"/>
      <w:r w:rsidRPr="00AC7DBC">
        <w:rPr>
          <w:rFonts w:ascii="Times New Roman" w:eastAsia="Times New Roman" w:hAnsi="Times New Roman" w:cs="Times New Roman"/>
          <w:b/>
          <w:bCs/>
          <w:sz w:val="24"/>
          <w:szCs w:val="24"/>
        </w:rPr>
        <w:t xml:space="preserve"> </w:t>
      </w:r>
      <w:proofErr w:type="spellStart"/>
      <w:r w:rsidRPr="00AC7DBC">
        <w:rPr>
          <w:rFonts w:ascii="Times New Roman" w:eastAsia="Times New Roman" w:hAnsi="Times New Roman" w:cs="Times New Roman"/>
          <w:b/>
          <w:bCs/>
          <w:sz w:val="24"/>
          <w:szCs w:val="24"/>
        </w:rPr>
        <w:t>Synthes</w:t>
      </w:r>
      <w:proofErr w:type="spellEnd"/>
      <w:r w:rsidRPr="00AC7DBC">
        <w:rPr>
          <w:rFonts w:ascii="Times New Roman" w:eastAsia="Times New Roman" w:hAnsi="Times New Roman" w:cs="Times New Roman"/>
          <w:b/>
          <w:bCs/>
          <w:sz w:val="24"/>
          <w:szCs w:val="24"/>
        </w:rPr>
        <w:t>)</w:t>
      </w:r>
    </w:p>
    <w:p w:rsidR="00AC7DBC" w:rsidRPr="00AC7DBC" w:rsidRDefault="00AC7DBC" w:rsidP="00AC7DBC">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10.3.1 Overview</w:t>
      </w:r>
    </w:p>
    <w:p w:rsidR="00AC7DBC" w:rsidRPr="00AC7DBC" w:rsidRDefault="00AC7DBC" w:rsidP="00AC7DBC">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10.3.2 Financial Performance</w:t>
      </w:r>
    </w:p>
    <w:p w:rsidR="00AC7DBC" w:rsidRPr="00AC7DBC" w:rsidRDefault="00AC7DBC" w:rsidP="00AC7DBC">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10.3.3 Product Outlook</w:t>
      </w:r>
    </w:p>
    <w:p w:rsidR="00AC7DBC" w:rsidRPr="00AC7DBC" w:rsidRDefault="00AC7DBC" w:rsidP="00AC7DBC">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lastRenderedPageBreak/>
        <w:t>10.3.4 Key Developments</w:t>
      </w:r>
    </w:p>
    <w:p w:rsidR="00AC7DBC" w:rsidRPr="00AC7DBC" w:rsidRDefault="00AC7DBC" w:rsidP="00AC7DBC">
      <w:p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10.4 Smith &amp; Nephew plc</w:t>
      </w:r>
    </w:p>
    <w:p w:rsidR="00AC7DBC" w:rsidRPr="00AC7DBC" w:rsidRDefault="00AC7DBC" w:rsidP="00AC7DBC">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10.4.1 Overview</w:t>
      </w:r>
    </w:p>
    <w:p w:rsidR="00AC7DBC" w:rsidRPr="00AC7DBC" w:rsidRDefault="00AC7DBC" w:rsidP="00AC7DBC">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10.4.2 Financial Performance</w:t>
      </w:r>
    </w:p>
    <w:p w:rsidR="00AC7DBC" w:rsidRPr="00AC7DBC" w:rsidRDefault="00AC7DBC" w:rsidP="00AC7DBC">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10.4.3 Product Outlook</w:t>
      </w:r>
    </w:p>
    <w:p w:rsidR="00AC7DBC" w:rsidRPr="00AC7DBC" w:rsidRDefault="00AC7DBC" w:rsidP="00AC7DBC">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10.4.4 Key Developments</w:t>
      </w:r>
    </w:p>
    <w:p w:rsidR="00AC7DBC" w:rsidRPr="00AC7DBC" w:rsidRDefault="00AC7DBC" w:rsidP="00AC7DBC">
      <w:p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10.5 Medtronic PLC</w:t>
      </w:r>
    </w:p>
    <w:p w:rsidR="00AC7DBC" w:rsidRPr="00AC7DBC" w:rsidRDefault="00AC7DBC" w:rsidP="00AC7DBC">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10.5.1 Overview</w:t>
      </w:r>
    </w:p>
    <w:p w:rsidR="00AC7DBC" w:rsidRPr="00AC7DBC" w:rsidRDefault="00AC7DBC" w:rsidP="00AC7DBC">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10.5.2 Financial Performance</w:t>
      </w:r>
    </w:p>
    <w:p w:rsidR="00AC7DBC" w:rsidRPr="00AC7DBC" w:rsidRDefault="00AC7DBC" w:rsidP="00AC7DBC">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10.5.3 Product Outlook</w:t>
      </w:r>
    </w:p>
    <w:p w:rsidR="00AC7DBC" w:rsidRPr="00AC7DBC" w:rsidRDefault="00AC7DBC" w:rsidP="00AC7DBC">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10.5.4 Key Developments</w:t>
      </w:r>
    </w:p>
    <w:p w:rsidR="00AC7DBC" w:rsidRPr="00AC7DBC" w:rsidRDefault="00F132F2" w:rsidP="00AC7DB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5648" behindDoc="1" locked="0" layoutInCell="1" allowOverlap="1">
            <wp:simplePos x="0" y="0"/>
            <wp:positionH relativeFrom="page">
              <wp:posOffset>-38100</wp:posOffset>
            </wp:positionH>
            <wp:positionV relativeFrom="page">
              <wp:posOffset>0</wp:posOffset>
            </wp:positionV>
            <wp:extent cx="10222230" cy="14452600"/>
            <wp:effectExtent l="19050" t="0" r="762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AC7DBC" w:rsidRPr="00AC7DBC">
        <w:rPr>
          <w:rFonts w:ascii="Times New Roman" w:eastAsia="Times New Roman" w:hAnsi="Times New Roman" w:cs="Times New Roman"/>
          <w:b/>
          <w:bCs/>
          <w:sz w:val="24"/>
          <w:szCs w:val="24"/>
        </w:rPr>
        <w:t xml:space="preserve">10.6 </w:t>
      </w:r>
      <w:proofErr w:type="spellStart"/>
      <w:r w:rsidR="00AC7DBC" w:rsidRPr="00AC7DBC">
        <w:rPr>
          <w:rFonts w:ascii="Times New Roman" w:eastAsia="Times New Roman" w:hAnsi="Times New Roman" w:cs="Times New Roman"/>
          <w:b/>
          <w:bCs/>
          <w:sz w:val="24"/>
          <w:szCs w:val="24"/>
        </w:rPr>
        <w:t>Arthrex</w:t>
      </w:r>
      <w:proofErr w:type="spellEnd"/>
      <w:r w:rsidR="00AC7DBC" w:rsidRPr="00AC7DBC">
        <w:rPr>
          <w:rFonts w:ascii="Times New Roman" w:eastAsia="Times New Roman" w:hAnsi="Times New Roman" w:cs="Times New Roman"/>
          <w:b/>
          <w:bCs/>
          <w:sz w:val="24"/>
          <w:szCs w:val="24"/>
        </w:rPr>
        <w:t>, Inc.</w:t>
      </w:r>
    </w:p>
    <w:p w:rsidR="00AC7DBC" w:rsidRPr="00AC7DBC" w:rsidRDefault="00AC7DBC" w:rsidP="00AC7DBC">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10.6.1 Overview</w:t>
      </w:r>
    </w:p>
    <w:p w:rsidR="00AC7DBC" w:rsidRPr="00AC7DBC" w:rsidRDefault="00AC7DBC" w:rsidP="00AC7DBC">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10.6.2 Financial Performance</w:t>
      </w:r>
    </w:p>
    <w:p w:rsidR="00AC7DBC" w:rsidRPr="00AC7DBC" w:rsidRDefault="00AC7DBC" w:rsidP="00AC7DBC">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10.6.3 Product Outlook</w:t>
      </w:r>
    </w:p>
    <w:p w:rsidR="00AC7DBC" w:rsidRPr="00AC7DBC" w:rsidRDefault="00AC7DBC" w:rsidP="00AC7DBC">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10.6.4 Key Developments</w:t>
      </w:r>
    </w:p>
    <w:p w:rsidR="00AC7DBC" w:rsidRPr="00AC7DBC" w:rsidRDefault="00AC7DBC" w:rsidP="00AC7DBC">
      <w:p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10.7 Globus Medical</w:t>
      </w:r>
    </w:p>
    <w:p w:rsidR="00AC7DBC" w:rsidRPr="00AC7DBC" w:rsidRDefault="00AC7DBC" w:rsidP="00AC7DBC">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10.7.1 Overview</w:t>
      </w:r>
    </w:p>
    <w:p w:rsidR="00AC7DBC" w:rsidRPr="00AC7DBC" w:rsidRDefault="00AC7DBC" w:rsidP="00AC7DBC">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10.7.2 Financial Performance</w:t>
      </w:r>
    </w:p>
    <w:p w:rsidR="00AC7DBC" w:rsidRPr="00AC7DBC" w:rsidRDefault="00AC7DBC" w:rsidP="00AC7DBC">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10.7.3 Product Outlook</w:t>
      </w:r>
    </w:p>
    <w:p w:rsidR="00AC7DBC" w:rsidRPr="00AC7DBC" w:rsidRDefault="00AC7DBC" w:rsidP="00AC7DBC">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10.7.4 Key Developments</w:t>
      </w:r>
    </w:p>
    <w:p w:rsidR="00AC7DBC" w:rsidRPr="00AC7DBC" w:rsidRDefault="00AC7DBC" w:rsidP="00AC7DBC">
      <w:p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 xml:space="preserve">10.8 B. Braun </w:t>
      </w:r>
      <w:proofErr w:type="spellStart"/>
      <w:r w:rsidRPr="00AC7DBC">
        <w:rPr>
          <w:rFonts w:ascii="Times New Roman" w:eastAsia="Times New Roman" w:hAnsi="Times New Roman" w:cs="Times New Roman"/>
          <w:b/>
          <w:bCs/>
          <w:sz w:val="24"/>
          <w:szCs w:val="24"/>
        </w:rPr>
        <w:t>Melsungen</w:t>
      </w:r>
      <w:proofErr w:type="spellEnd"/>
      <w:r w:rsidRPr="00AC7DBC">
        <w:rPr>
          <w:rFonts w:ascii="Times New Roman" w:eastAsia="Times New Roman" w:hAnsi="Times New Roman" w:cs="Times New Roman"/>
          <w:b/>
          <w:bCs/>
          <w:sz w:val="24"/>
          <w:szCs w:val="24"/>
        </w:rPr>
        <w:t xml:space="preserve"> AG</w:t>
      </w:r>
    </w:p>
    <w:p w:rsidR="00AC7DBC" w:rsidRPr="00AC7DBC" w:rsidRDefault="00AC7DBC" w:rsidP="00AC7DBC">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10.8.1 Overview</w:t>
      </w:r>
    </w:p>
    <w:p w:rsidR="00AC7DBC" w:rsidRPr="00AC7DBC" w:rsidRDefault="00AC7DBC" w:rsidP="00AC7DBC">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10.8.2 Financial Performance</w:t>
      </w:r>
    </w:p>
    <w:p w:rsidR="00AC7DBC" w:rsidRPr="00AC7DBC" w:rsidRDefault="00AC7DBC" w:rsidP="00AC7DBC">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lastRenderedPageBreak/>
        <w:t>10.8.3 Product Outlook</w:t>
      </w:r>
    </w:p>
    <w:p w:rsidR="00AC7DBC" w:rsidRPr="00AC7DBC" w:rsidRDefault="00AC7DBC" w:rsidP="00AC7DBC">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10.8.4 Key Developments</w:t>
      </w:r>
    </w:p>
    <w:p w:rsidR="00AC7DBC" w:rsidRPr="00AC7DBC" w:rsidRDefault="00AC7DBC" w:rsidP="00AC7DBC">
      <w:p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 xml:space="preserve">10.9 </w:t>
      </w:r>
      <w:proofErr w:type="spellStart"/>
      <w:r w:rsidRPr="00AC7DBC">
        <w:rPr>
          <w:rFonts w:ascii="Times New Roman" w:eastAsia="Times New Roman" w:hAnsi="Times New Roman" w:cs="Times New Roman"/>
          <w:b/>
          <w:bCs/>
          <w:sz w:val="24"/>
          <w:szCs w:val="24"/>
        </w:rPr>
        <w:t>ConMed</w:t>
      </w:r>
      <w:proofErr w:type="spellEnd"/>
      <w:r w:rsidRPr="00AC7DBC">
        <w:rPr>
          <w:rFonts w:ascii="Times New Roman" w:eastAsia="Times New Roman" w:hAnsi="Times New Roman" w:cs="Times New Roman"/>
          <w:b/>
          <w:bCs/>
          <w:sz w:val="24"/>
          <w:szCs w:val="24"/>
        </w:rPr>
        <w:t xml:space="preserve"> Corporation</w:t>
      </w:r>
    </w:p>
    <w:p w:rsidR="00AC7DBC" w:rsidRPr="00AC7DBC" w:rsidRDefault="00AC7DBC" w:rsidP="00AC7DBC">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10.9.1 Overview</w:t>
      </w:r>
    </w:p>
    <w:p w:rsidR="00AC7DBC" w:rsidRPr="00AC7DBC" w:rsidRDefault="00AC7DBC" w:rsidP="00AC7DBC">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10.9.2 Financial Performance</w:t>
      </w:r>
    </w:p>
    <w:p w:rsidR="00AC7DBC" w:rsidRPr="00AC7DBC" w:rsidRDefault="00AC7DBC" w:rsidP="00AC7DBC">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10.9.3 Product Outlook</w:t>
      </w:r>
    </w:p>
    <w:p w:rsidR="00AC7DBC" w:rsidRPr="00AC7DBC" w:rsidRDefault="00AC7DBC" w:rsidP="00AC7DBC">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10.9.4 Key Developments</w:t>
      </w:r>
    </w:p>
    <w:p w:rsidR="00AC7DBC" w:rsidRPr="00AC7DBC" w:rsidRDefault="00AC7DBC" w:rsidP="00AC7DBC">
      <w:p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
          <w:bCs/>
          <w:sz w:val="24"/>
          <w:szCs w:val="24"/>
        </w:rPr>
        <w:t>10.10 DJO Global, Inc.</w:t>
      </w:r>
    </w:p>
    <w:p w:rsidR="00AC7DBC" w:rsidRPr="00AC7DBC" w:rsidRDefault="00AC7DBC" w:rsidP="00AC7DBC">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10.10.1 Overview</w:t>
      </w:r>
    </w:p>
    <w:p w:rsidR="00AC7DBC" w:rsidRPr="00AC7DBC" w:rsidRDefault="00AC7DBC" w:rsidP="00AC7DBC">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10.10.2 Financial Performance</w:t>
      </w:r>
    </w:p>
    <w:p w:rsidR="00AC7DBC" w:rsidRPr="00AC7DBC" w:rsidRDefault="00AC7DBC" w:rsidP="00AC7DBC">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10.10.3 Product Outlook</w:t>
      </w:r>
    </w:p>
    <w:p w:rsidR="00AC7DBC" w:rsidRPr="00AC7DBC" w:rsidRDefault="00AC7DBC" w:rsidP="00AC7DBC">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AC7DBC">
        <w:rPr>
          <w:rFonts w:ascii="Times New Roman" w:eastAsia="Times New Roman" w:hAnsi="Times New Roman" w:cs="Times New Roman"/>
          <w:bCs/>
          <w:sz w:val="24"/>
          <w:szCs w:val="24"/>
        </w:rPr>
        <w:t>10.10.4 Key Developments</w:t>
      </w:r>
    </w:p>
    <w:p w:rsidR="00AC7DBC" w:rsidRPr="00AC7DBC" w:rsidRDefault="00F132F2" w:rsidP="00AC7DBC">
      <w:pPr>
        <w:spacing w:before="100" w:beforeAutospacing="1" w:after="100" w:afterAutospacing="1" w:line="360" w:lineRule="auto"/>
        <w:jc w:val="both"/>
        <w:rPr>
          <w:rFonts w:ascii="Times New Roman" w:eastAsia="Times New Roman" w:hAnsi="Times New Roman" w:cs="Times New Roman"/>
          <w:sz w:val="24"/>
          <w:szCs w:val="24"/>
        </w:rPr>
      </w:pPr>
      <w:r w:rsidRPr="00F132F2">
        <w:rPr>
          <w:rFonts w:ascii="Times New Roman" w:eastAsia="Times New Roman" w:hAnsi="Times New Roman" w:cs="Times New Roman"/>
          <w:noProof/>
          <w:sz w:val="24"/>
          <w:szCs w:val="24"/>
          <w:lang w:val="en-IN" w:eastAsia="en-IN"/>
        </w:rPr>
        <w:drawing>
          <wp:anchor distT="0" distB="0" distL="0" distR="0" simplePos="0" relativeHeight="251677696" behindDoc="1" locked="0" layoutInCell="1" allowOverlap="1">
            <wp:simplePos x="0" y="0"/>
            <wp:positionH relativeFrom="page">
              <wp:posOffset>-38100</wp:posOffset>
            </wp:positionH>
            <wp:positionV relativeFrom="page">
              <wp:posOffset>-31750</wp:posOffset>
            </wp:positionV>
            <wp:extent cx="10222230" cy="14452600"/>
            <wp:effectExtent l="19050" t="0" r="762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b/>
          <w:sz w:val="24"/>
          <w:szCs w:val="24"/>
        </w:rPr>
      </w:pPr>
      <w:r w:rsidRPr="00AC7DBC">
        <w:rPr>
          <w:rFonts w:ascii="Times New Roman" w:eastAsia="Times New Roman" w:hAnsi="Times New Roman" w:cs="Times New Roman"/>
          <w:b/>
          <w:sz w:val="24"/>
          <w:szCs w:val="24"/>
        </w:rPr>
        <w:t>11 KEY DEVELOPMENTS</w:t>
      </w:r>
    </w:p>
    <w:p w:rsidR="00AC7DBC" w:rsidRPr="00AC7DBC" w:rsidRDefault="00AC7DBC" w:rsidP="00AC7DBC">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Product Launches/Developments</w:t>
      </w:r>
    </w:p>
    <w:p w:rsidR="00AC7DBC" w:rsidRPr="00AC7DBC" w:rsidRDefault="00AC7DBC" w:rsidP="00AC7DBC">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Mergers and Acquisitions</w:t>
      </w:r>
    </w:p>
    <w:p w:rsidR="00AC7DBC" w:rsidRPr="00AC7DBC" w:rsidRDefault="00AC7DBC" w:rsidP="00AC7DBC">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Business Expansions</w:t>
      </w:r>
    </w:p>
    <w:p w:rsidR="00AC7DBC" w:rsidRPr="00AC7DBC" w:rsidRDefault="00AC7DBC" w:rsidP="00AC7DBC">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Partnerships and Collaborations</w:t>
      </w:r>
    </w:p>
    <w:p w:rsidR="00AC7DBC" w:rsidRPr="00AC7DBC" w:rsidRDefault="00AC7DBC" w:rsidP="00AC7DBC">
      <w:pPr>
        <w:spacing w:before="100" w:beforeAutospacing="1" w:after="100" w:afterAutospacing="1" w:line="360" w:lineRule="auto"/>
        <w:jc w:val="both"/>
        <w:rPr>
          <w:rFonts w:ascii="Times New Roman" w:eastAsia="Times New Roman" w:hAnsi="Times New Roman" w:cs="Times New Roman"/>
          <w:b/>
          <w:sz w:val="24"/>
          <w:szCs w:val="24"/>
        </w:rPr>
      </w:pPr>
      <w:r w:rsidRPr="00AC7DBC">
        <w:rPr>
          <w:rFonts w:ascii="Times New Roman" w:eastAsia="Times New Roman" w:hAnsi="Times New Roman" w:cs="Times New Roman"/>
          <w:b/>
          <w:sz w:val="24"/>
          <w:szCs w:val="24"/>
        </w:rPr>
        <w:t>12 APPENDIX</w:t>
      </w:r>
    </w:p>
    <w:p w:rsidR="00CA0B1D" w:rsidRPr="00AC7DBC" w:rsidRDefault="00AC7DBC" w:rsidP="00AC7DBC">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AC7DBC">
        <w:rPr>
          <w:rFonts w:ascii="Times New Roman" w:eastAsia="Times New Roman" w:hAnsi="Times New Roman" w:cs="Times New Roman"/>
          <w:sz w:val="24"/>
          <w:szCs w:val="24"/>
        </w:rPr>
        <w:t>Related Research</w:t>
      </w:r>
    </w:p>
    <w:sectPr w:rsidR="00CA0B1D" w:rsidRPr="00AC7DBC"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1D9"/>
    <w:multiLevelType w:val="multilevel"/>
    <w:tmpl w:val="28B2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4C83"/>
    <w:multiLevelType w:val="multilevel"/>
    <w:tmpl w:val="1EA4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6B44"/>
    <w:multiLevelType w:val="multilevel"/>
    <w:tmpl w:val="CAB0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A319F"/>
    <w:multiLevelType w:val="multilevel"/>
    <w:tmpl w:val="C7A23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01B99"/>
    <w:multiLevelType w:val="multilevel"/>
    <w:tmpl w:val="C774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421EF"/>
    <w:multiLevelType w:val="multilevel"/>
    <w:tmpl w:val="ED28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874BF"/>
    <w:multiLevelType w:val="multilevel"/>
    <w:tmpl w:val="232A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C2B63"/>
    <w:multiLevelType w:val="multilevel"/>
    <w:tmpl w:val="63AE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14D85"/>
    <w:multiLevelType w:val="multilevel"/>
    <w:tmpl w:val="61CE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E4B59"/>
    <w:multiLevelType w:val="multilevel"/>
    <w:tmpl w:val="C106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E64EC"/>
    <w:multiLevelType w:val="multilevel"/>
    <w:tmpl w:val="EEB2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E62A0"/>
    <w:multiLevelType w:val="multilevel"/>
    <w:tmpl w:val="B26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D7E90"/>
    <w:multiLevelType w:val="multilevel"/>
    <w:tmpl w:val="4A2A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30021"/>
    <w:multiLevelType w:val="multilevel"/>
    <w:tmpl w:val="3AF0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F4AE9"/>
    <w:multiLevelType w:val="multilevel"/>
    <w:tmpl w:val="1558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74C4B"/>
    <w:multiLevelType w:val="multilevel"/>
    <w:tmpl w:val="4EF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E5716"/>
    <w:multiLevelType w:val="multilevel"/>
    <w:tmpl w:val="786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940E1"/>
    <w:multiLevelType w:val="multilevel"/>
    <w:tmpl w:val="827C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A11EC"/>
    <w:multiLevelType w:val="multilevel"/>
    <w:tmpl w:val="935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A32617"/>
    <w:multiLevelType w:val="multilevel"/>
    <w:tmpl w:val="00EA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07D97"/>
    <w:multiLevelType w:val="multilevel"/>
    <w:tmpl w:val="DDE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17B12"/>
    <w:multiLevelType w:val="multilevel"/>
    <w:tmpl w:val="85C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20563"/>
    <w:multiLevelType w:val="multilevel"/>
    <w:tmpl w:val="B124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762E5"/>
    <w:multiLevelType w:val="multilevel"/>
    <w:tmpl w:val="93CA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F019B"/>
    <w:multiLevelType w:val="multilevel"/>
    <w:tmpl w:val="72B6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3F5509"/>
    <w:multiLevelType w:val="multilevel"/>
    <w:tmpl w:val="0E8C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E026DA"/>
    <w:multiLevelType w:val="multilevel"/>
    <w:tmpl w:val="5FA0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23"/>
  </w:num>
  <w:num w:numId="4">
    <w:abstractNumId w:val="16"/>
  </w:num>
  <w:num w:numId="5">
    <w:abstractNumId w:val="25"/>
  </w:num>
  <w:num w:numId="6">
    <w:abstractNumId w:val="14"/>
  </w:num>
  <w:num w:numId="7">
    <w:abstractNumId w:val="0"/>
  </w:num>
  <w:num w:numId="8">
    <w:abstractNumId w:val="5"/>
  </w:num>
  <w:num w:numId="9">
    <w:abstractNumId w:val="3"/>
  </w:num>
  <w:num w:numId="10">
    <w:abstractNumId w:val="7"/>
  </w:num>
  <w:num w:numId="11">
    <w:abstractNumId w:val="18"/>
  </w:num>
  <w:num w:numId="12">
    <w:abstractNumId w:val="1"/>
  </w:num>
  <w:num w:numId="13">
    <w:abstractNumId w:val="19"/>
  </w:num>
  <w:num w:numId="14">
    <w:abstractNumId w:val="21"/>
  </w:num>
  <w:num w:numId="15">
    <w:abstractNumId w:val="8"/>
  </w:num>
  <w:num w:numId="16">
    <w:abstractNumId w:val="6"/>
  </w:num>
  <w:num w:numId="17">
    <w:abstractNumId w:val="13"/>
  </w:num>
  <w:num w:numId="18">
    <w:abstractNumId w:val="22"/>
  </w:num>
  <w:num w:numId="19">
    <w:abstractNumId w:val="11"/>
  </w:num>
  <w:num w:numId="20">
    <w:abstractNumId w:val="15"/>
  </w:num>
  <w:num w:numId="21">
    <w:abstractNumId w:val="9"/>
  </w:num>
  <w:num w:numId="22">
    <w:abstractNumId w:val="4"/>
  </w:num>
  <w:num w:numId="23">
    <w:abstractNumId w:val="24"/>
  </w:num>
  <w:num w:numId="24">
    <w:abstractNumId w:val="12"/>
  </w:num>
  <w:num w:numId="25">
    <w:abstractNumId w:val="17"/>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C7DBC"/>
    <w:rsid w:val="008D41C5"/>
    <w:rsid w:val="00AC7DBC"/>
    <w:rsid w:val="00C25457"/>
    <w:rsid w:val="00CA0B1D"/>
    <w:rsid w:val="00E3630E"/>
    <w:rsid w:val="00F132F2"/>
    <w:rsid w:val="00FA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1305"/>
  <w15:docId w15:val="{09ECC842-A602-48F7-92F0-1B37E08A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D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DBC"/>
    <w:rPr>
      <w:b/>
      <w:bCs/>
    </w:rPr>
  </w:style>
  <w:style w:type="character" w:styleId="Emphasis">
    <w:name w:val="Emphasis"/>
    <w:basedOn w:val="DefaultParagraphFont"/>
    <w:uiPriority w:val="20"/>
    <w:qFormat/>
    <w:rsid w:val="00AC7D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75752">
      <w:bodyDiv w:val="1"/>
      <w:marLeft w:val="0"/>
      <w:marRight w:val="0"/>
      <w:marTop w:val="0"/>
      <w:marBottom w:val="0"/>
      <w:divBdr>
        <w:top w:val="none" w:sz="0" w:space="0" w:color="auto"/>
        <w:left w:val="none" w:sz="0" w:space="0" w:color="auto"/>
        <w:bottom w:val="none" w:sz="0" w:space="0" w:color="auto"/>
        <w:right w:val="none" w:sz="0" w:space="0" w:color="auto"/>
      </w:divBdr>
    </w:div>
    <w:div w:id="757366459">
      <w:bodyDiv w:val="1"/>
      <w:marLeft w:val="0"/>
      <w:marRight w:val="0"/>
      <w:marTop w:val="0"/>
      <w:marBottom w:val="0"/>
      <w:divBdr>
        <w:top w:val="none" w:sz="0" w:space="0" w:color="auto"/>
        <w:left w:val="none" w:sz="0" w:space="0" w:color="auto"/>
        <w:bottom w:val="none" w:sz="0" w:space="0" w:color="auto"/>
        <w:right w:val="none" w:sz="0" w:space="0" w:color="auto"/>
      </w:divBdr>
      <w:divsChild>
        <w:div w:id="836195213">
          <w:marLeft w:val="0"/>
          <w:marRight w:val="0"/>
          <w:marTop w:val="0"/>
          <w:marBottom w:val="0"/>
          <w:divBdr>
            <w:top w:val="none" w:sz="0" w:space="0" w:color="auto"/>
            <w:left w:val="none" w:sz="0" w:space="0" w:color="auto"/>
            <w:bottom w:val="none" w:sz="0" w:space="0" w:color="auto"/>
            <w:right w:val="none" w:sz="0" w:space="0" w:color="auto"/>
          </w:divBdr>
        </w:div>
        <w:div w:id="1840460086">
          <w:marLeft w:val="0"/>
          <w:marRight w:val="0"/>
          <w:marTop w:val="0"/>
          <w:marBottom w:val="0"/>
          <w:divBdr>
            <w:top w:val="none" w:sz="0" w:space="0" w:color="auto"/>
            <w:left w:val="none" w:sz="0" w:space="0" w:color="auto"/>
            <w:bottom w:val="none" w:sz="0" w:space="0" w:color="auto"/>
            <w:right w:val="none" w:sz="0" w:space="0" w:color="auto"/>
          </w:divBdr>
        </w:div>
        <w:div w:id="17436254">
          <w:marLeft w:val="0"/>
          <w:marRight w:val="0"/>
          <w:marTop w:val="0"/>
          <w:marBottom w:val="0"/>
          <w:divBdr>
            <w:top w:val="none" w:sz="0" w:space="0" w:color="auto"/>
            <w:left w:val="none" w:sz="0" w:space="0" w:color="auto"/>
            <w:bottom w:val="none" w:sz="0" w:space="0" w:color="auto"/>
            <w:right w:val="none" w:sz="0" w:space="0" w:color="auto"/>
          </w:divBdr>
        </w:div>
        <w:div w:id="697006771">
          <w:marLeft w:val="0"/>
          <w:marRight w:val="0"/>
          <w:marTop w:val="0"/>
          <w:marBottom w:val="0"/>
          <w:divBdr>
            <w:top w:val="none" w:sz="0" w:space="0" w:color="auto"/>
            <w:left w:val="none" w:sz="0" w:space="0" w:color="auto"/>
            <w:bottom w:val="none" w:sz="0" w:space="0" w:color="auto"/>
            <w:right w:val="none" w:sz="0" w:space="0" w:color="auto"/>
          </w:divBdr>
        </w:div>
        <w:div w:id="1250965137">
          <w:marLeft w:val="0"/>
          <w:marRight w:val="0"/>
          <w:marTop w:val="0"/>
          <w:marBottom w:val="0"/>
          <w:divBdr>
            <w:top w:val="none" w:sz="0" w:space="0" w:color="auto"/>
            <w:left w:val="none" w:sz="0" w:space="0" w:color="auto"/>
            <w:bottom w:val="none" w:sz="0" w:space="0" w:color="auto"/>
            <w:right w:val="none" w:sz="0" w:space="0" w:color="auto"/>
          </w:divBdr>
        </w:div>
        <w:div w:id="1135297248">
          <w:marLeft w:val="0"/>
          <w:marRight w:val="0"/>
          <w:marTop w:val="0"/>
          <w:marBottom w:val="0"/>
          <w:divBdr>
            <w:top w:val="none" w:sz="0" w:space="0" w:color="auto"/>
            <w:left w:val="none" w:sz="0" w:space="0" w:color="auto"/>
            <w:bottom w:val="none" w:sz="0" w:space="0" w:color="auto"/>
            <w:right w:val="none" w:sz="0" w:space="0" w:color="auto"/>
          </w:divBdr>
        </w:div>
        <w:div w:id="722751268">
          <w:marLeft w:val="0"/>
          <w:marRight w:val="0"/>
          <w:marTop w:val="0"/>
          <w:marBottom w:val="0"/>
          <w:divBdr>
            <w:top w:val="none" w:sz="0" w:space="0" w:color="auto"/>
            <w:left w:val="none" w:sz="0" w:space="0" w:color="auto"/>
            <w:bottom w:val="none" w:sz="0" w:space="0" w:color="auto"/>
            <w:right w:val="none" w:sz="0" w:space="0" w:color="auto"/>
          </w:divBdr>
        </w:div>
        <w:div w:id="670330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2025-04-27T05:07:00Z</dcterms:created>
  <dcterms:modified xsi:type="dcterms:W3CDTF">2025-05-18T17:02:00Z</dcterms:modified>
</cp:coreProperties>
</file>