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2A5BF7" w14:textId="779271DD" w:rsidR="00446178" w:rsidRDefault="00D82FD5" w:rsidP="00446178">
      <w:pPr>
        <w:spacing w:line="360" w:lineRule="auto"/>
        <w:jc w:val="both"/>
        <w:rPr>
          <w:rFonts w:ascii="Franklin Gothic Book" w:hAnsi="Franklin Gothic Book"/>
          <w:b/>
          <w:bCs/>
          <w:color w:val="002060"/>
          <w:sz w:val="24"/>
          <w:szCs w:val="24"/>
        </w:rPr>
      </w:pPr>
      <w:bookmarkStart w:id="0" w:name="_Hlk195537106"/>
      <w:bookmarkStart w:id="1" w:name="_Hlk195104955"/>
      <w:bookmarkStart w:id="2" w:name="_GoBack"/>
      <w:r w:rsidRPr="00B8636E">
        <w:rPr>
          <w:rFonts w:ascii="Franklin Gothic Book" w:hAnsi="Franklin Gothic Book"/>
          <w:noProof/>
          <w:lang w:eastAsia="en-IN"/>
        </w:rPr>
        <w:drawing>
          <wp:anchor distT="0" distB="0" distL="0" distR="0" simplePos="0" relativeHeight="251648512" behindDoc="1" locked="0" layoutInCell="1" allowOverlap="1" wp14:anchorId="68E010B7" wp14:editId="5259A7CD">
            <wp:simplePos x="0" y="0"/>
            <wp:positionH relativeFrom="page">
              <wp:posOffset>-1028700</wp:posOffset>
            </wp:positionH>
            <wp:positionV relativeFrom="page">
              <wp:posOffset>-480060</wp:posOffset>
            </wp:positionV>
            <wp:extent cx="10220215" cy="14454202"/>
            <wp:effectExtent l="0" t="0" r="0" b="5080"/>
            <wp:wrapNone/>
            <wp:docPr id="569293612" name="Picture 56929361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bookmarkEnd w:id="2"/>
      <w:r w:rsidR="00446178" w:rsidRPr="00446178">
        <w:rPr>
          <w:rFonts w:ascii="Franklin Gothic Book" w:hAnsi="Franklin Gothic Book"/>
          <w:b/>
          <w:bCs/>
          <w:color w:val="002060"/>
          <w:sz w:val="24"/>
          <w:szCs w:val="24"/>
        </w:rPr>
        <w:t>U.S. Biochip Market</w:t>
      </w:r>
    </w:p>
    <w:p w14:paraId="08482129" w14:textId="79CAF7C8" w:rsidR="00446178" w:rsidRDefault="00446178" w:rsidP="00446178">
      <w:pPr>
        <w:spacing w:line="360" w:lineRule="auto"/>
        <w:jc w:val="both"/>
        <w:rPr>
          <w:rFonts w:ascii="Franklin Gothic Book" w:hAnsi="Franklin Gothic Book"/>
          <w:noProof/>
          <w:lang w:eastAsia="en-IN"/>
        </w:rPr>
      </w:pPr>
      <w:r w:rsidRPr="004C2928">
        <w:rPr>
          <w:rFonts w:ascii="Franklin Gothic Book" w:hAnsi="Franklin Gothic Book"/>
          <w:color w:val="002060"/>
          <w:sz w:val="24"/>
          <w:szCs w:val="24"/>
        </w:rPr>
        <w:t xml:space="preserve">According to </w:t>
      </w:r>
      <w:r>
        <w:rPr>
          <w:rFonts w:ascii="Franklin Gothic Book" w:hAnsi="Franklin Gothic Book"/>
          <w:color w:val="002060"/>
          <w:sz w:val="24"/>
          <w:szCs w:val="24"/>
        </w:rPr>
        <w:t>Intelli</w:t>
      </w:r>
      <w:r w:rsidRPr="004C2928">
        <w:rPr>
          <w:rFonts w:ascii="Franklin Gothic Book" w:hAnsi="Franklin Gothic Book"/>
          <w:color w:val="002060"/>
          <w:sz w:val="24"/>
          <w:szCs w:val="24"/>
        </w:rPr>
        <w:t xml:space="preserve">, the </w:t>
      </w:r>
      <w:r w:rsidRPr="00446178">
        <w:rPr>
          <w:rFonts w:ascii="Franklin Gothic Book" w:hAnsi="Franklin Gothic Book"/>
          <w:color w:val="002060"/>
          <w:sz w:val="24"/>
          <w:szCs w:val="24"/>
        </w:rPr>
        <w:t>U.S. Biochip Market</w:t>
      </w:r>
      <w:r>
        <w:rPr>
          <w:rFonts w:ascii="Franklin Gothic Book" w:hAnsi="Franklin Gothic Book"/>
          <w:color w:val="002060"/>
          <w:sz w:val="24"/>
          <w:szCs w:val="24"/>
        </w:rPr>
        <w:t xml:space="preserve"> </w:t>
      </w:r>
      <w:r w:rsidRPr="004C2928">
        <w:rPr>
          <w:rFonts w:ascii="Franklin Gothic Book" w:hAnsi="Franklin Gothic Book"/>
          <w:color w:val="002060"/>
          <w:sz w:val="24"/>
          <w:szCs w:val="24"/>
        </w:rPr>
        <w:t xml:space="preserve">size was valued at USD </w:t>
      </w:r>
      <w:r w:rsidR="002C3284">
        <w:rPr>
          <w:rFonts w:ascii="Franklin Gothic Book" w:hAnsi="Franklin Gothic Book"/>
          <w:color w:val="002060"/>
          <w:sz w:val="24"/>
          <w:szCs w:val="24"/>
        </w:rPr>
        <w:t xml:space="preserve">5,281.32 </w:t>
      </w:r>
      <w:r w:rsidRPr="004C2928">
        <w:rPr>
          <w:rFonts w:ascii="Franklin Gothic Book" w:hAnsi="Franklin Gothic Book"/>
          <w:color w:val="002060"/>
          <w:sz w:val="24"/>
          <w:szCs w:val="24"/>
        </w:rPr>
        <w:t xml:space="preserve">Million in 2024 and is projected to reach USD </w:t>
      </w:r>
      <w:r>
        <w:rPr>
          <w:rFonts w:ascii="Franklin Gothic Book" w:hAnsi="Franklin Gothic Book"/>
          <w:color w:val="002060"/>
          <w:sz w:val="24"/>
          <w:szCs w:val="24"/>
        </w:rPr>
        <w:t>12,</w:t>
      </w:r>
      <w:r w:rsidR="00A9283A">
        <w:rPr>
          <w:rFonts w:ascii="Franklin Gothic Book" w:hAnsi="Franklin Gothic Book"/>
          <w:color w:val="002060"/>
          <w:sz w:val="24"/>
          <w:szCs w:val="24"/>
        </w:rPr>
        <w:t>360.41</w:t>
      </w:r>
      <w:r>
        <w:rPr>
          <w:rFonts w:ascii="Franklin Gothic Book" w:hAnsi="Franklin Gothic Book"/>
          <w:color w:val="002060"/>
          <w:sz w:val="24"/>
          <w:szCs w:val="24"/>
        </w:rPr>
        <w:t xml:space="preserve"> </w:t>
      </w:r>
      <w:r w:rsidRPr="004C2928">
        <w:rPr>
          <w:rFonts w:ascii="Franklin Gothic Book" w:hAnsi="Franklin Gothic Book"/>
          <w:color w:val="002060"/>
          <w:sz w:val="24"/>
          <w:szCs w:val="24"/>
        </w:rPr>
        <w:t xml:space="preserve">million by 2032, growing at a CAGR of </w:t>
      </w:r>
      <w:r>
        <w:rPr>
          <w:rFonts w:ascii="Franklin Gothic Book" w:hAnsi="Franklin Gothic Book"/>
          <w:color w:val="002060"/>
          <w:sz w:val="24"/>
          <w:szCs w:val="24"/>
        </w:rPr>
        <w:t>11.</w:t>
      </w:r>
      <w:r w:rsidR="000056FB">
        <w:rPr>
          <w:rFonts w:ascii="Franklin Gothic Book" w:hAnsi="Franklin Gothic Book"/>
          <w:color w:val="002060"/>
          <w:sz w:val="24"/>
          <w:szCs w:val="24"/>
        </w:rPr>
        <w:t>74</w:t>
      </w:r>
      <w:r>
        <w:rPr>
          <w:rFonts w:ascii="Franklin Gothic Book" w:hAnsi="Franklin Gothic Book"/>
          <w:color w:val="002060"/>
          <w:sz w:val="24"/>
          <w:szCs w:val="24"/>
        </w:rPr>
        <w:t xml:space="preserve">% </w:t>
      </w:r>
      <w:r w:rsidRPr="004C2928">
        <w:rPr>
          <w:rFonts w:ascii="Franklin Gothic Book" w:hAnsi="Franklin Gothic Book"/>
          <w:color w:val="002060"/>
          <w:sz w:val="24"/>
          <w:szCs w:val="24"/>
        </w:rPr>
        <w:t>from 2025 to 2032.</w:t>
      </w:r>
      <w:r w:rsidR="00D82FD5" w:rsidRPr="00D82FD5">
        <w:rPr>
          <w:rFonts w:ascii="Franklin Gothic Book" w:hAnsi="Franklin Gothic Book"/>
          <w:noProof/>
          <w:lang w:eastAsia="en-IN"/>
        </w:rPr>
        <w:t xml:space="preserve"> </w:t>
      </w:r>
    </w:p>
    <w:p w14:paraId="7A90AC4A" w14:textId="3525A111" w:rsidR="001001DD" w:rsidRDefault="001001DD" w:rsidP="00446178">
      <w:pPr>
        <w:spacing w:line="360" w:lineRule="auto"/>
        <w:jc w:val="both"/>
        <w:rPr>
          <w:rFonts w:ascii="Franklin Gothic Book" w:hAnsi="Franklin Gothic Book"/>
          <w:color w:val="002060"/>
          <w:sz w:val="24"/>
          <w:szCs w:val="24"/>
        </w:rPr>
      </w:pPr>
      <w:r>
        <w:rPr>
          <w:rFonts w:ascii="Franklin Gothic Book" w:hAnsi="Franklin Gothic Book"/>
          <w:noProof/>
          <w:color w:val="002060"/>
          <w:sz w:val="24"/>
          <w:szCs w:val="24"/>
          <w:lang w:eastAsia="en-IN"/>
        </w:rPr>
        <w:drawing>
          <wp:inline distT="0" distB="0" distL="0" distR="0" wp14:anchorId="7FA0E64F" wp14:editId="50B618FB">
            <wp:extent cx="5731510" cy="3303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Biochip.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303905"/>
                    </a:xfrm>
                    <a:prstGeom prst="rect">
                      <a:avLst/>
                    </a:prstGeom>
                  </pic:spPr>
                </pic:pic>
              </a:graphicData>
            </a:graphic>
          </wp:inline>
        </w:drawing>
      </w:r>
    </w:p>
    <w:bookmarkEnd w:id="0"/>
    <w:p w14:paraId="6CA6F8F1" w14:textId="44D583A2" w:rsidR="00446178" w:rsidRDefault="00446178" w:rsidP="00446178">
      <w:pPr>
        <w:spacing w:line="360" w:lineRule="auto"/>
        <w:jc w:val="both"/>
        <w:rPr>
          <w:rFonts w:ascii="Franklin Gothic Book" w:hAnsi="Franklin Gothic Book"/>
          <w:color w:val="002060"/>
          <w:sz w:val="24"/>
          <w:szCs w:val="24"/>
        </w:rPr>
      </w:pPr>
      <w:r w:rsidRPr="00446178">
        <w:rPr>
          <w:rFonts w:ascii="Franklin Gothic Book" w:hAnsi="Franklin Gothic Book"/>
          <w:color w:val="002060"/>
          <w:sz w:val="24"/>
          <w:szCs w:val="24"/>
        </w:rPr>
        <w:t>Biochips are revolutionary miniature laboratories capable of performing hundreds or thousands of biochemical reactions simultaneously on a single chip.</w:t>
      </w:r>
      <w:r>
        <w:rPr>
          <w:rFonts w:ascii="Franklin Gothic Book" w:hAnsi="Franklin Gothic Book"/>
          <w:color w:val="002060"/>
          <w:sz w:val="24"/>
          <w:szCs w:val="24"/>
        </w:rPr>
        <w:t xml:space="preserve"> </w:t>
      </w:r>
      <w:r w:rsidRPr="00446178">
        <w:rPr>
          <w:rFonts w:ascii="Franklin Gothic Book" w:hAnsi="Franklin Gothic Book"/>
          <w:color w:val="002060"/>
          <w:sz w:val="24"/>
          <w:szCs w:val="24"/>
        </w:rPr>
        <w:t>Combining principles of biology, chemistry, and microelectronics, biochips enable rapid analysis of biological samples</w:t>
      </w:r>
      <w:r>
        <w:rPr>
          <w:rFonts w:ascii="Franklin Gothic Book" w:hAnsi="Franklin Gothic Book"/>
          <w:color w:val="002060"/>
          <w:sz w:val="24"/>
          <w:szCs w:val="24"/>
        </w:rPr>
        <w:t xml:space="preserve">, </w:t>
      </w:r>
      <w:r w:rsidRPr="00446178">
        <w:rPr>
          <w:rFonts w:ascii="Franklin Gothic Book" w:hAnsi="Franklin Gothic Book"/>
          <w:color w:val="002060"/>
          <w:sz w:val="24"/>
          <w:szCs w:val="24"/>
        </w:rPr>
        <w:t>making them invaluable tools in genomics, drug discovery, diagnostics, and personalized medicine.</w:t>
      </w:r>
      <w:r w:rsidRPr="00446178">
        <w:t xml:space="preserve"> </w:t>
      </w:r>
      <w:r w:rsidRPr="00446178">
        <w:rPr>
          <w:rFonts w:ascii="Franklin Gothic Book" w:hAnsi="Franklin Gothic Book"/>
          <w:color w:val="002060"/>
          <w:sz w:val="24"/>
          <w:szCs w:val="24"/>
        </w:rPr>
        <w:t>The working strategy of a biochip revolves around integrating biological recognition elements with microelectronic systems to enable rapid and precise analysis of biological samples.</w:t>
      </w:r>
      <w:r>
        <w:rPr>
          <w:rFonts w:ascii="Franklin Gothic Book" w:hAnsi="Franklin Gothic Book"/>
          <w:color w:val="002060"/>
          <w:sz w:val="24"/>
          <w:szCs w:val="24"/>
        </w:rPr>
        <w:t xml:space="preserve"> </w:t>
      </w:r>
      <w:r w:rsidRPr="00446178">
        <w:rPr>
          <w:rFonts w:ascii="Franklin Gothic Book" w:hAnsi="Franklin Gothic Book"/>
          <w:color w:val="002060"/>
          <w:sz w:val="24"/>
          <w:szCs w:val="24"/>
        </w:rPr>
        <w:t>It begins with the immobilization of specific bioreceptors</w:t>
      </w:r>
      <w:r>
        <w:rPr>
          <w:rFonts w:ascii="Franklin Gothic Book" w:hAnsi="Franklin Gothic Book"/>
          <w:color w:val="002060"/>
          <w:sz w:val="24"/>
          <w:szCs w:val="24"/>
        </w:rPr>
        <w:t xml:space="preserve">, like </w:t>
      </w:r>
      <w:r w:rsidRPr="00446178">
        <w:rPr>
          <w:rFonts w:ascii="Franklin Gothic Book" w:hAnsi="Franklin Gothic Book"/>
          <w:color w:val="002060"/>
          <w:sz w:val="24"/>
          <w:szCs w:val="24"/>
        </w:rPr>
        <w:t>DNA probes, antibodies, or enzymes</w:t>
      </w:r>
      <w:r>
        <w:rPr>
          <w:rFonts w:ascii="Franklin Gothic Book" w:hAnsi="Franklin Gothic Book"/>
          <w:color w:val="002060"/>
          <w:sz w:val="24"/>
          <w:szCs w:val="24"/>
        </w:rPr>
        <w:t xml:space="preserve">, </w:t>
      </w:r>
      <w:r w:rsidRPr="00446178">
        <w:rPr>
          <w:rFonts w:ascii="Franklin Gothic Book" w:hAnsi="Franklin Gothic Book"/>
          <w:color w:val="002060"/>
          <w:sz w:val="24"/>
          <w:szCs w:val="24"/>
        </w:rPr>
        <w:t>on a microarray platform. When a sample is introduced, target molecules selectively bind to these receptors through biochemical interactions like hybridization or antigen-antibody binding. This interaction generates a detectable signal, often optical or electrochemical, which is then processed by the chip’s built-in circuitry.</w:t>
      </w:r>
      <w:r>
        <w:rPr>
          <w:rFonts w:ascii="Franklin Gothic Book" w:hAnsi="Franklin Gothic Book"/>
          <w:color w:val="002060"/>
          <w:sz w:val="24"/>
          <w:szCs w:val="24"/>
        </w:rPr>
        <w:t xml:space="preserve"> </w:t>
      </w:r>
      <w:r w:rsidRPr="00446178">
        <w:rPr>
          <w:rFonts w:ascii="Franklin Gothic Book" w:hAnsi="Franklin Gothic Book"/>
          <w:color w:val="002060"/>
          <w:sz w:val="24"/>
          <w:szCs w:val="24"/>
        </w:rPr>
        <w:t>Their ability to process vast amounts of data with high speed, accuracy, and minimal sample volume has transformed modern healthcare and research, ushering in an era of smart diagnostics and precision biology.</w:t>
      </w:r>
    </w:p>
    <w:p w14:paraId="76E390AA" w14:textId="49066B2D" w:rsidR="00446178" w:rsidRDefault="00446178" w:rsidP="00446178">
      <w:pPr>
        <w:spacing w:line="360" w:lineRule="auto"/>
        <w:jc w:val="both"/>
        <w:rPr>
          <w:rFonts w:ascii="Franklin Gothic Book" w:hAnsi="Franklin Gothic Book"/>
          <w:b/>
          <w:bCs/>
          <w:color w:val="002060"/>
          <w:sz w:val="24"/>
          <w:szCs w:val="24"/>
        </w:rPr>
      </w:pPr>
      <w:r w:rsidRPr="00446178">
        <w:rPr>
          <w:rFonts w:ascii="Franklin Gothic Book" w:hAnsi="Franklin Gothic Book"/>
          <w:b/>
          <w:bCs/>
          <w:color w:val="002060"/>
          <w:sz w:val="24"/>
          <w:szCs w:val="24"/>
        </w:rPr>
        <w:t>U.S. Biochip Market</w:t>
      </w:r>
      <w:r>
        <w:rPr>
          <w:rFonts w:ascii="Franklin Gothic Book" w:hAnsi="Franklin Gothic Book"/>
          <w:b/>
          <w:bCs/>
          <w:color w:val="002060"/>
          <w:sz w:val="24"/>
          <w:szCs w:val="24"/>
        </w:rPr>
        <w:t xml:space="preserve"> Definition</w:t>
      </w:r>
    </w:p>
    <w:p w14:paraId="41CB3E1C" w14:textId="6FC2DD06" w:rsidR="00446178" w:rsidRDefault="00017745" w:rsidP="00446178">
      <w:pPr>
        <w:spacing w:line="360" w:lineRule="auto"/>
        <w:jc w:val="both"/>
        <w:rPr>
          <w:rFonts w:ascii="Franklin Gothic Book" w:hAnsi="Franklin Gothic Book"/>
          <w:color w:val="002060"/>
          <w:sz w:val="24"/>
          <w:szCs w:val="24"/>
        </w:rPr>
      </w:pPr>
      <w:r w:rsidRPr="00017745">
        <w:rPr>
          <w:rFonts w:ascii="Franklin Gothic Book" w:hAnsi="Franklin Gothic Book"/>
          <w:color w:val="002060"/>
          <w:sz w:val="24"/>
          <w:szCs w:val="24"/>
        </w:rPr>
        <w:lastRenderedPageBreak/>
        <w:t>The U.S. biochip market refers to the segment of the biotechnology and healthcare industry focused on the research, development, production, and commercialization of biochips</w:t>
      </w:r>
      <w:r>
        <w:rPr>
          <w:rFonts w:ascii="Franklin Gothic Book" w:hAnsi="Franklin Gothic Book"/>
          <w:color w:val="002060"/>
          <w:sz w:val="24"/>
          <w:szCs w:val="24"/>
        </w:rPr>
        <w:t>.</w:t>
      </w:r>
      <w:r w:rsidRPr="00017745">
        <w:t xml:space="preserve"> </w:t>
      </w:r>
      <w:r w:rsidRPr="00017745">
        <w:rPr>
          <w:rFonts w:ascii="Franklin Gothic Book" w:hAnsi="Franklin Gothic Book"/>
          <w:color w:val="002060"/>
          <w:sz w:val="24"/>
          <w:szCs w:val="24"/>
        </w:rPr>
        <w:t>This market encompasses a wide range of biochip technologies, each designed for specific applications and functionalities.</w:t>
      </w:r>
      <w:r>
        <w:t xml:space="preserve"> </w:t>
      </w:r>
      <w:r w:rsidRPr="00017745">
        <w:rPr>
          <w:rFonts w:ascii="Franklin Gothic Book" w:hAnsi="Franklin Gothic Book"/>
          <w:color w:val="002060"/>
          <w:sz w:val="24"/>
          <w:szCs w:val="24"/>
        </w:rPr>
        <w:t>It</w:t>
      </w:r>
      <w:r>
        <w:t xml:space="preserve"> </w:t>
      </w:r>
      <w:r w:rsidRPr="00017745">
        <w:rPr>
          <w:rFonts w:ascii="Franklin Gothic Book" w:hAnsi="Franklin Gothic Book"/>
          <w:color w:val="002060"/>
          <w:sz w:val="24"/>
          <w:szCs w:val="24"/>
        </w:rPr>
        <w:t>includ</w:t>
      </w:r>
      <w:r>
        <w:rPr>
          <w:rFonts w:ascii="Franklin Gothic Book" w:hAnsi="Franklin Gothic Book"/>
          <w:color w:val="002060"/>
          <w:sz w:val="24"/>
          <w:szCs w:val="24"/>
        </w:rPr>
        <w:t>es</w:t>
      </w:r>
      <w:r w:rsidRPr="00017745">
        <w:rPr>
          <w:rFonts w:ascii="Franklin Gothic Book" w:hAnsi="Franklin Gothic Book"/>
          <w:color w:val="002060"/>
          <w:sz w:val="24"/>
          <w:szCs w:val="24"/>
        </w:rPr>
        <w:t xml:space="preserve"> DNA chips, protein chips, and lab-on-a-chip systems, used across applications such as disease diagnostics, drug discovery, genomics, proteomics, and personalized medicine</w:t>
      </w:r>
      <w:r>
        <w:rPr>
          <w:rFonts w:ascii="Franklin Gothic Book" w:hAnsi="Franklin Gothic Book"/>
          <w:color w:val="002060"/>
          <w:sz w:val="24"/>
          <w:szCs w:val="24"/>
        </w:rPr>
        <w:t xml:space="preserve">. </w:t>
      </w:r>
      <w:r w:rsidRPr="00017745">
        <w:rPr>
          <w:rFonts w:ascii="Franklin Gothic Book" w:hAnsi="Franklin Gothic Book"/>
          <w:color w:val="002060"/>
          <w:sz w:val="24"/>
          <w:szCs w:val="24"/>
        </w:rPr>
        <w:t>Driven by advancements in healthcare technologies,</w:t>
      </w:r>
      <w:r>
        <w:rPr>
          <w:rFonts w:ascii="Franklin Gothic Book" w:hAnsi="Franklin Gothic Book"/>
          <w:color w:val="002060"/>
          <w:sz w:val="24"/>
          <w:szCs w:val="24"/>
        </w:rPr>
        <w:t xml:space="preserve"> </w:t>
      </w:r>
      <w:r w:rsidRPr="00017745">
        <w:rPr>
          <w:rFonts w:ascii="Franklin Gothic Book" w:hAnsi="Franklin Gothic Book"/>
          <w:color w:val="002060"/>
          <w:sz w:val="24"/>
          <w:szCs w:val="24"/>
        </w:rPr>
        <w:t>the U.S. biochip market plays a pivotal role in shaping the future of biomedical research and clinical diagnostics.</w:t>
      </w:r>
    </w:p>
    <w:p w14:paraId="542EAEF0" w14:textId="4B57C1B5" w:rsidR="00017745" w:rsidRDefault="00017745" w:rsidP="00017745">
      <w:pPr>
        <w:spacing w:line="360" w:lineRule="auto"/>
        <w:jc w:val="both"/>
        <w:rPr>
          <w:rFonts w:ascii="Franklin Gothic Book" w:hAnsi="Franklin Gothic Book"/>
          <w:b/>
          <w:bCs/>
          <w:color w:val="002060"/>
          <w:sz w:val="24"/>
          <w:szCs w:val="24"/>
        </w:rPr>
      </w:pPr>
      <w:r w:rsidRPr="00446178">
        <w:rPr>
          <w:rFonts w:ascii="Franklin Gothic Book" w:hAnsi="Franklin Gothic Book"/>
          <w:b/>
          <w:bCs/>
          <w:color w:val="002060"/>
          <w:sz w:val="24"/>
          <w:szCs w:val="24"/>
        </w:rPr>
        <w:t>U.S. Biochip Market</w:t>
      </w:r>
      <w:r>
        <w:rPr>
          <w:rFonts w:ascii="Franklin Gothic Book" w:hAnsi="Franklin Gothic Book"/>
          <w:b/>
          <w:bCs/>
          <w:color w:val="002060"/>
          <w:sz w:val="24"/>
          <w:szCs w:val="24"/>
        </w:rPr>
        <w:t xml:space="preserve"> Overview</w:t>
      </w:r>
    </w:p>
    <w:p w14:paraId="0FE0DC26" w14:textId="18B5A50A" w:rsidR="00017745" w:rsidRDefault="00017745" w:rsidP="00446178">
      <w:pPr>
        <w:spacing w:line="360" w:lineRule="auto"/>
        <w:jc w:val="both"/>
        <w:rPr>
          <w:rFonts w:ascii="Franklin Gothic Book" w:hAnsi="Franklin Gothic Book"/>
          <w:color w:val="002060"/>
          <w:sz w:val="24"/>
          <w:szCs w:val="24"/>
        </w:rPr>
      </w:pPr>
      <w:r w:rsidRPr="00017745">
        <w:rPr>
          <w:rFonts w:ascii="Franklin Gothic Book" w:hAnsi="Franklin Gothic Book"/>
          <w:color w:val="002060"/>
          <w:sz w:val="24"/>
          <w:szCs w:val="24"/>
        </w:rPr>
        <w:t>The U.S. biochip industry is currently in a mid-growth stage, with the market experiencing an accelerating pace of expansion.</w:t>
      </w:r>
      <w:r>
        <w:rPr>
          <w:rFonts w:ascii="Franklin Gothic Book" w:hAnsi="Franklin Gothic Book"/>
          <w:color w:val="002060"/>
          <w:sz w:val="24"/>
          <w:szCs w:val="24"/>
        </w:rPr>
        <w:t xml:space="preserve"> </w:t>
      </w:r>
      <w:r w:rsidRPr="00017745">
        <w:rPr>
          <w:rFonts w:ascii="Franklin Gothic Book" w:hAnsi="Franklin Gothic Book"/>
          <w:color w:val="002060"/>
          <w:sz w:val="24"/>
          <w:szCs w:val="24"/>
        </w:rPr>
        <w:t>This momentum is driven by the rising need for faster, more precise diagnostic solutions and the growing emphasis on personalized medicine.</w:t>
      </w:r>
      <w:r w:rsidRPr="00017745">
        <w:t xml:space="preserve"> </w:t>
      </w:r>
      <w:r w:rsidRPr="00017745">
        <w:rPr>
          <w:rFonts w:ascii="Franklin Gothic Book" w:hAnsi="Franklin Gothic Book"/>
          <w:color w:val="002060"/>
          <w:sz w:val="24"/>
          <w:szCs w:val="24"/>
        </w:rPr>
        <w:t xml:space="preserve">Key market drivers include the increasing adoption of biochips in genomics, proteomics, </w:t>
      </w:r>
      <w:r w:rsidR="000970E2" w:rsidRPr="00B8636E">
        <w:rPr>
          <w:rFonts w:ascii="Franklin Gothic Book" w:hAnsi="Franklin Gothic Book"/>
          <w:noProof/>
          <w:lang w:eastAsia="en-IN"/>
        </w:rPr>
        <w:drawing>
          <wp:anchor distT="0" distB="0" distL="0" distR="0" simplePos="0" relativeHeight="251661312" behindDoc="1" locked="0" layoutInCell="1" allowOverlap="1" wp14:anchorId="5B93E11D" wp14:editId="55D6CBE8">
            <wp:simplePos x="0" y="0"/>
            <wp:positionH relativeFrom="page">
              <wp:posOffset>-685800</wp:posOffset>
            </wp:positionH>
            <wp:positionV relativeFrom="page">
              <wp:posOffset>-1104900</wp:posOffset>
            </wp:positionV>
            <wp:extent cx="10220215" cy="14454202"/>
            <wp:effectExtent l="0" t="0" r="0" b="5080"/>
            <wp:wrapNone/>
            <wp:docPr id="1572921116" name="Picture 157292111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017745">
        <w:rPr>
          <w:rFonts w:ascii="Franklin Gothic Book" w:hAnsi="Franklin Gothic Book"/>
          <w:color w:val="002060"/>
          <w:sz w:val="24"/>
          <w:szCs w:val="24"/>
        </w:rPr>
        <w:t>and drug discovery, along with their expanding role in disease diagnosis and patient monitoring. These factors collectively position biochips as a transformative technology within the evolving landscape of healthcare and life sciences.</w:t>
      </w:r>
      <w:r>
        <w:rPr>
          <w:rFonts w:ascii="Franklin Gothic Book" w:hAnsi="Franklin Gothic Book"/>
          <w:color w:val="002060"/>
          <w:sz w:val="24"/>
          <w:szCs w:val="24"/>
        </w:rPr>
        <w:t xml:space="preserve"> </w:t>
      </w:r>
      <w:r w:rsidR="007861B7" w:rsidRPr="007861B7">
        <w:rPr>
          <w:rFonts w:ascii="Franklin Gothic Book" w:hAnsi="Franklin Gothic Book"/>
          <w:color w:val="002060"/>
          <w:sz w:val="24"/>
          <w:szCs w:val="24"/>
        </w:rPr>
        <w:t xml:space="preserve">The increasing adoption of biochips in clinical diagnostics, particularly for early disease detection and monitoring, underscores their growing importance in the U.S. healthcare landscape. </w:t>
      </w:r>
      <w:r w:rsidRPr="00017745">
        <w:rPr>
          <w:rFonts w:ascii="Franklin Gothic Book" w:hAnsi="Franklin Gothic Book"/>
          <w:color w:val="002060"/>
          <w:sz w:val="24"/>
          <w:szCs w:val="24"/>
        </w:rPr>
        <w:t>The U.S. market benefits from a well-established healthcare infrastructure, high research and development investment, and the presence of key industry players.</w:t>
      </w:r>
      <w:r>
        <w:rPr>
          <w:rFonts w:ascii="Franklin Gothic Book" w:hAnsi="Franklin Gothic Book"/>
          <w:color w:val="002060"/>
          <w:sz w:val="24"/>
          <w:szCs w:val="24"/>
        </w:rPr>
        <w:t xml:space="preserve"> </w:t>
      </w:r>
      <w:r w:rsidR="007861B7" w:rsidRPr="007861B7">
        <w:rPr>
          <w:rFonts w:ascii="Franklin Gothic Book" w:hAnsi="Franklin Gothic Book"/>
          <w:color w:val="002060"/>
          <w:sz w:val="24"/>
          <w:szCs w:val="24"/>
        </w:rPr>
        <w:t>These factors reinforce the United States' leadership in the global biochip market, with the country expected to sustain its top position in revenue generation through at least 2030.</w:t>
      </w:r>
    </w:p>
    <w:p w14:paraId="4A835FE7" w14:textId="6F3B9019" w:rsidR="00017745" w:rsidRPr="00017745" w:rsidRDefault="007861B7" w:rsidP="00446178">
      <w:pPr>
        <w:spacing w:line="360" w:lineRule="auto"/>
        <w:jc w:val="both"/>
        <w:rPr>
          <w:rFonts w:ascii="Franklin Gothic Book" w:hAnsi="Franklin Gothic Book"/>
          <w:color w:val="002060"/>
          <w:sz w:val="24"/>
          <w:szCs w:val="24"/>
        </w:rPr>
      </w:pPr>
      <w:r w:rsidRPr="00446178">
        <w:rPr>
          <w:rFonts w:ascii="Franklin Gothic Book" w:hAnsi="Franklin Gothic Book"/>
          <w:b/>
          <w:bCs/>
          <w:color w:val="002060"/>
          <w:sz w:val="24"/>
          <w:szCs w:val="24"/>
        </w:rPr>
        <w:t>U.S. Biochip Market</w:t>
      </w:r>
      <w:r>
        <w:rPr>
          <w:rFonts w:ascii="Franklin Gothic Book" w:hAnsi="Franklin Gothic Book"/>
          <w:b/>
          <w:bCs/>
          <w:color w:val="002060"/>
          <w:sz w:val="24"/>
          <w:szCs w:val="24"/>
        </w:rPr>
        <w:t xml:space="preserve"> Segmentation</w:t>
      </w:r>
    </w:p>
    <w:p w14:paraId="20E113AD" w14:textId="5426D0BB" w:rsidR="00446178" w:rsidRDefault="00446178" w:rsidP="00446178">
      <w:pPr>
        <w:spacing w:line="36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007861B7" w:rsidRPr="007861B7">
        <w:rPr>
          <w:rFonts w:ascii="Franklin Gothic Book" w:hAnsi="Franklin Gothic Book"/>
          <w:color w:val="002060"/>
          <w:sz w:val="24"/>
          <w:szCs w:val="24"/>
        </w:rPr>
        <w:t>The U.S. biochip market is segmented across several key dimensions, reflecting its diverse applications and technologies</w:t>
      </w:r>
      <w:r w:rsidR="007861B7">
        <w:rPr>
          <w:rFonts w:ascii="Franklin Gothic Book" w:hAnsi="Franklin Gothic Book"/>
          <w:color w:val="002060"/>
          <w:sz w:val="24"/>
          <w:szCs w:val="24"/>
        </w:rPr>
        <w:t>.</w:t>
      </w:r>
    </w:p>
    <w:p w14:paraId="76D8B18F" w14:textId="28CEBEEB" w:rsidR="007861B7" w:rsidRDefault="007861B7" w:rsidP="00446178">
      <w:pPr>
        <w:spacing w:line="360" w:lineRule="auto"/>
        <w:jc w:val="both"/>
        <w:rPr>
          <w:rFonts w:ascii="Franklin Gothic Book" w:hAnsi="Franklin Gothic Book"/>
          <w:b/>
          <w:bCs/>
          <w:color w:val="002060"/>
          <w:sz w:val="24"/>
          <w:szCs w:val="24"/>
        </w:rPr>
      </w:pPr>
      <w:r w:rsidRPr="00446178">
        <w:rPr>
          <w:rFonts w:ascii="Franklin Gothic Book" w:hAnsi="Franklin Gothic Book"/>
          <w:b/>
          <w:bCs/>
          <w:color w:val="002060"/>
          <w:sz w:val="24"/>
          <w:szCs w:val="24"/>
        </w:rPr>
        <w:t>U.S. Biochip Market</w:t>
      </w:r>
      <w:r>
        <w:rPr>
          <w:rFonts w:ascii="Franklin Gothic Book" w:hAnsi="Franklin Gothic Book"/>
          <w:b/>
          <w:bCs/>
          <w:color w:val="002060"/>
          <w:sz w:val="24"/>
          <w:szCs w:val="24"/>
        </w:rPr>
        <w:t>, By Product Type</w:t>
      </w:r>
    </w:p>
    <w:p w14:paraId="19756164" w14:textId="77777777" w:rsidR="007861B7" w:rsidRPr="00FA3023" w:rsidRDefault="007861B7" w:rsidP="007861B7">
      <w:pPr>
        <w:pStyle w:val="ListParagraph"/>
        <w:numPr>
          <w:ilvl w:val="0"/>
          <w:numId w:val="4"/>
        </w:numPr>
        <w:spacing w:line="360" w:lineRule="auto"/>
        <w:jc w:val="both"/>
        <w:rPr>
          <w:rFonts w:ascii="Franklin Gothic Book" w:hAnsi="Franklin Gothic Book"/>
          <w:b/>
          <w:bCs/>
          <w:color w:val="002060"/>
          <w:sz w:val="24"/>
          <w:szCs w:val="24"/>
        </w:rPr>
      </w:pPr>
      <w:r w:rsidRPr="00FA3023">
        <w:rPr>
          <w:rFonts w:ascii="Franklin Gothic Book" w:hAnsi="Franklin Gothic Book"/>
          <w:b/>
          <w:bCs/>
          <w:color w:val="002060"/>
          <w:sz w:val="24"/>
          <w:szCs w:val="24"/>
        </w:rPr>
        <w:t>DNA Chips</w:t>
      </w:r>
    </w:p>
    <w:p w14:paraId="1D500A2D" w14:textId="69D1228F" w:rsidR="007861B7" w:rsidRPr="00FA3023" w:rsidRDefault="007861B7" w:rsidP="007861B7">
      <w:pPr>
        <w:pStyle w:val="ListParagraph"/>
        <w:numPr>
          <w:ilvl w:val="0"/>
          <w:numId w:val="5"/>
        </w:numPr>
        <w:spacing w:line="360" w:lineRule="auto"/>
        <w:jc w:val="both"/>
        <w:rPr>
          <w:rFonts w:ascii="Franklin Gothic Book" w:hAnsi="Franklin Gothic Book"/>
          <w:b/>
          <w:bCs/>
          <w:color w:val="002060"/>
          <w:sz w:val="24"/>
          <w:szCs w:val="24"/>
        </w:rPr>
      </w:pPr>
      <w:r w:rsidRPr="00FA3023">
        <w:rPr>
          <w:rFonts w:ascii="Franklin Gothic Book" w:hAnsi="Franklin Gothic Book"/>
          <w:b/>
          <w:bCs/>
          <w:color w:val="002060"/>
          <w:sz w:val="24"/>
          <w:szCs w:val="24"/>
        </w:rPr>
        <w:t>Cancer Diagnosis and Treatment</w:t>
      </w:r>
    </w:p>
    <w:p w14:paraId="3789F67E" w14:textId="77777777" w:rsidR="007861B7" w:rsidRPr="00FA3023" w:rsidRDefault="007861B7" w:rsidP="007861B7">
      <w:pPr>
        <w:pStyle w:val="ListParagraph"/>
        <w:numPr>
          <w:ilvl w:val="0"/>
          <w:numId w:val="5"/>
        </w:numPr>
        <w:spacing w:line="360" w:lineRule="auto"/>
        <w:jc w:val="both"/>
        <w:rPr>
          <w:rFonts w:ascii="Franklin Gothic Book" w:hAnsi="Franklin Gothic Book"/>
          <w:b/>
          <w:bCs/>
          <w:color w:val="002060"/>
          <w:sz w:val="24"/>
          <w:szCs w:val="24"/>
        </w:rPr>
      </w:pPr>
      <w:r w:rsidRPr="00FA3023">
        <w:rPr>
          <w:rFonts w:ascii="Franklin Gothic Book" w:hAnsi="Franklin Gothic Book"/>
          <w:b/>
          <w:bCs/>
          <w:color w:val="002060"/>
          <w:sz w:val="24"/>
          <w:szCs w:val="24"/>
        </w:rPr>
        <w:t>Gene Expression</w:t>
      </w:r>
    </w:p>
    <w:p w14:paraId="3FBFF2D3" w14:textId="77777777" w:rsidR="007861B7" w:rsidRPr="00FA3023" w:rsidRDefault="007861B7" w:rsidP="007861B7">
      <w:pPr>
        <w:pStyle w:val="ListParagraph"/>
        <w:numPr>
          <w:ilvl w:val="0"/>
          <w:numId w:val="5"/>
        </w:numPr>
        <w:spacing w:line="360" w:lineRule="auto"/>
        <w:jc w:val="both"/>
        <w:rPr>
          <w:rFonts w:ascii="Franklin Gothic Book" w:hAnsi="Franklin Gothic Book"/>
          <w:b/>
          <w:bCs/>
          <w:color w:val="002060"/>
          <w:sz w:val="24"/>
          <w:szCs w:val="24"/>
        </w:rPr>
      </w:pPr>
      <w:r w:rsidRPr="00FA3023">
        <w:rPr>
          <w:rFonts w:ascii="Franklin Gothic Book" w:hAnsi="Franklin Gothic Book"/>
          <w:b/>
          <w:bCs/>
          <w:color w:val="002060"/>
          <w:sz w:val="24"/>
          <w:szCs w:val="24"/>
        </w:rPr>
        <w:t>SNP Genotyping</w:t>
      </w:r>
    </w:p>
    <w:p w14:paraId="07F8F2A7" w14:textId="77777777" w:rsidR="007861B7" w:rsidRPr="00FA3023" w:rsidRDefault="007861B7" w:rsidP="007861B7">
      <w:pPr>
        <w:pStyle w:val="ListParagraph"/>
        <w:numPr>
          <w:ilvl w:val="0"/>
          <w:numId w:val="5"/>
        </w:numPr>
        <w:spacing w:line="360" w:lineRule="auto"/>
        <w:jc w:val="both"/>
        <w:rPr>
          <w:rFonts w:ascii="Franklin Gothic Book" w:hAnsi="Franklin Gothic Book"/>
          <w:b/>
          <w:bCs/>
          <w:color w:val="002060"/>
          <w:sz w:val="24"/>
          <w:szCs w:val="24"/>
        </w:rPr>
      </w:pPr>
      <w:r w:rsidRPr="00FA3023">
        <w:rPr>
          <w:rFonts w:ascii="Franklin Gothic Book" w:hAnsi="Franklin Gothic Book"/>
          <w:b/>
          <w:bCs/>
          <w:color w:val="002060"/>
          <w:sz w:val="24"/>
          <w:szCs w:val="24"/>
        </w:rPr>
        <w:t>Genomics</w:t>
      </w:r>
    </w:p>
    <w:p w14:paraId="1DEB3C9E" w14:textId="77777777" w:rsidR="007861B7" w:rsidRPr="00FA3023" w:rsidRDefault="007861B7" w:rsidP="007861B7">
      <w:pPr>
        <w:pStyle w:val="ListParagraph"/>
        <w:numPr>
          <w:ilvl w:val="0"/>
          <w:numId w:val="5"/>
        </w:numPr>
        <w:spacing w:line="360" w:lineRule="auto"/>
        <w:jc w:val="both"/>
        <w:rPr>
          <w:rFonts w:ascii="Franklin Gothic Book" w:hAnsi="Franklin Gothic Book"/>
          <w:b/>
          <w:bCs/>
          <w:color w:val="002060"/>
          <w:sz w:val="24"/>
          <w:szCs w:val="24"/>
        </w:rPr>
      </w:pPr>
      <w:r w:rsidRPr="00FA3023">
        <w:rPr>
          <w:rFonts w:ascii="Franklin Gothic Book" w:hAnsi="Franklin Gothic Book"/>
          <w:b/>
          <w:bCs/>
          <w:color w:val="002060"/>
          <w:sz w:val="24"/>
          <w:szCs w:val="24"/>
        </w:rPr>
        <w:t>Drug Discovery</w:t>
      </w:r>
    </w:p>
    <w:p w14:paraId="00B70442" w14:textId="56553551" w:rsidR="007861B7" w:rsidRPr="00FA3023" w:rsidRDefault="007861B7" w:rsidP="007861B7">
      <w:pPr>
        <w:pStyle w:val="ListParagraph"/>
        <w:numPr>
          <w:ilvl w:val="0"/>
          <w:numId w:val="5"/>
        </w:numPr>
        <w:spacing w:line="360" w:lineRule="auto"/>
        <w:jc w:val="both"/>
        <w:rPr>
          <w:rFonts w:ascii="Franklin Gothic Book" w:hAnsi="Franklin Gothic Book"/>
          <w:b/>
          <w:bCs/>
          <w:color w:val="002060"/>
          <w:sz w:val="24"/>
          <w:szCs w:val="24"/>
        </w:rPr>
      </w:pPr>
      <w:r w:rsidRPr="00FA3023">
        <w:rPr>
          <w:rFonts w:ascii="Franklin Gothic Book" w:hAnsi="Franklin Gothic Book"/>
          <w:b/>
          <w:bCs/>
          <w:color w:val="002060"/>
          <w:sz w:val="24"/>
          <w:szCs w:val="24"/>
        </w:rPr>
        <w:lastRenderedPageBreak/>
        <w:t>Agricultural Biotechnology</w:t>
      </w:r>
    </w:p>
    <w:p w14:paraId="77B78FC8" w14:textId="77777777" w:rsidR="007861B7" w:rsidRPr="00FA3023" w:rsidRDefault="007861B7" w:rsidP="007861B7">
      <w:pPr>
        <w:pStyle w:val="ListParagraph"/>
        <w:numPr>
          <w:ilvl w:val="0"/>
          <w:numId w:val="4"/>
        </w:numPr>
        <w:spacing w:line="360" w:lineRule="auto"/>
        <w:jc w:val="both"/>
        <w:rPr>
          <w:rFonts w:ascii="Franklin Gothic Book" w:hAnsi="Franklin Gothic Book"/>
          <w:b/>
          <w:bCs/>
          <w:color w:val="002060"/>
          <w:sz w:val="24"/>
          <w:szCs w:val="24"/>
        </w:rPr>
      </w:pPr>
      <w:r w:rsidRPr="00FA3023">
        <w:rPr>
          <w:rFonts w:ascii="Franklin Gothic Book" w:hAnsi="Franklin Gothic Book"/>
          <w:b/>
          <w:bCs/>
          <w:color w:val="002060"/>
          <w:sz w:val="24"/>
          <w:szCs w:val="24"/>
        </w:rPr>
        <w:t>Protein Chips</w:t>
      </w:r>
    </w:p>
    <w:p w14:paraId="490D2A7D" w14:textId="77777777" w:rsidR="007861B7" w:rsidRPr="00FA3023" w:rsidRDefault="007861B7" w:rsidP="007861B7">
      <w:pPr>
        <w:pStyle w:val="ListParagraph"/>
        <w:numPr>
          <w:ilvl w:val="0"/>
          <w:numId w:val="6"/>
        </w:numPr>
        <w:spacing w:line="360" w:lineRule="auto"/>
        <w:jc w:val="both"/>
        <w:rPr>
          <w:rFonts w:ascii="Franklin Gothic Book" w:hAnsi="Franklin Gothic Book"/>
          <w:b/>
          <w:bCs/>
          <w:color w:val="002060"/>
          <w:sz w:val="24"/>
          <w:szCs w:val="24"/>
        </w:rPr>
      </w:pPr>
      <w:r w:rsidRPr="00FA3023">
        <w:rPr>
          <w:rFonts w:ascii="Franklin Gothic Book" w:hAnsi="Franklin Gothic Book"/>
          <w:b/>
          <w:bCs/>
          <w:color w:val="002060"/>
          <w:sz w:val="24"/>
          <w:szCs w:val="24"/>
        </w:rPr>
        <w:t>Proteomics</w:t>
      </w:r>
    </w:p>
    <w:p w14:paraId="618A3FE4" w14:textId="77777777" w:rsidR="007861B7" w:rsidRPr="00FA3023" w:rsidRDefault="007861B7" w:rsidP="007861B7">
      <w:pPr>
        <w:pStyle w:val="ListParagraph"/>
        <w:numPr>
          <w:ilvl w:val="0"/>
          <w:numId w:val="6"/>
        </w:numPr>
        <w:spacing w:line="360" w:lineRule="auto"/>
        <w:jc w:val="both"/>
        <w:rPr>
          <w:rFonts w:ascii="Franklin Gothic Book" w:hAnsi="Franklin Gothic Book"/>
          <w:b/>
          <w:bCs/>
          <w:color w:val="002060"/>
          <w:sz w:val="24"/>
          <w:szCs w:val="24"/>
        </w:rPr>
      </w:pPr>
      <w:r w:rsidRPr="00FA3023">
        <w:rPr>
          <w:rFonts w:ascii="Franklin Gothic Book" w:hAnsi="Franklin Gothic Book"/>
          <w:b/>
          <w:bCs/>
          <w:color w:val="002060"/>
          <w:sz w:val="24"/>
          <w:szCs w:val="24"/>
        </w:rPr>
        <w:t>Expression Profiling</w:t>
      </w:r>
    </w:p>
    <w:p w14:paraId="7A7F9592" w14:textId="77777777" w:rsidR="007861B7" w:rsidRPr="00FA3023" w:rsidRDefault="007861B7" w:rsidP="007861B7">
      <w:pPr>
        <w:pStyle w:val="ListParagraph"/>
        <w:numPr>
          <w:ilvl w:val="0"/>
          <w:numId w:val="6"/>
        </w:numPr>
        <w:spacing w:line="360" w:lineRule="auto"/>
        <w:jc w:val="both"/>
        <w:rPr>
          <w:rFonts w:ascii="Franklin Gothic Book" w:hAnsi="Franklin Gothic Book"/>
          <w:b/>
          <w:bCs/>
          <w:color w:val="002060"/>
          <w:sz w:val="24"/>
          <w:szCs w:val="24"/>
        </w:rPr>
      </w:pPr>
      <w:r w:rsidRPr="00FA3023">
        <w:rPr>
          <w:rFonts w:ascii="Franklin Gothic Book" w:hAnsi="Franklin Gothic Book"/>
          <w:b/>
          <w:bCs/>
          <w:color w:val="002060"/>
          <w:sz w:val="24"/>
          <w:szCs w:val="24"/>
        </w:rPr>
        <w:t>Diagnostics</w:t>
      </w:r>
    </w:p>
    <w:p w14:paraId="6A51116C" w14:textId="77777777" w:rsidR="007861B7" w:rsidRPr="00FA3023" w:rsidRDefault="007861B7" w:rsidP="007861B7">
      <w:pPr>
        <w:pStyle w:val="ListParagraph"/>
        <w:numPr>
          <w:ilvl w:val="0"/>
          <w:numId w:val="6"/>
        </w:numPr>
        <w:spacing w:line="360" w:lineRule="auto"/>
        <w:jc w:val="both"/>
        <w:rPr>
          <w:rFonts w:ascii="Franklin Gothic Book" w:hAnsi="Franklin Gothic Book"/>
          <w:b/>
          <w:bCs/>
          <w:color w:val="002060"/>
          <w:sz w:val="24"/>
          <w:szCs w:val="24"/>
        </w:rPr>
      </w:pPr>
      <w:r w:rsidRPr="00FA3023">
        <w:rPr>
          <w:rFonts w:ascii="Franklin Gothic Book" w:hAnsi="Franklin Gothic Book"/>
          <w:b/>
          <w:bCs/>
          <w:color w:val="002060"/>
          <w:sz w:val="24"/>
          <w:szCs w:val="24"/>
        </w:rPr>
        <w:t>HTS</w:t>
      </w:r>
    </w:p>
    <w:p w14:paraId="53AE9198" w14:textId="77777777" w:rsidR="007861B7" w:rsidRPr="00FA3023" w:rsidRDefault="007861B7" w:rsidP="007861B7">
      <w:pPr>
        <w:pStyle w:val="ListParagraph"/>
        <w:numPr>
          <w:ilvl w:val="0"/>
          <w:numId w:val="6"/>
        </w:numPr>
        <w:spacing w:line="360" w:lineRule="auto"/>
        <w:jc w:val="both"/>
        <w:rPr>
          <w:rFonts w:ascii="Franklin Gothic Book" w:hAnsi="Franklin Gothic Book"/>
          <w:b/>
          <w:bCs/>
          <w:color w:val="002060"/>
          <w:sz w:val="24"/>
          <w:szCs w:val="24"/>
        </w:rPr>
      </w:pPr>
      <w:r w:rsidRPr="00FA3023">
        <w:rPr>
          <w:rFonts w:ascii="Franklin Gothic Book" w:hAnsi="Franklin Gothic Book"/>
          <w:b/>
          <w:bCs/>
          <w:color w:val="002060"/>
          <w:sz w:val="24"/>
          <w:szCs w:val="24"/>
        </w:rPr>
        <w:t>Drug Discovery</w:t>
      </w:r>
    </w:p>
    <w:p w14:paraId="3D0F2C59" w14:textId="44322B29" w:rsidR="007861B7" w:rsidRPr="00FA3023" w:rsidRDefault="007861B7" w:rsidP="007861B7">
      <w:pPr>
        <w:pStyle w:val="ListParagraph"/>
        <w:numPr>
          <w:ilvl w:val="0"/>
          <w:numId w:val="6"/>
        </w:numPr>
        <w:spacing w:line="360" w:lineRule="auto"/>
        <w:jc w:val="both"/>
        <w:rPr>
          <w:rFonts w:ascii="Franklin Gothic Book" w:hAnsi="Franklin Gothic Book"/>
          <w:b/>
          <w:bCs/>
          <w:color w:val="002060"/>
          <w:sz w:val="24"/>
          <w:szCs w:val="24"/>
        </w:rPr>
      </w:pPr>
      <w:r w:rsidRPr="00FA3023">
        <w:rPr>
          <w:rFonts w:ascii="Franklin Gothic Book" w:hAnsi="Franklin Gothic Book"/>
          <w:b/>
          <w:bCs/>
          <w:color w:val="002060"/>
          <w:sz w:val="24"/>
          <w:szCs w:val="24"/>
        </w:rPr>
        <w:t>Others</w:t>
      </w:r>
    </w:p>
    <w:p w14:paraId="7AEFF80B" w14:textId="77777777" w:rsidR="007861B7" w:rsidRPr="00FA3023" w:rsidRDefault="007861B7" w:rsidP="007861B7">
      <w:pPr>
        <w:pStyle w:val="ListParagraph"/>
        <w:numPr>
          <w:ilvl w:val="0"/>
          <w:numId w:val="4"/>
        </w:numPr>
        <w:spacing w:line="360" w:lineRule="auto"/>
        <w:jc w:val="both"/>
        <w:rPr>
          <w:rFonts w:ascii="Franklin Gothic Book" w:hAnsi="Franklin Gothic Book"/>
          <w:b/>
          <w:bCs/>
          <w:color w:val="002060"/>
          <w:sz w:val="24"/>
          <w:szCs w:val="24"/>
        </w:rPr>
      </w:pPr>
      <w:r w:rsidRPr="00FA3023">
        <w:rPr>
          <w:rFonts w:ascii="Franklin Gothic Book" w:hAnsi="Franklin Gothic Book"/>
          <w:b/>
          <w:bCs/>
          <w:color w:val="002060"/>
          <w:sz w:val="24"/>
          <w:szCs w:val="24"/>
        </w:rPr>
        <w:t>Lab-on-chip</w:t>
      </w:r>
    </w:p>
    <w:p w14:paraId="0A3E9211" w14:textId="77777777" w:rsidR="007861B7" w:rsidRPr="00FA3023" w:rsidRDefault="007861B7" w:rsidP="007861B7">
      <w:pPr>
        <w:pStyle w:val="ListParagraph"/>
        <w:numPr>
          <w:ilvl w:val="0"/>
          <w:numId w:val="7"/>
        </w:numPr>
        <w:spacing w:line="360" w:lineRule="auto"/>
        <w:jc w:val="both"/>
        <w:rPr>
          <w:rFonts w:ascii="Franklin Gothic Book" w:hAnsi="Franklin Gothic Book"/>
          <w:b/>
          <w:bCs/>
          <w:color w:val="002060"/>
          <w:sz w:val="24"/>
          <w:szCs w:val="24"/>
        </w:rPr>
      </w:pPr>
      <w:r w:rsidRPr="00FA3023">
        <w:rPr>
          <w:rFonts w:ascii="Franklin Gothic Book" w:hAnsi="Franklin Gothic Book"/>
          <w:b/>
          <w:bCs/>
          <w:color w:val="002060"/>
          <w:sz w:val="24"/>
          <w:szCs w:val="24"/>
        </w:rPr>
        <w:t>Genomics</w:t>
      </w:r>
    </w:p>
    <w:p w14:paraId="2B7E74DB" w14:textId="77777777" w:rsidR="007861B7" w:rsidRPr="00FA3023" w:rsidRDefault="007861B7" w:rsidP="007861B7">
      <w:pPr>
        <w:pStyle w:val="ListParagraph"/>
        <w:numPr>
          <w:ilvl w:val="0"/>
          <w:numId w:val="7"/>
        </w:numPr>
        <w:spacing w:line="360" w:lineRule="auto"/>
        <w:jc w:val="both"/>
        <w:rPr>
          <w:rFonts w:ascii="Franklin Gothic Book" w:hAnsi="Franklin Gothic Book"/>
          <w:b/>
          <w:bCs/>
          <w:color w:val="002060"/>
          <w:sz w:val="24"/>
          <w:szCs w:val="24"/>
        </w:rPr>
      </w:pPr>
      <w:r w:rsidRPr="00FA3023">
        <w:rPr>
          <w:rFonts w:ascii="Franklin Gothic Book" w:hAnsi="Franklin Gothic Book"/>
          <w:b/>
          <w:bCs/>
          <w:color w:val="002060"/>
          <w:sz w:val="24"/>
          <w:szCs w:val="24"/>
        </w:rPr>
        <w:t>IVD &amp; POC</w:t>
      </w:r>
    </w:p>
    <w:p w14:paraId="5BC553FF" w14:textId="77777777" w:rsidR="007861B7" w:rsidRPr="00FA3023" w:rsidRDefault="007861B7" w:rsidP="007861B7">
      <w:pPr>
        <w:pStyle w:val="ListParagraph"/>
        <w:numPr>
          <w:ilvl w:val="0"/>
          <w:numId w:val="7"/>
        </w:numPr>
        <w:spacing w:line="360" w:lineRule="auto"/>
        <w:jc w:val="both"/>
        <w:rPr>
          <w:rFonts w:ascii="Franklin Gothic Book" w:hAnsi="Franklin Gothic Book"/>
          <w:b/>
          <w:bCs/>
          <w:color w:val="002060"/>
          <w:sz w:val="24"/>
          <w:szCs w:val="24"/>
        </w:rPr>
      </w:pPr>
      <w:r w:rsidRPr="00FA3023">
        <w:rPr>
          <w:rFonts w:ascii="Franklin Gothic Book" w:hAnsi="Franklin Gothic Book"/>
          <w:b/>
          <w:bCs/>
          <w:color w:val="002060"/>
          <w:sz w:val="24"/>
          <w:szCs w:val="24"/>
        </w:rPr>
        <w:t>Proteomics</w:t>
      </w:r>
    </w:p>
    <w:p w14:paraId="7A9C838B" w14:textId="58B2BB39" w:rsidR="007861B7" w:rsidRPr="00FA3023" w:rsidRDefault="007861B7" w:rsidP="007861B7">
      <w:pPr>
        <w:pStyle w:val="ListParagraph"/>
        <w:numPr>
          <w:ilvl w:val="0"/>
          <w:numId w:val="7"/>
        </w:numPr>
        <w:spacing w:line="360" w:lineRule="auto"/>
        <w:jc w:val="both"/>
        <w:rPr>
          <w:rFonts w:ascii="Franklin Gothic Book" w:hAnsi="Franklin Gothic Book"/>
          <w:b/>
          <w:bCs/>
          <w:color w:val="002060"/>
          <w:sz w:val="24"/>
          <w:szCs w:val="24"/>
        </w:rPr>
      </w:pPr>
      <w:r w:rsidRPr="00FA3023">
        <w:rPr>
          <w:rFonts w:ascii="Franklin Gothic Book" w:hAnsi="Franklin Gothic Book"/>
          <w:b/>
          <w:bCs/>
          <w:color w:val="002060"/>
          <w:sz w:val="24"/>
          <w:szCs w:val="24"/>
        </w:rPr>
        <w:t>Drug discovery</w:t>
      </w:r>
    </w:p>
    <w:p w14:paraId="0B9D371B" w14:textId="6CE2A179" w:rsidR="007861B7" w:rsidRPr="00FA3023" w:rsidRDefault="000970E2" w:rsidP="007861B7">
      <w:pPr>
        <w:pStyle w:val="ListParagraph"/>
        <w:numPr>
          <w:ilvl w:val="0"/>
          <w:numId w:val="4"/>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2760762A" wp14:editId="13A1A1E5">
            <wp:simplePos x="0" y="0"/>
            <wp:positionH relativeFrom="page">
              <wp:posOffset>-819150</wp:posOffset>
            </wp:positionH>
            <wp:positionV relativeFrom="page">
              <wp:posOffset>-1025525</wp:posOffset>
            </wp:positionV>
            <wp:extent cx="10220215" cy="14454202"/>
            <wp:effectExtent l="0" t="0" r="0" b="5080"/>
            <wp:wrapNone/>
            <wp:docPr id="1838873400" name="Picture 183887340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861B7" w:rsidRPr="00FA3023">
        <w:rPr>
          <w:rFonts w:ascii="Franklin Gothic Book" w:hAnsi="Franklin Gothic Book"/>
          <w:b/>
          <w:bCs/>
          <w:color w:val="002060"/>
          <w:sz w:val="24"/>
          <w:szCs w:val="24"/>
        </w:rPr>
        <w:t>Tissue Arrays</w:t>
      </w:r>
    </w:p>
    <w:p w14:paraId="2957AC93" w14:textId="2D800837" w:rsidR="007861B7" w:rsidRPr="00FA3023" w:rsidRDefault="007861B7" w:rsidP="007861B7">
      <w:pPr>
        <w:pStyle w:val="ListParagraph"/>
        <w:numPr>
          <w:ilvl w:val="0"/>
          <w:numId w:val="4"/>
        </w:numPr>
        <w:spacing w:line="360" w:lineRule="auto"/>
        <w:jc w:val="both"/>
        <w:rPr>
          <w:rFonts w:ascii="Franklin Gothic Book" w:hAnsi="Franklin Gothic Book"/>
          <w:b/>
          <w:bCs/>
          <w:color w:val="002060"/>
          <w:sz w:val="24"/>
          <w:szCs w:val="24"/>
        </w:rPr>
      </w:pPr>
      <w:r w:rsidRPr="00FA3023">
        <w:rPr>
          <w:rFonts w:ascii="Franklin Gothic Book" w:hAnsi="Franklin Gothic Book"/>
          <w:b/>
          <w:bCs/>
          <w:color w:val="002060"/>
          <w:sz w:val="24"/>
          <w:szCs w:val="24"/>
        </w:rPr>
        <w:t>Cell Arrays</w:t>
      </w:r>
    </w:p>
    <w:p w14:paraId="65A173C7" w14:textId="5E047AAA" w:rsidR="00E37C5C" w:rsidRDefault="00E37C5C" w:rsidP="00E37C5C">
      <w:pPr>
        <w:spacing w:line="360" w:lineRule="auto"/>
        <w:jc w:val="both"/>
        <w:rPr>
          <w:rFonts w:ascii="Franklin Gothic Book" w:hAnsi="Franklin Gothic Book"/>
          <w:color w:val="002060"/>
          <w:sz w:val="24"/>
          <w:szCs w:val="24"/>
        </w:rPr>
      </w:pPr>
      <w:r w:rsidRPr="00E37C5C">
        <w:rPr>
          <w:rFonts w:ascii="Franklin Gothic Book" w:hAnsi="Franklin Gothic Book"/>
          <w:color w:val="002060"/>
          <w:sz w:val="24"/>
          <w:szCs w:val="24"/>
        </w:rPr>
        <w:t>In the U.S. biochip market, DNA chips are pivotal in advancing a range of critical applications, particularly in cancer diagnosis and treatment, where they enable the detection of genetic mutations and molecular signatures associated with various cancers.</w:t>
      </w:r>
      <w:r w:rsidRPr="00E37C5C">
        <w:t xml:space="preserve"> </w:t>
      </w:r>
      <w:r w:rsidRPr="00E37C5C">
        <w:rPr>
          <w:rFonts w:ascii="Franklin Gothic Book" w:hAnsi="Franklin Gothic Book"/>
          <w:color w:val="002060"/>
          <w:sz w:val="24"/>
          <w:szCs w:val="24"/>
        </w:rPr>
        <w:t xml:space="preserve">These chips are instrumental in gene expression profiling, offering insights into how genes are activated in different tissues and conditions. SNP genotyping utilizes DNA chips to identify single nucleotide polymorphisms, aiding in the study of genetic variations linked to disease susceptibility and drug responses. In the realm of genomics, DNA chips facilitate large-scale sequencing and analysis, driving breakthroughs in personalized medicine and the understanding of complex genetic landscapes. Additionally, these chips are essential for drug discovery, enabling high-throughput screening of potential drug candidates by </w:t>
      </w:r>
      <w:proofErr w:type="spellStart"/>
      <w:r w:rsidRPr="00E37C5C">
        <w:rPr>
          <w:rFonts w:ascii="Franklin Gothic Book" w:hAnsi="Franklin Gothic Book"/>
          <w:color w:val="002060"/>
          <w:sz w:val="24"/>
          <w:szCs w:val="24"/>
        </w:rPr>
        <w:t>analyzing</w:t>
      </w:r>
      <w:proofErr w:type="spellEnd"/>
      <w:r w:rsidRPr="00E37C5C">
        <w:rPr>
          <w:rFonts w:ascii="Franklin Gothic Book" w:hAnsi="Franklin Gothic Book"/>
          <w:color w:val="002060"/>
          <w:sz w:val="24"/>
          <w:szCs w:val="24"/>
        </w:rPr>
        <w:t xml:space="preserve"> their interactions with genetic material.</w:t>
      </w:r>
      <w:r>
        <w:rPr>
          <w:rFonts w:ascii="Franklin Gothic Book" w:hAnsi="Franklin Gothic Book"/>
          <w:color w:val="002060"/>
          <w:sz w:val="24"/>
          <w:szCs w:val="24"/>
        </w:rPr>
        <w:t xml:space="preserve"> </w:t>
      </w:r>
    </w:p>
    <w:p w14:paraId="7800F925" w14:textId="5862E96A" w:rsidR="00E37C5C" w:rsidRDefault="00E37C5C" w:rsidP="00E37C5C">
      <w:pPr>
        <w:spacing w:line="360" w:lineRule="auto"/>
        <w:jc w:val="both"/>
        <w:rPr>
          <w:rFonts w:ascii="Franklin Gothic Book" w:hAnsi="Franklin Gothic Book"/>
          <w:color w:val="002060"/>
          <w:sz w:val="24"/>
          <w:szCs w:val="24"/>
        </w:rPr>
      </w:pPr>
      <w:r w:rsidRPr="00E37C5C">
        <w:rPr>
          <w:rFonts w:ascii="Franklin Gothic Book" w:hAnsi="Franklin Gothic Book"/>
          <w:color w:val="002060"/>
          <w:sz w:val="24"/>
          <w:szCs w:val="24"/>
        </w:rPr>
        <w:t xml:space="preserve">Protein chips play a </w:t>
      </w:r>
      <w:r>
        <w:rPr>
          <w:rFonts w:ascii="Franklin Gothic Book" w:hAnsi="Franklin Gothic Book"/>
          <w:color w:val="002060"/>
          <w:sz w:val="24"/>
          <w:szCs w:val="24"/>
        </w:rPr>
        <w:t>significant</w:t>
      </w:r>
      <w:r w:rsidRPr="00E37C5C">
        <w:rPr>
          <w:rFonts w:ascii="Franklin Gothic Book" w:hAnsi="Franklin Gothic Book"/>
          <w:color w:val="002060"/>
          <w:sz w:val="24"/>
          <w:szCs w:val="24"/>
        </w:rPr>
        <w:t xml:space="preserve"> role in the U.S. biochip market, driving advancements in proteomics by enabling the identification, quantification, and functional analysis of proteins within biological samples. They are essential for expression profiling, providing insights into how proteins are expressed in different tissues or under various conditions, thereby advancing our understanding of disease mechanisms. In diagnostics, protein chips are used to detect biomarkers associated with diseases like cancer, autoimmune disorders, and infectious diseases, offering highly sensitive and rapid diagnostic tools.</w:t>
      </w:r>
      <w:r>
        <w:rPr>
          <w:rFonts w:ascii="Franklin Gothic Book" w:hAnsi="Franklin Gothic Book"/>
          <w:color w:val="002060"/>
          <w:sz w:val="24"/>
          <w:szCs w:val="24"/>
        </w:rPr>
        <w:t xml:space="preserve"> </w:t>
      </w:r>
    </w:p>
    <w:p w14:paraId="3FA50E7F" w14:textId="3A29FDF8" w:rsidR="00E37C5C" w:rsidRDefault="00E37C5C" w:rsidP="00E37C5C">
      <w:pPr>
        <w:spacing w:line="360" w:lineRule="auto"/>
        <w:jc w:val="both"/>
      </w:pPr>
      <w:r w:rsidRPr="00E37C5C">
        <w:rPr>
          <w:rFonts w:ascii="Franklin Gothic Book" w:hAnsi="Franklin Gothic Book"/>
          <w:color w:val="002060"/>
          <w:sz w:val="24"/>
          <w:szCs w:val="24"/>
        </w:rPr>
        <w:lastRenderedPageBreak/>
        <w:t>The combination of protein chips with high-throughput screening (HTS) technologies significantly accelerates the drug discovery process by allowing the rapid screening of extensive compound libraries to pinpoint promising therapeutic candidates. These chips are essential in drug discovery, especially for evaluating protein-drug interactions, validating biomarkers, and optimizing treatment strategies. Beyond this, protein chips are making significant progress in a variety of other fields, including personalized medicine and vaccine development, reinforcing their transformative impact across both clinical and research</w:t>
      </w:r>
      <w:r>
        <w:rPr>
          <w:rFonts w:ascii="Franklin Gothic Book" w:hAnsi="Franklin Gothic Book"/>
          <w:color w:val="002060"/>
          <w:sz w:val="24"/>
          <w:szCs w:val="24"/>
        </w:rPr>
        <w:t>.</w:t>
      </w:r>
      <w:r w:rsidRPr="00E37C5C">
        <w:t xml:space="preserve"> </w:t>
      </w:r>
    </w:p>
    <w:p w14:paraId="6194B3B0" w14:textId="20BE4D38" w:rsidR="00E37C5C" w:rsidRDefault="00E37C5C" w:rsidP="00E37C5C">
      <w:pPr>
        <w:spacing w:line="360" w:lineRule="auto"/>
        <w:jc w:val="both"/>
      </w:pPr>
      <w:r w:rsidRPr="00E37C5C">
        <w:rPr>
          <w:rFonts w:ascii="Franklin Gothic Book" w:hAnsi="Franklin Gothic Book"/>
          <w:color w:val="002060"/>
          <w:sz w:val="24"/>
          <w:szCs w:val="24"/>
        </w:rPr>
        <w:t xml:space="preserve">The lab-on-chip segment is expected to experience the fastest growth, with a projected compound annual growth rate (CAGR) of 13.19% during the forecast period. Lab-on-chip technology offers an advanced solution for </w:t>
      </w:r>
      <w:proofErr w:type="spellStart"/>
      <w:r w:rsidRPr="00E37C5C">
        <w:rPr>
          <w:rFonts w:ascii="Franklin Gothic Book" w:hAnsi="Franklin Gothic Book"/>
          <w:color w:val="002060"/>
          <w:sz w:val="24"/>
          <w:szCs w:val="24"/>
        </w:rPr>
        <w:t>analyzing</w:t>
      </w:r>
      <w:proofErr w:type="spellEnd"/>
      <w:r w:rsidRPr="00E37C5C">
        <w:rPr>
          <w:rFonts w:ascii="Franklin Gothic Book" w:hAnsi="Franklin Gothic Book"/>
          <w:color w:val="002060"/>
          <w:sz w:val="24"/>
          <w:szCs w:val="24"/>
        </w:rPr>
        <w:t xml:space="preserve"> multiple samples simultaneously, delivering results with exceptional efficiency and precision.</w:t>
      </w:r>
      <w:r w:rsidRPr="00E37C5C">
        <w:t xml:space="preserve"> </w:t>
      </w:r>
    </w:p>
    <w:p w14:paraId="3BB79477" w14:textId="6584B08D" w:rsidR="00E37C5C" w:rsidRDefault="000970E2" w:rsidP="00E37C5C">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0110C718" wp14:editId="428E2EE4">
            <wp:simplePos x="0" y="0"/>
            <wp:positionH relativeFrom="page">
              <wp:posOffset>-762000</wp:posOffset>
            </wp:positionH>
            <wp:positionV relativeFrom="page">
              <wp:posOffset>-1203960</wp:posOffset>
            </wp:positionV>
            <wp:extent cx="10220215" cy="14454202"/>
            <wp:effectExtent l="0" t="0" r="0" b="5080"/>
            <wp:wrapNone/>
            <wp:docPr id="20789846" name="Picture 2078984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37C5C" w:rsidRPr="00E37C5C">
        <w:rPr>
          <w:rFonts w:ascii="Franklin Gothic Book" w:hAnsi="Franklin Gothic Book"/>
          <w:color w:val="002060"/>
          <w:sz w:val="24"/>
          <w:szCs w:val="24"/>
        </w:rPr>
        <w:t xml:space="preserve">Tissue arrays and cell arrays are critical components of the biochip market, offering powerful tools for high-throughput analysis in biomedical research. Tissue arrays consist of small, high-density tissue samples organized on a single chip, enabling the simultaneous analysis of multiple tissue types or disease states. This technology is invaluable for understanding disease mechanisms, identifying biomarkers, and conducting drug efficacy studies. On the other hand, cell arrays focus on individual cell-level analysis, allowing researchers to study cellular </w:t>
      </w:r>
      <w:proofErr w:type="spellStart"/>
      <w:r w:rsidR="00E37C5C" w:rsidRPr="00E37C5C">
        <w:rPr>
          <w:rFonts w:ascii="Franklin Gothic Book" w:hAnsi="Franklin Gothic Book"/>
          <w:color w:val="002060"/>
          <w:sz w:val="24"/>
          <w:szCs w:val="24"/>
        </w:rPr>
        <w:t>behavior</w:t>
      </w:r>
      <w:proofErr w:type="spellEnd"/>
      <w:r w:rsidR="00E37C5C" w:rsidRPr="00E37C5C">
        <w:rPr>
          <w:rFonts w:ascii="Franklin Gothic Book" w:hAnsi="Franklin Gothic Book"/>
          <w:color w:val="002060"/>
          <w:sz w:val="24"/>
          <w:szCs w:val="24"/>
        </w:rPr>
        <w:t>, gene expression, and drug responses with precision. Together, tissue and cell arrays are transforming fields like cancer research, regenerative medicine, and personalized therapy by providing insights into the molecular characteristics of tissues and cells in a highly efficient, scalable manner.</w:t>
      </w:r>
    </w:p>
    <w:p w14:paraId="1C7971DC" w14:textId="77777777" w:rsidR="00E37C5C" w:rsidRDefault="00E37C5C" w:rsidP="00E37C5C">
      <w:pPr>
        <w:spacing w:line="360" w:lineRule="auto"/>
        <w:jc w:val="both"/>
        <w:rPr>
          <w:rFonts w:ascii="Franklin Gothic Book" w:hAnsi="Franklin Gothic Book"/>
          <w:color w:val="002060"/>
          <w:sz w:val="24"/>
          <w:szCs w:val="24"/>
        </w:rPr>
      </w:pPr>
    </w:p>
    <w:p w14:paraId="15716C01" w14:textId="482F9A6F" w:rsidR="00E37C5C" w:rsidRDefault="00E37C5C" w:rsidP="00E37C5C">
      <w:pPr>
        <w:spacing w:line="360" w:lineRule="auto"/>
        <w:jc w:val="both"/>
        <w:rPr>
          <w:rFonts w:ascii="Franklin Gothic Book" w:hAnsi="Franklin Gothic Book"/>
          <w:b/>
          <w:bCs/>
          <w:color w:val="002060"/>
          <w:sz w:val="24"/>
          <w:szCs w:val="24"/>
        </w:rPr>
      </w:pPr>
      <w:r w:rsidRPr="00446178">
        <w:rPr>
          <w:rFonts w:ascii="Franklin Gothic Book" w:hAnsi="Franklin Gothic Book"/>
          <w:b/>
          <w:bCs/>
          <w:color w:val="002060"/>
          <w:sz w:val="24"/>
          <w:szCs w:val="24"/>
        </w:rPr>
        <w:t>U.S. Biochip Market</w:t>
      </w:r>
      <w:r>
        <w:rPr>
          <w:rFonts w:ascii="Franklin Gothic Book" w:hAnsi="Franklin Gothic Book"/>
          <w:b/>
          <w:bCs/>
          <w:color w:val="002060"/>
          <w:sz w:val="24"/>
          <w:szCs w:val="24"/>
        </w:rPr>
        <w:t>, By Technology</w:t>
      </w:r>
    </w:p>
    <w:p w14:paraId="10429067" w14:textId="2FCF2839" w:rsidR="00E37C5C" w:rsidRPr="00E37C5C" w:rsidRDefault="00E37C5C" w:rsidP="00E37C5C">
      <w:pPr>
        <w:pStyle w:val="ListParagraph"/>
        <w:numPr>
          <w:ilvl w:val="0"/>
          <w:numId w:val="8"/>
        </w:numPr>
        <w:spacing w:line="360" w:lineRule="auto"/>
        <w:jc w:val="both"/>
        <w:rPr>
          <w:rFonts w:ascii="Franklin Gothic Book" w:hAnsi="Franklin Gothic Book"/>
          <w:color w:val="002060"/>
          <w:sz w:val="24"/>
          <w:szCs w:val="24"/>
        </w:rPr>
      </w:pPr>
      <w:r w:rsidRPr="00E37C5C">
        <w:rPr>
          <w:rFonts w:ascii="Franklin Gothic Book" w:hAnsi="Franklin Gothic Book"/>
          <w:b/>
          <w:bCs/>
          <w:color w:val="002060"/>
          <w:sz w:val="24"/>
          <w:szCs w:val="24"/>
        </w:rPr>
        <w:t>Microarray Technology</w:t>
      </w:r>
    </w:p>
    <w:p w14:paraId="03E2E8B0" w14:textId="67B54C76" w:rsidR="00E37C5C" w:rsidRDefault="00E37C5C" w:rsidP="00E37C5C">
      <w:pPr>
        <w:pStyle w:val="ListParagraph"/>
        <w:numPr>
          <w:ilvl w:val="0"/>
          <w:numId w:val="8"/>
        </w:numPr>
        <w:spacing w:line="360" w:lineRule="auto"/>
        <w:jc w:val="both"/>
        <w:rPr>
          <w:rFonts w:ascii="Franklin Gothic Book" w:hAnsi="Franklin Gothic Book"/>
          <w:b/>
          <w:bCs/>
          <w:color w:val="002060"/>
          <w:sz w:val="24"/>
          <w:szCs w:val="24"/>
        </w:rPr>
      </w:pPr>
      <w:r w:rsidRPr="00E37C5C">
        <w:rPr>
          <w:rFonts w:ascii="Franklin Gothic Book" w:hAnsi="Franklin Gothic Book"/>
          <w:b/>
          <w:bCs/>
          <w:color w:val="002060"/>
          <w:sz w:val="24"/>
          <w:szCs w:val="24"/>
        </w:rPr>
        <w:t>Microfluidics</w:t>
      </w:r>
    </w:p>
    <w:p w14:paraId="6461A561" w14:textId="678A2FA7" w:rsidR="00E37C5C" w:rsidRDefault="00E37C5C" w:rsidP="00E37C5C">
      <w:pPr>
        <w:pStyle w:val="ListParagraph"/>
        <w:numPr>
          <w:ilvl w:val="0"/>
          <w:numId w:val="8"/>
        </w:numPr>
        <w:spacing w:line="360" w:lineRule="auto"/>
        <w:jc w:val="both"/>
        <w:rPr>
          <w:rFonts w:ascii="Franklin Gothic Book" w:hAnsi="Franklin Gothic Book"/>
          <w:b/>
          <w:bCs/>
          <w:color w:val="002060"/>
          <w:sz w:val="24"/>
          <w:szCs w:val="24"/>
        </w:rPr>
      </w:pPr>
      <w:r w:rsidRPr="00E37C5C">
        <w:rPr>
          <w:rFonts w:ascii="Franklin Gothic Book" w:hAnsi="Franklin Gothic Book"/>
          <w:b/>
          <w:bCs/>
          <w:color w:val="002060"/>
          <w:sz w:val="24"/>
          <w:szCs w:val="24"/>
        </w:rPr>
        <w:t>Nanotechnology-based Biochips</w:t>
      </w:r>
    </w:p>
    <w:p w14:paraId="458027E5" w14:textId="77777777" w:rsidR="00E37C5C" w:rsidRDefault="00E37C5C" w:rsidP="00E37C5C">
      <w:pPr>
        <w:spacing w:line="360" w:lineRule="auto"/>
        <w:jc w:val="both"/>
        <w:rPr>
          <w:rFonts w:ascii="Franklin Gothic Book" w:hAnsi="Franklin Gothic Book"/>
          <w:color w:val="002060"/>
          <w:sz w:val="24"/>
          <w:szCs w:val="24"/>
        </w:rPr>
      </w:pPr>
      <w:r w:rsidRPr="00E37C5C">
        <w:rPr>
          <w:rFonts w:ascii="Franklin Gothic Book" w:hAnsi="Franklin Gothic Book"/>
          <w:color w:val="002060"/>
          <w:sz w:val="24"/>
          <w:szCs w:val="24"/>
        </w:rPr>
        <w:t xml:space="preserve">The U.S. biochip market is driven by several cutting-edge technologies, each playing a key role in expanding the applications and capabilities of biochips. Microarray technology allows for the simultaneous analysis of thousands of genetic sequences or proteins, revolutionizing fields like genomics and proteomics. This technology is widely used for gene expression profiling, disease diagnosis, and drug discovery. Microfluidics, on the other </w:t>
      </w:r>
      <w:r w:rsidRPr="00E37C5C">
        <w:rPr>
          <w:rFonts w:ascii="Franklin Gothic Book" w:hAnsi="Franklin Gothic Book"/>
          <w:color w:val="002060"/>
          <w:sz w:val="24"/>
          <w:szCs w:val="24"/>
        </w:rPr>
        <w:lastRenderedPageBreak/>
        <w:t>hand, enables the manipulation of tiny fluid volumes within microchannels, making it ideal for lab-on-a-chip systems that provide real-time diagnostics and high-throughput analysis. This innovation is critical for applications in personalized medicine and point-of-care testing. Lastly, nanotechnology-based biochips are leading the way in creating ultra-sensitive devices that can detect minute quantities of biological markers, making them indispensable for early disease detection, environmental monitoring, and advanced drug development. Together, these technologies are reshaping the landscape of diagnostics, research, and therapeutic development, driving significant growth in the U.S. biochip market.</w:t>
      </w:r>
    </w:p>
    <w:p w14:paraId="0007540F" w14:textId="77777777" w:rsidR="00E37C5C" w:rsidRDefault="00E37C5C" w:rsidP="00E37C5C">
      <w:pPr>
        <w:spacing w:line="360" w:lineRule="auto"/>
        <w:jc w:val="both"/>
        <w:rPr>
          <w:rFonts w:ascii="Franklin Gothic Book" w:hAnsi="Franklin Gothic Book"/>
          <w:color w:val="002060"/>
          <w:sz w:val="24"/>
          <w:szCs w:val="24"/>
        </w:rPr>
      </w:pPr>
    </w:p>
    <w:p w14:paraId="0799DE9E" w14:textId="70FB3EC0" w:rsidR="007861B7" w:rsidRDefault="00E37C5C" w:rsidP="00E37C5C">
      <w:pPr>
        <w:spacing w:line="360" w:lineRule="auto"/>
        <w:jc w:val="both"/>
        <w:rPr>
          <w:rFonts w:ascii="Franklin Gothic Book" w:hAnsi="Franklin Gothic Book"/>
          <w:b/>
          <w:bCs/>
          <w:color w:val="002060"/>
          <w:sz w:val="24"/>
          <w:szCs w:val="24"/>
        </w:rPr>
      </w:pPr>
      <w:r w:rsidRPr="00446178">
        <w:rPr>
          <w:rFonts w:ascii="Franklin Gothic Book" w:hAnsi="Franklin Gothic Book"/>
          <w:b/>
          <w:bCs/>
          <w:color w:val="002060"/>
          <w:sz w:val="24"/>
          <w:szCs w:val="24"/>
        </w:rPr>
        <w:t>U.S. Biochip Market</w:t>
      </w:r>
      <w:r>
        <w:rPr>
          <w:rFonts w:ascii="Franklin Gothic Book" w:hAnsi="Franklin Gothic Book"/>
          <w:b/>
          <w:bCs/>
          <w:color w:val="002060"/>
          <w:sz w:val="24"/>
          <w:szCs w:val="24"/>
        </w:rPr>
        <w:t>, By End-User</w:t>
      </w:r>
    </w:p>
    <w:p w14:paraId="1CCE8D9F" w14:textId="52983773" w:rsidR="00E37C5C" w:rsidRPr="00E37C5C" w:rsidRDefault="00D82FD5" w:rsidP="00E37C5C">
      <w:pPr>
        <w:pStyle w:val="ListParagraph"/>
        <w:numPr>
          <w:ilvl w:val="0"/>
          <w:numId w:val="10"/>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50560" behindDoc="1" locked="0" layoutInCell="1" allowOverlap="1" wp14:anchorId="1E805168" wp14:editId="28D7463C">
            <wp:simplePos x="0" y="0"/>
            <wp:positionH relativeFrom="page">
              <wp:posOffset>-266700</wp:posOffset>
            </wp:positionH>
            <wp:positionV relativeFrom="page">
              <wp:posOffset>-1017905</wp:posOffset>
            </wp:positionV>
            <wp:extent cx="10220215" cy="14454202"/>
            <wp:effectExtent l="0" t="0" r="0" b="5080"/>
            <wp:wrapNone/>
            <wp:docPr id="585435516" name="Picture 58543551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37C5C" w:rsidRPr="00E37C5C">
        <w:rPr>
          <w:rFonts w:ascii="Franklin Gothic Book" w:hAnsi="Franklin Gothic Book"/>
          <w:b/>
          <w:bCs/>
          <w:color w:val="002060"/>
          <w:sz w:val="24"/>
          <w:szCs w:val="24"/>
        </w:rPr>
        <w:t xml:space="preserve">Hospitals &amp; Diagnostic </w:t>
      </w:r>
      <w:proofErr w:type="spellStart"/>
      <w:r w:rsidR="00E37C5C" w:rsidRPr="00E37C5C">
        <w:rPr>
          <w:rFonts w:ascii="Franklin Gothic Book" w:hAnsi="Franklin Gothic Book"/>
          <w:b/>
          <w:bCs/>
          <w:color w:val="002060"/>
          <w:sz w:val="24"/>
          <w:szCs w:val="24"/>
        </w:rPr>
        <w:t>Centers</w:t>
      </w:r>
      <w:proofErr w:type="spellEnd"/>
    </w:p>
    <w:p w14:paraId="0A873A41" w14:textId="4278A531" w:rsidR="00E37C5C" w:rsidRPr="00E37C5C" w:rsidRDefault="00E37C5C" w:rsidP="00E37C5C">
      <w:pPr>
        <w:pStyle w:val="ListParagraph"/>
        <w:numPr>
          <w:ilvl w:val="0"/>
          <w:numId w:val="10"/>
        </w:numPr>
        <w:spacing w:line="360" w:lineRule="auto"/>
        <w:jc w:val="both"/>
        <w:rPr>
          <w:rFonts w:ascii="Franklin Gothic Book" w:hAnsi="Franklin Gothic Book"/>
          <w:b/>
          <w:bCs/>
          <w:color w:val="002060"/>
          <w:sz w:val="24"/>
          <w:szCs w:val="24"/>
        </w:rPr>
      </w:pPr>
      <w:r w:rsidRPr="00E37C5C">
        <w:rPr>
          <w:rFonts w:ascii="Franklin Gothic Book" w:hAnsi="Franklin Gothic Book"/>
          <w:b/>
          <w:bCs/>
          <w:color w:val="002060"/>
          <w:sz w:val="24"/>
          <w:szCs w:val="24"/>
        </w:rPr>
        <w:t>Pharmaceutical &amp; Biotechnology Companies</w:t>
      </w:r>
    </w:p>
    <w:p w14:paraId="70F48635" w14:textId="1E8A51C0" w:rsidR="00E37C5C" w:rsidRPr="00E37C5C" w:rsidRDefault="00E37C5C" w:rsidP="00E37C5C">
      <w:pPr>
        <w:pStyle w:val="ListParagraph"/>
        <w:numPr>
          <w:ilvl w:val="0"/>
          <w:numId w:val="10"/>
        </w:numPr>
        <w:spacing w:line="360" w:lineRule="auto"/>
        <w:jc w:val="both"/>
        <w:rPr>
          <w:rFonts w:ascii="Franklin Gothic Book" w:hAnsi="Franklin Gothic Book"/>
          <w:b/>
          <w:bCs/>
          <w:color w:val="002060"/>
          <w:sz w:val="24"/>
          <w:szCs w:val="24"/>
        </w:rPr>
      </w:pPr>
      <w:r w:rsidRPr="00E37C5C">
        <w:rPr>
          <w:rFonts w:ascii="Franklin Gothic Book" w:hAnsi="Franklin Gothic Book"/>
          <w:b/>
          <w:bCs/>
          <w:color w:val="002060"/>
          <w:sz w:val="24"/>
          <w:szCs w:val="24"/>
        </w:rPr>
        <w:t>Academic &amp; Research Institutes</w:t>
      </w:r>
    </w:p>
    <w:p w14:paraId="61413951" w14:textId="71109C61" w:rsidR="00E37C5C" w:rsidRPr="00E37C5C" w:rsidRDefault="00E37C5C" w:rsidP="00E37C5C">
      <w:pPr>
        <w:pStyle w:val="ListParagraph"/>
        <w:numPr>
          <w:ilvl w:val="0"/>
          <w:numId w:val="10"/>
        </w:numPr>
        <w:spacing w:line="360" w:lineRule="auto"/>
        <w:jc w:val="both"/>
        <w:rPr>
          <w:rFonts w:ascii="Franklin Gothic Book" w:hAnsi="Franklin Gothic Book"/>
          <w:b/>
          <w:bCs/>
          <w:color w:val="002060"/>
          <w:sz w:val="24"/>
          <w:szCs w:val="24"/>
        </w:rPr>
      </w:pPr>
      <w:r w:rsidRPr="00E37C5C">
        <w:rPr>
          <w:rFonts w:ascii="Franklin Gothic Book" w:hAnsi="Franklin Gothic Book"/>
          <w:b/>
          <w:bCs/>
          <w:color w:val="002060"/>
          <w:sz w:val="24"/>
          <w:szCs w:val="24"/>
        </w:rPr>
        <w:t>Contract Research Organizations (CROs)</w:t>
      </w:r>
    </w:p>
    <w:p w14:paraId="5E947652" w14:textId="0913AB1D" w:rsidR="00446178" w:rsidRDefault="00E37C5C" w:rsidP="00446178">
      <w:pPr>
        <w:spacing w:line="360" w:lineRule="auto"/>
        <w:jc w:val="both"/>
        <w:rPr>
          <w:rFonts w:ascii="Franklin Gothic Book" w:hAnsi="Franklin Gothic Book"/>
          <w:color w:val="002060"/>
          <w:sz w:val="24"/>
          <w:szCs w:val="24"/>
        </w:rPr>
      </w:pPr>
      <w:r w:rsidRPr="00E37C5C">
        <w:rPr>
          <w:rFonts w:ascii="Franklin Gothic Book" w:hAnsi="Franklin Gothic Book"/>
          <w:color w:val="002060"/>
          <w:sz w:val="24"/>
          <w:szCs w:val="24"/>
        </w:rPr>
        <w:t xml:space="preserve">The U.S. biochip market serves a diverse range of end users, each contributing to the growth and adoption of biochip technologies. Hospitals and diagnostic </w:t>
      </w:r>
      <w:proofErr w:type="spellStart"/>
      <w:r w:rsidRPr="00E37C5C">
        <w:rPr>
          <w:rFonts w:ascii="Franklin Gothic Book" w:hAnsi="Franklin Gothic Book"/>
          <w:color w:val="002060"/>
          <w:sz w:val="24"/>
          <w:szCs w:val="24"/>
        </w:rPr>
        <w:t>centers</w:t>
      </w:r>
      <w:proofErr w:type="spellEnd"/>
      <w:r w:rsidRPr="00E37C5C">
        <w:rPr>
          <w:rFonts w:ascii="Franklin Gothic Book" w:hAnsi="Franklin Gothic Book"/>
          <w:color w:val="002060"/>
          <w:sz w:val="24"/>
          <w:szCs w:val="24"/>
        </w:rPr>
        <w:t xml:space="preserve"> rely on biochips for clinical diagnostics and patient monitoring, enabling quicker, more accurate detection of diseases and facilitating personalized treatment plans. Pharmaceutical and biotechnology companies utilize biochips for drug discovery, biomarker research, and the development of targeted therapies, accelerating the process of identifying effective treatments. Academic and research institutes drive innovation in genomics, proteomics, and molecular biology, using biochips to conduct fundamental research that deepens our understanding of biological processes and disease mechanisms. Additionally, Contract Research Organizations (CROs) support outsourced research and development activities, leveraging biochips to enhance the efficiency and scale of clinical trials and other research projects. These diverse applications highlight the broad impact of biochips across the healthcare, pharmaceutical, and research sectors.</w:t>
      </w:r>
    </w:p>
    <w:bookmarkEnd w:id="1"/>
    <w:p w14:paraId="6F8ADFDC" w14:textId="77777777" w:rsidR="000970E2" w:rsidRDefault="000970E2" w:rsidP="00446178">
      <w:pPr>
        <w:spacing w:line="360" w:lineRule="auto"/>
        <w:jc w:val="both"/>
        <w:rPr>
          <w:rFonts w:ascii="Franklin Gothic Book" w:hAnsi="Franklin Gothic Book"/>
          <w:b/>
          <w:bCs/>
          <w:color w:val="002060"/>
          <w:sz w:val="24"/>
          <w:szCs w:val="24"/>
        </w:rPr>
      </w:pPr>
    </w:p>
    <w:p w14:paraId="10E5AECE" w14:textId="7D382FB3" w:rsidR="00446178" w:rsidRDefault="00446178" w:rsidP="00446178">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566FDEDD" w14:textId="081E0A2A" w:rsidR="00446178" w:rsidRDefault="00446178" w:rsidP="00446178">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lastRenderedPageBreak/>
        <w:t>The “</w:t>
      </w:r>
      <w:r w:rsidR="00FA3023" w:rsidRPr="00FA3023">
        <w:rPr>
          <w:rFonts w:ascii="Franklin Gothic Book" w:hAnsi="Franklin Gothic Book"/>
          <w:color w:val="002060"/>
          <w:sz w:val="24"/>
          <w:szCs w:val="24"/>
        </w:rPr>
        <w:t xml:space="preserve">U.S. Biochip Market </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r w:rsidR="00FA3023" w:rsidRPr="00FA3023">
        <w:rPr>
          <w:rFonts w:ascii="Franklin Gothic Book" w:hAnsi="Franklin Gothic Book"/>
          <w:color w:val="1F3864" w:themeColor="accent1" w:themeShade="80"/>
          <w:sz w:val="24"/>
          <w:szCs w:val="24"/>
        </w:rPr>
        <w:t>Agilent Technologies</w:t>
      </w:r>
      <w:r w:rsidR="00FA3023">
        <w:rPr>
          <w:rFonts w:ascii="Franklin Gothic Book" w:hAnsi="Franklin Gothic Book"/>
          <w:color w:val="1F3864" w:themeColor="accent1" w:themeShade="80"/>
          <w:sz w:val="24"/>
          <w:szCs w:val="24"/>
        </w:rPr>
        <w:t xml:space="preserve">, </w:t>
      </w:r>
      <w:r w:rsidR="00FA3023" w:rsidRPr="00FA3023">
        <w:rPr>
          <w:rFonts w:ascii="Franklin Gothic Book" w:hAnsi="Franklin Gothic Book"/>
          <w:color w:val="1F3864" w:themeColor="accent1" w:themeShade="80"/>
          <w:sz w:val="24"/>
          <w:szCs w:val="24"/>
        </w:rPr>
        <w:t>PerkinElmer, Inc</w:t>
      </w:r>
      <w:r w:rsidR="00FA3023">
        <w:rPr>
          <w:rFonts w:ascii="Franklin Gothic Book" w:hAnsi="Franklin Gothic Book"/>
          <w:color w:val="1F3864" w:themeColor="accent1" w:themeShade="80"/>
          <w:sz w:val="24"/>
          <w:szCs w:val="24"/>
        </w:rPr>
        <w:t>,</w:t>
      </w:r>
      <w:r w:rsidR="00FA3023" w:rsidRPr="00FA3023">
        <w:rPr>
          <w:rFonts w:ascii="Franklin Gothic Book" w:hAnsi="Franklin Gothic Book"/>
          <w:color w:val="1F3864" w:themeColor="accent1" w:themeShade="80"/>
          <w:sz w:val="24"/>
          <w:szCs w:val="24"/>
        </w:rPr>
        <w:t xml:space="preserve"> Bio-Rad Laboratories, Inc.</w:t>
      </w:r>
      <w:r w:rsidR="00FA3023">
        <w:rPr>
          <w:rFonts w:ascii="Franklin Gothic Book" w:hAnsi="Franklin Gothic Book"/>
          <w:color w:val="1F3864" w:themeColor="accent1" w:themeShade="80"/>
          <w:sz w:val="24"/>
          <w:szCs w:val="24"/>
        </w:rPr>
        <w:t>,</w:t>
      </w:r>
      <w:r w:rsidR="00FA3023" w:rsidRPr="00FA3023">
        <w:rPr>
          <w:rFonts w:ascii="Franklin Gothic Book" w:hAnsi="Franklin Gothic Book"/>
          <w:color w:val="1F3864" w:themeColor="accent1" w:themeShade="80"/>
          <w:sz w:val="24"/>
          <w:szCs w:val="24"/>
        </w:rPr>
        <w:t xml:space="preserve"> LI-COR, Inc.</w:t>
      </w:r>
      <w:r w:rsidR="00FA3023">
        <w:rPr>
          <w:rFonts w:ascii="Franklin Gothic Book" w:hAnsi="Franklin Gothic Book"/>
          <w:color w:val="1F3864" w:themeColor="accent1" w:themeShade="80"/>
          <w:sz w:val="24"/>
          <w:szCs w:val="24"/>
        </w:rPr>
        <w:t xml:space="preserve">, </w:t>
      </w:r>
      <w:proofErr w:type="spellStart"/>
      <w:r w:rsidR="00FA3023" w:rsidRPr="00FA3023">
        <w:rPr>
          <w:rFonts w:ascii="Franklin Gothic Book" w:hAnsi="Franklin Gothic Book"/>
          <w:color w:val="1F3864" w:themeColor="accent1" w:themeShade="80"/>
          <w:sz w:val="24"/>
          <w:szCs w:val="24"/>
        </w:rPr>
        <w:t>Cellix</w:t>
      </w:r>
      <w:proofErr w:type="spellEnd"/>
      <w:r w:rsidR="00FA3023" w:rsidRPr="00FA3023">
        <w:rPr>
          <w:rFonts w:ascii="Franklin Gothic Book" w:hAnsi="Franklin Gothic Book"/>
          <w:color w:val="1F3864" w:themeColor="accent1" w:themeShade="80"/>
          <w:sz w:val="24"/>
          <w:szCs w:val="24"/>
        </w:rPr>
        <w:t xml:space="preserve"> Ltd</w:t>
      </w:r>
      <w:r w:rsidR="00FA3023">
        <w:rPr>
          <w:rFonts w:ascii="Franklin Gothic Book" w:hAnsi="Franklin Gothic Book"/>
          <w:color w:val="1F3864" w:themeColor="accent1" w:themeShade="80"/>
          <w:sz w:val="24"/>
          <w:szCs w:val="24"/>
        </w:rPr>
        <w:t xml:space="preserve">, </w:t>
      </w:r>
      <w:r w:rsidR="00FA3023" w:rsidRPr="00FA3023">
        <w:rPr>
          <w:rFonts w:ascii="Franklin Gothic Book" w:hAnsi="Franklin Gothic Book"/>
          <w:color w:val="1F3864" w:themeColor="accent1" w:themeShade="80"/>
          <w:sz w:val="24"/>
          <w:szCs w:val="24"/>
        </w:rPr>
        <w:t xml:space="preserve">Standard </w:t>
      </w:r>
      <w:proofErr w:type="spellStart"/>
      <w:r w:rsidR="00FA3023" w:rsidRPr="00FA3023">
        <w:rPr>
          <w:rFonts w:ascii="Franklin Gothic Book" w:hAnsi="Franklin Gothic Book"/>
          <w:color w:val="1F3864" w:themeColor="accent1" w:themeShade="80"/>
          <w:sz w:val="24"/>
          <w:szCs w:val="24"/>
        </w:rPr>
        <w:t>BioTools</w:t>
      </w:r>
      <w:proofErr w:type="spellEnd"/>
      <w:r w:rsidR="00FA3023">
        <w:rPr>
          <w:rFonts w:ascii="Franklin Gothic Book" w:hAnsi="Franklin Gothic Book"/>
          <w:color w:val="1F3864" w:themeColor="accent1" w:themeShade="80"/>
          <w:sz w:val="24"/>
          <w:szCs w:val="24"/>
        </w:rPr>
        <w:t xml:space="preserve">, </w:t>
      </w:r>
      <w:r w:rsidR="00FA3023" w:rsidRPr="00FA3023">
        <w:rPr>
          <w:rFonts w:ascii="Franklin Gothic Book" w:hAnsi="Franklin Gothic Book"/>
          <w:color w:val="1F3864" w:themeColor="accent1" w:themeShade="80"/>
          <w:sz w:val="24"/>
          <w:szCs w:val="24"/>
        </w:rPr>
        <w:t>Illumina, Inc.</w:t>
      </w:r>
      <w:r w:rsidR="00FA3023">
        <w:rPr>
          <w:rFonts w:ascii="Franklin Gothic Book" w:hAnsi="Franklin Gothic Book"/>
          <w:color w:val="1F3864" w:themeColor="accent1" w:themeShade="80"/>
          <w:sz w:val="24"/>
          <w:szCs w:val="24"/>
        </w:rPr>
        <w:t xml:space="preserve">, </w:t>
      </w:r>
      <w:r w:rsidR="00FA3023" w:rsidRPr="00FA3023">
        <w:rPr>
          <w:rFonts w:ascii="Franklin Gothic Book" w:hAnsi="Franklin Gothic Book"/>
          <w:color w:val="1F3864" w:themeColor="accent1" w:themeShade="80"/>
          <w:sz w:val="24"/>
          <w:szCs w:val="24"/>
        </w:rPr>
        <w:t>GE HealthCare</w:t>
      </w:r>
      <w:r w:rsidR="00FA3023">
        <w:rPr>
          <w:rFonts w:ascii="Franklin Gothic Book" w:hAnsi="Franklin Gothic Book"/>
          <w:color w:val="1F3864" w:themeColor="accent1" w:themeShade="80"/>
          <w:sz w:val="24"/>
          <w:szCs w:val="24"/>
        </w:rPr>
        <w:t xml:space="preserve">, </w:t>
      </w:r>
      <w:r w:rsidR="00FA3023" w:rsidRPr="00FA3023">
        <w:rPr>
          <w:rFonts w:ascii="Franklin Gothic Book" w:hAnsi="Franklin Gothic Book"/>
          <w:color w:val="1F3864" w:themeColor="accent1" w:themeShade="80"/>
          <w:sz w:val="24"/>
          <w:szCs w:val="24"/>
        </w:rPr>
        <w:t>IBIOCHIPS</w:t>
      </w:r>
      <w:r w:rsidR="00FA3023">
        <w:rPr>
          <w:rFonts w:ascii="Franklin Gothic Book" w:hAnsi="Franklin Gothic Book"/>
          <w:color w:val="1F3864" w:themeColor="accent1" w:themeShade="80"/>
          <w:sz w:val="24"/>
          <w:szCs w:val="24"/>
        </w:rPr>
        <w:t xml:space="preserve">, </w:t>
      </w:r>
      <w:proofErr w:type="spellStart"/>
      <w:r w:rsidR="00FA3023" w:rsidRPr="00FA3023">
        <w:rPr>
          <w:rFonts w:ascii="Franklin Gothic Book" w:hAnsi="Franklin Gothic Book"/>
          <w:color w:val="1F3864" w:themeColor="accent1" w:themeShade="80"/>
          <w:sz w:val="24"/>
          <w:szCs w:val="24"/>
        </w:rPr>
        <w:t>Randox</w:t>
      </w:r>
      <w:proofErr w:type="spellEnd"/>
      <w:r w:rsidR="00FA3023" w:rsidRPr="00FA3023">
        <w:rPr>
          <w:rFonts w:ascii="Franklin Gothic Book" w:hAnsi="Franklin Gothic Book"/>
          <w:color w:val="1F3864" w:themeColor="accent1" w:themeShade="80"/>
          <w:sz w:val="24"/>
          <w:szCs w:val="24"/>
        </w:rPr>
        <w:t xml:space="preserve"> Laboratories Ltd.</w:t>
      </w:r>
      <w:r w:rsidR="00B5383C">
        <w:rPr>
          <w:rFonts w:ascii="Franklin Gothic Book" w:hAnsi="Franklin Gothic Book"/>
          <w:color w:val="1F3864" w:themeColor="accent1" w:themeShade="80"/>
          <w:sz w:val="24"/>
          <w:szCs w:val="24"/>
        </w:rPr>
        <w:t xml:space="preserve">, </w:t>
      </w:r>
      <w:proofErr w:type="spellStart"/>
      <w:r w:rsidR="00B5383C" w:rsidRPr="00B5383C">
        <w:rPr>
          <w:rFonts w:ascii="Franklin Gothic Book" w:hAnsi="Franklin Gothic Book"/>
          <w:color w:val="1F3864" w:themeColor="accent1" w:themeShade="80"/>
          <w:sz w:val="24"/>
          <w:szCs w:val="24"/>
        </w:rPr>
        <w:t>Thermo</w:t>
      </w:r>
      <w:proofErr w:type="spellEnd"/>
      <w:r w:rsidR="00B5383C" w:rsidRPr="00B5383C">
        <w:rPr>
          <w:rFonts w:ascii="Franklin Gothic Book" w:hAnsi="Franklin Gothic Book"/>
          <w:color w:val="1F3864" w:themeColor="accent1" w:themeShade="80"/>
          <w:sz w:val="24"/>
          <w:szCs w:val="24"/>
        </w:rPr>
        <w:t xml:space="preserve"> Fisher Scientific Inc.</w:t>
      </w:r>
      <w:r w:rsidR="00B5383C">
        <w:rPr>
          <w:rFonts w:ascii="Franklin Gothic Book" w:hAnsi="Franklin Gothic Book"/>
          <w:color w:val="1F3864" w:themeColor="accent1" w:themeShade="80"/>
          <w:sz w:val="24"/>
          <w:szCs w:val="24"/>
        </w:rPr>
        <w:t xml:space="preserve">, </w:t>
      </w:r>
      <w:r w:rsidR="00255DFC" w:rsidRPr="00255DFC">
        <w:rPr>
          <w:rFonts w:ascii="Franklin Gothic Book" w:hAnsi="Franklin Gothic Book"/>
          <w:color w:val="1F3864" w:themeColor="accent1" w:themeShade="80"/>
          <w:sz w:val="24"/>
          <w:szCs w:val="24"/>
        </w:rPr>
        <w:t>Abbott Laboratories</w:t>
      </w:r>
      <w:r w:rsidR="00255DFC">
        <w:rPr>
          <w:rFonts w:ascii="Franklin Gothic Book" w:hAnsi="Franklin Gothic Book"/>
          <w:color w:val="1F3864" w:themeColor="accent1" w:themeShade="80"/>
          <w:sz w:val="24"/>
          <w:szCs w:val="24"/>
        </w:rPr>
        <w:t xml:space="preserve">, </w:t>
      </w:r>
      <w:r w:rsidR="00255DFC" w:rsidRPr="00255DFC">
        <w:rPr>
          <w:rFonts w:ascii="Franklin Gothic Book" w:hAnsi="Franklin Gothic Book"/>
          <w:color w:val="1F3864" w:themeColor="accent1" w:themeShade="80"/>
          <w:sz w:val="24"/>
          <w:szCs w:val="24"/>
        </w:rPr>
        <w:t xml:space="preserve">Standard </w:t>
      </w:r>
      <w:proofErr w:type="spellStart"/>
      <w:r w:rsidR="00255DFC" w:rsidRPr="00255DFC">
        <w:rPr>
          <w:rFonts w:ascii="Franklin Gothic Book" w:hAnsi="Franklin Gothic Book"/>
          <w:color w:val="1F3864" w:themeColor="accent1" w:themeShade="80"/>
          <w:sz w:val="24"/>
          <w:szCs w:val="24"/>
        </w:rPr>
        <w:t>BioTools</w:t>
      </w:r>
      <w:proofErr w:type="spellEnd"/>
      <w:r w:rsidR="0026284F">
        <w:rPr>
          <w:rFonts w:ascii="Franklin Gothic Book" w:hAnsi="Franklin Gothic Book"/>
          <w:color w:val="1F3864" w:themeColor="accent1" w:themeShade="80"/>
          <w:sz w:val="24"/>
          <w:szCs w:val="24"/>
        </w:rPr>
        <w:t xml:space="preserve">, </w:t>
      </w:r>
      <w:proofErr w:type="spellStart"/>
      <w:r w:rsidR="0026284F" w:rsidRPr="0026284F">
        <w:rPr>
          <w:rFonts w:ascii="Franklin Gothic Book" w:hAnsi="Franklin Gothic Book"/>
          <w:color w:val="1F3864" w:themeColor="accent1" w:themeShade="80"/>
          <w:sz w:val="24"/>
          <w:szCs w:val="24"/>
        </w:rPr>
        <w:t>Bionano</w:t>
      </w:r>
      <w:proofErr w:type="spellEnd"/>
      <w:r w:rsidR="0026284F" w:rsidRPr="0026284F">
        <w:rPr>
          <w:rFonts w:ascii="Franklin Gothic Book" w:hAnsi="Franklin Gothic Book"/>
          <w:color w:val="1F3864" w:themeColor="accent1" w:themeShade="80"/>
          <w:sz w:val="24"/>
          <w:szCs w:val="24"/>
        </w:rPr>
        <w:t xml:space="preserve"> Genomics</w:t>
      </w:r>
      <w:r w:rsidR="0026284F">
        <w:rPr>
          <w:rFonts w:ascii="Franklin Gothic Book" w:hAnsi="Franklin Gothic Book"/>
          <w:color w:val="1F3864" w:themeColor="accent1" w:themeShade="80"/>
          <w:sz w:val="24"/>
          <w:szCs w:val="24"/>
        </w:rPr>
        <w:t xml:space="preserve">, </w:t>
      </w:r>
      <w:proofErr w:type="spellStart"/>
      <w:r w:rsidR="00FD4775" w:rsidRPr="00FD4775">
        <w:rPr>
          <w:rFonts w:ascii="Franklin Gothic Book" w:hAnsi="Franklin Gothic Book"/>
          <w:color w:val="1F3864" w:themeColor="accent1" w:themeShade="80"/>
          <w:sz w:val="24"/>
          <w:szCs w:val="24"/>
        </w:rPr>
        <w:t>Mekonos</w:t>
      </w:r>
      <w:proofErr w:type="spellEnd"/>
      <w:r w:rsidR="00FD4775" w:rsidRPr="00FD4775">
        <w:rPr>
          <w:rFonts w:ascii="Franklin Gothic Book" w:hAnsi="Franklin Gothic Book"/>
          <w:color w:val="1F3864" w:themeColor="accent1" w:themeShade="80"/>
          <w:sz w:val="24"/>
          <w:szCs w:val="24"/>
        </w:rPr>
        <w:t xml:space="preserve"> Inc.</w:t>
      </w:r>
      <w:r w:rsidR="00FD4775">
        <w:rPr>
          <w:rFonts w:ascii="Franklin Gothic Book" w:hAnsi="Franklin Gothic Book"/>
          <w:color w:val="1F3864" w:themeColor="accent1" w:themeShade="80"/>
          <w:sz w:val="24"/>
          <w:szCs w:val="24"/>
        </w:rPr>
        <w:t xml:space="preserve">, </w:t>
      </w:r>
      <w:proofErr w:type="spellStart"/>
      <w:r w:rsidR="00FD4775" w:rsidRPr="00FD4775">
        <w:rPr>
          <w:rFonts w:ascii="Franklin Gothic Book" w:hAnsi="Franklin Gothic Book"/>
          <w:color w:val="1F3864" w:themeColor="accent1" w:themeShade="80"/>
          <w:sz w:val="24"/>
          <w:szCs w:val="24"/>
        </w:rPr>
        <w:t>Personalis</w:t>
      </w:r>
      <w:proofErr w:type="spellEnd"/>
      <w:r w:rsidR="00FD4775" w:rsidRPr="00FD4775">
        <w:rPr>
          <w:rFonts w:ascii="Franklin Gothic Book" w:hAnsi="Franklin Gothic Book"/>
          <w:color w:val="1F3864" w:themeColor="accent1" w:themeShade="80"/>
          <w:sz w:val="24"/>
          <w:szCs w:val="24"/>
        </w:rPr>
        <w:t xml:space="preserve"> Inc.</w:t>
      </w:r>
      <w:r w:rsidR="00FD4775">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among others. Our market analysis also entails a 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46C48BE8" w14:textId="77777777" w:rsidR="000970E2" w:rsidRDefault="000970E2" w:rsidP="00446178">
      <w:pPr>
        <w:spacing w:line="360" w:lineRule="auto"/>
        <w:jc w:val="both"/>
        <w:rPr>
          <w:rFonts w:ascii="Franklin Gothic Book" w:hAnsi="Franklin Gothic Book"/>
          <w:b/>
          <w:bCs/>
          <w:color w:val="1F3864" w:themeColor="accent1" w:themeShade="80"/>
          <w:sz w:val="24"/>
          <w:szCs w:val="24"/>
        </w:rPr>
      </w:pPr>
    </w:p>
    <w:p w14:paraId="1CC5AFCF" w14:textId="78F41488" w:rsidR="00446178" w:rsidRDefault="00446178" w:rsidP="00446178">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Developments</w:t>
      </w:r>
    </w:p>
    <w:p w14:paraId="3B1CAF3C" w14:textId="7D484493" w:rsidR="00D82FD5" w:rsidRPr="00D82FD5" w:rsidRDefault="00D82FD5" w:rsidP="00EB1800">
      <w:pPr>
        <w:pStyle w:val="ListParagraph"/>
        <w:numPr>
          <w:ilvl w:val="0"/>
          <w:numId w:val="12"/>
        </w:numPr>
        <w:spacing w:line="360" w:lineRule="auto"/>
        <w:jc w:val="both"/>
        <w:rPr>
          <w:rFonts w:ascii="Franklin Gothic Book" w:hAnsi="Franklin Gothic Book"/>
          <w:color w:val="1F3864" w:themeColor="accent1" w:themeShade="80"/>
          <w:sz w:val="24"/>
          <w:szCs w:val="24"/>
        </w:rPr>
      </w:pPr>
      <w:r w:rsidRPr="00D82FD5">
        <w:rPr>
          <w:rFonts w:ascii="Franklin Gothic Book" w:hAnsi="Franklin Gothic Book"/>
          <w:color w:val="1F3864" w:themeColor="accent1" w:themeShade="80"/>
          <w:sz w:val="24"/>
          <w:szCs w:val="24"/>
        </w:rPr>
        <w:t xml:space="preserve">In September 2024, a breakthrough in healthcare technology emerged with the introduction of AI-driven biochip implants. These advanced microdevices are </w:t>
      </w:r>
      <w:r w:rsidRPr="00B8636E">
        <w:rPr>
          <w:rFonts w:ascii="Franklin Gothic Book" w:hAnsi="Franklin Gothic Book"/>
          <w:noProof/>
          <w:lang w:eastAsia="en-IN"/>
        </w:rPr>
        <w:drawing>
          <wp:anchor distT="0" distB="0" distL="0" distR="0" simplePos="0" relativeHeight="251652608" behindDoc="1" locked="0" layoutInCell="1" allowOverlap="1" wp14:anchorId="2EF53315" wp14:editId="65522770">
            <wp:simplePos x="0" y="0"/>
            <wp:positionH relativeFrom="page">
              <wp:posOffset>-571500</wp:posOffset>
            </wp:positionH>
            <wp:positionV relativeFrom="page">
              <wp:posOffset>-1149350</wp:posOffset>
            </wp:positionV>
            <wp:extent cx="10220215" cy="14454202"/>
            <wp:effectExtent l="0" t="0" r="0" b="5080"/>
            <wp:wrapNone/>
            <wp:docPr id="779333748" name="Picture 77933374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D82FD5">
        <w:rPr>
          <w:rFonts w:ascii="Franklin Gothic Book" w:hAnsi="Franklin Gothic Book"/>
          <w:color w:val="1F3864" w:themeColor="accent1" w:themeShade="80"/>
          <w:sz w:val="24"/>
          <w:szCs w:val="24"/>
        </w:rPr>
        <w:t>embedded into the body and continuously monitor a variety of physiological parameters in real time</w:t>
      </w:r>
    </w:p>
    <w:p w14:paraId="097E90BA" w14:textId="5A5C1FB0" w:rsidR="00B53EA0" w:rsidRPr="00D82FD5" w:rsidRDefault="00EB0E9A" w:rsidP="00D82FD5">
      <w:pPr>
        <w:pStyle w:val="ListParagraph"/>
        <w:numPr>
          <w:ilvl w:val="0"/>
          <w:numId w:val="12"/>
        </w:numPr>
        <w:spacing w:line="360" w:lineRule="auto"/>
        <w:jc w:val="both"/>
        <w:rPr>
          <w:rFonts w:ascii="Franklin Gothic Book" w:hAnsi="Franklin Gothic Book"/>
          <w:color w:val="1F3864" w:themeColor="accent1" w:themeShade="80"/>
          <w:sz w:val="24"/>
          <w:szCs w:val="24"/>
        </w:rPr>
      </w:pPr>
      <w:r w:rsidRPr="00B53EA0">
        <w:rPr>
          <w:rFonts w:ascii="Franklin Gothic Book" w:hAnsi="Franklin Gothic Book"/>
          <w:color w:val="1F3864" w:themeColor="accent1" w:themeShade="80"/>
          <w:sz w:val="24"/>
          <w:szCs w:val="24"/>
        </w:rPr>
        <w:t>In January 2024</w:t>
      </w:r>
      <w:r w:rsidR="00F83B3D">
        <w:rPr>
          <w:rFonts w:ascii="Franklin Gothic Book" w:hAnsi="Franklin Gothic Book"/>
          <w:color w:val="1F3864" w:themeColor="accent1" w:themeShade="80"/>
          <w:sz w:val="24"/>
          <w:szCs w:val="24"/>
        </w:rPr>
        <w:t>,</w:t>
      </w:r>
      <w:r w:rsidRPr="00B53EA0">
        <w:rPr>
          <w:rFonts w:ascii="Franklin Gothic Book" w:hAnsi="Franklin Gothic Book"/>
          <w:color w:val="1F3864" w:themeColor="accent1" w:themeShade="80"/>
          <w:sz w:val="24"/>
          <w:szCs w:val="24"/>
        </w:rPr>
        <w:t xml:space="preserve"> Archer Materials, </w:t>
      </w:r>
      <w:r w:rsidR="00B53EA0" w:rsidRPr="00B53EA0">
        <w:rPr>
          <w:rFonts w:ascii="Franklin Gothic Book" w:hAnsi="Franklin Gothic Book"/>
          <w:color w:val="1F3864" w:themeColor="accent1" w:themeShade="80"/>
          <w:sz w:val="24"/>
          <w:szCs w:val="24"/>
        </w:rPr>
        <w:t>launched the year with major breakthroughs, unveiling a room-temperature quantum computing device and a versatile biochip designed to detect multiple diseases.</w:t>
      </w:r>
    </w:p>
    <w:p w14:paraId="284C4214" w14:textId="552447DF" w:rsidR="00446178" w:rsidRPr="00FA3023" w:rsidRDefault="00446178" w:rsidP="00FA3023">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108FD1E9" w14:textId="6251F59C" w:rsidR="00446178" w:rsidRPr="000F7D53" w:rsidRDefault="00446178" w:rsidP="00446178">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FA3023" w:rsidRPr="00FA3023">
        <w:rPr>
          <w:rFonts w:ascii="Franklin Gothic Book" w:hAnsi="Franklin Gothic Book"/>
          <w:color w:val="002060"/>
          <w:sz w:val="24"/>
          <w:szCs w:val="24"/>
        </w:rPr>
        <w:t>U.S. Biochip Marke</w:t>
      </w:r>
      <w:r w:rsidR="00FA3023">
        <w:rPr>
          <w:rFonts w:ascii="Franklin Gothic Book" w:hAnsi="Franklin Gothic Book"/>
          <w:color w:val="002060"/>
          <w:sz w:val="24"/>
          <w:szCs w:val="24"/>
        </w:rPr>
        <w:t>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7874868C" w14:textId="77777777" w:rsidR="00446178" w:rsidRPr="000F7D53" w:rsidRDefault="00446178" w:rsidP="00446178">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295A9DD3" w14:textId="17719B3B" w:rsidR="00446178" w:rsidRPr="000F7D53" w:rsidRDefault="00446178" w:rsidP="00446178">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in </w:t>
      </w:r>
      <w:r w:rsidR="00FA3023" w:rsidRPr="00FA3023">
        <w:rPr>
          <w:rFonts w:ascii="Franklin Gothic Book" w:hAnsi="Franklin Gothic Book"/>
          <w:color w:val="1F3864" w:themeColor="accent1" w:themeShade="80"/>
          <w:sz w:val="24"/>
          <w:szCs w:val="24"/>
        </w:rPr>
        <w:t>U.S. Biochip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14656FF6" w14:textId="77777777" w:rsidR="00446178" w:rsidRDefault="00446178" w:rsidP="00446178">
      <w:pPr>
        <w:spacing w:before="240" w:line="360" w:lineRule="auto"/>
        <w:jc w:val="both"/>
        <w:rPr>
          <w:rFonts w:ascii="Times New Roman" w:hAnsi="Times New Roman" w:cs="Times New Roman"/>
          <w:color w:val="1F3864" w:themeColor="accent1" w:themeShade="80"/>
          <w:sz w:val="40"/>
          <w:szCs w:val="40"/>
        </w:rPr>
      </w:pPr>
    </w:p>
    <w:p w14:paraId="1284EEB6" w14:textId="77777777" w:rsidR="00446178" w:rsidRDefault="00446178" w:rsidP="00446178">
      <w:pPr>
        <w:spacing w:before="240" w:line="360" w:lineRule="auto"/>
        <w:jc w:val="both"/>
        <w:rPr>
          <w:rFonts w:ascii="Times New Roman" w:hAnsi="Times New Roman" w:cs="Times New Roman"/>
          <w:color w:val="1F3864" w:themeColor="accent1" w:themeShade="80"/>
          <w:sz w:val="40"/>
          <w:szCs w:val="40"/>
        </w:rPr>
      </w:pPr>
    </w:p>
    <w:p w14:paraId="10C67464" w14:textId="77777777" w:rsidR="00446178" w:rsidRDefault="00446178" w:rsidP="00446178">
      <w:pPr>
        <w:spacing w:before="240" w:line="360" w:lineRule="auto"/>
        <w:jc w:val="both"/>
        <w:rPr>
          <w:rFonts w:ascii="Times New Roman" w:hAnsi="Times New Roman" w:cs="Times New Roman"/>
          <w:color w:val="1F3864" w:themeColor="accent1" w:themeShade="80"/>
          <w:sz w:val="40"/>
          <w:szCs w:val="40"/>
        </w:rPr>
      </w:pPr>
    </w:p>
    <w:p w14:paraId="286BE39E" w14:textId="77777777" w:rsidR="00446178" w:rsidRDefault="00446178" w:rsidP="00446178">
      <w:pPr>
        <w:spacing w:before="240" w:line="360" w:lineRule="auto"/>
        <w:jc w:val="both"/>
        <w:rPr>
          <w:rFonts w:ascii="Times New Roman" w:hAnsi="Times New Roman" w:cs="Times New Roman"/>
          <w:color w:val="1F3864" w:themeColor="accent1" w:themeShade="80"/>
          <w:sz w:val="40"/>
          <w:szCs w:val="40"/>
        </w:rPr>
      </w:pPr>
    </w:p>
    <w:p w14:paraId="4E07DC38" w14:textId="77777777" w:rsidR="00446178" w:rsidRDefault="00446178" w:rsidP="00446178">
      <w:pPr>
        <w:spacing w:before="240" w:line="360" w:lineRule="auto"/>
        <w:jc w:val="both"/>
        <w:rPr>
          <w:rFonts w:ascii="Times New Roman" w:hAnsi="Times New Roman" w:cs="Times New Roman"/>
          <w:color w:val="1F3864" w:themeColor="accent1" w:themeShade="80"/>
          <w:sz w:val="40"/>
          <w:szCs w:val="40"/>
        </w:rPr>
      </w:pPr>
    </w:p>
    <w:p w14:paraId="4586774F" w14:textId="77777777" w:rsidR="000970E2" w:rsidRDefault="000970E2" w:rsidP="00446178">
      <w:pPr>
        <w:spacing w:before="240" w:line="360" w:lineRule="auto"/>
        <w:jc w:val="both"/>
        <w:rPr>
          <w:rFonts w:ascii="Times New Roman" w:hAnsi="Times New Roman" w:cs="Times New Roman"/>
          <w:color w:val="1F3864" w:themeColor="accent1" w:themeShade="80"/>
          <w:sz w:val="40"/>
          <w:szCs w:val="40"/>
        </w:rPr>
      </w:pPr>
    </w:p>
    <w:p w14:paraId="2FE61BDD" w14:textId="77777777" w:rsidR="00DE7840" w:rsidRDefault="00DE7840" w:rsidP="00446178">
      <w:pPr>
        <w:spacing w:before="240" w:line="360" w:lineRule="auto"/>
        <w:jc w:val="both"/>
        <w:rPr>
          <w:rFonts w:ascii="Times New Roman" w:hAnsi="Times New Roman" w:cs="Times New Roman"/>
          <w:color w:val="1F3864" w:themeColor="accent1" w:themeShade="80"/>
          <w:sz w:val="40"/>
          <w:szCs w:val="40"/>
        </w:rPr>
      </w:pPr>
    </w:p>
    <w:p w14:paraId="1E8C10B4" w14:textId="5AA895F1" w:rsidR="00446178" w:rsidRDefault="00D82FD5" w:rsidP="00446178">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54656" behindDoc="1" locked="0" layoutInCell="1" allowOverlap="1" wp14:anchorId="026ACF31" wp14:editId="2B7F1DE7">
            <wp:simplePos x="0" y="0"/>
            <wp:positionH relativeFrom="page">
              <wp:posOffset>-596900</wp:posOffset>
            </wp:positionH>
            <wp:positionV relativeFrom="page">
              <wp:posOffset>-1362710</wp:posOffset>
            </wp:positionV>
            <wp:extent cx="10220215" cy="14454202"/>
            <wp:effectExtent l="0" t="0" r="0" b="5080"/>
            <wp:wrapNone/>
            <wp:docPr id="1372455249" name="Picture 137245524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46178" w:rsidRPr="00722ABB">
        <w:rPr>
          <w:rFonts w:ascii="Times New Roman" w:hAnsi="Times New Roman" w:cs="Times New Roman"/>
          <w:color w:val="1F3864" w:themeColor="accent1" w:themeShade="80"/>
          <w:sz w:val="40"/>
          <w:szCs w:val="40"/>
        </w:rPr>
        <w:t>TABLE OF CONTENT</w:t>
      </w:r>
    </w:p>
    <w:p w14:paraId="7E697FEF" w14:textId="32305622" w:rsidR="00446178" w:rsidRPr="000F7D53" w:rsidRDefault="00446178" w:rsidP="00446178">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 xml:space="preserve">INTRODUCTION OF </w:t>
      </w:r>
      <w:r w:rsidR="00FA3023" w:rsidRPr="00FA3023">
        <w:rPr>
          <w:rFonts w:ascii="Franklin Gothic Book" w:hAnsi="Franklin Gothic Book"/>
          <w:b/>
          <w:bCs/>
          <w:color w:val="002060"/>
          <w:sz w:val="24"/>
          <w:szCs w:val="24"/>
        </w:rPr>
        <w:t>U.S. BIOCHIP MARKET</w:t>
      </w:r>
      <w:r w:rsidR="00FA3023" w:rsidRPr="00065A01">
        <w:rPr>
          <w:rFonts w:ascii="Franklin Gothic Book" w:hAnsi="Franklin Gothic Book"/>
          <w:b/>
          <w:bCs/>
          <w:color w:val="002060"/>
          <w:sz w:val="24"/>
          <w:szCs w:val="24"/>
        </w:rPr>
        <w:t xml:space="preserve"> </w:t>
      </w:r>
    </w:p>
    <w:p w14:paraId="305DFD05" w14:textId="63D7384D" w:rsidR="00446178" w:rsidRPr="00722ABB" w:rsidRDefault="00446178" w:rsidP="00446178">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20C072C6" w14:textId="38276709" w:rsidR="00446178" w:rsidRPr="00722ABB" w:rsidRDefault="00446178" w:rsidP="00446178">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11FFD420" w14:textId="77777777" w:rsidR="00446178" w:rsidRDefault="00446178" w:rsidP="00446178">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1E7979F6" w14:textId="77777777" w:rsidR="00446178" w:rsidRDefault="00446178" w:rsidP="00446178">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35489DE5" w14:textId="77777777" w:rsidR="00446178" w:rsidRDefault="00446178" w:rsidP="00446178">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3DDE37A1" w14:textId="77777777" w:rsidR="00446178" w:rsidRPr="00722ABB" w:rsidRDefault="00446178" w:rsidP="00446178">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1108E260" w14:textId="77777777" w:rsidR="00446178" w:rsidRPr="00722ABB" w:rsidRDefault="00446178" w:rsidP="00446178">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1CE129E9" w14:textId="77777777" w:rsidR="00446178" w:rsidRPr="00722ABB" w:rsidRDefault="00446178" w:rsidP="00446178">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0511897E" w14:textId="77777777" w:rsidR="00446178" w:rsidRDefault="00446178" w:rsidP="00446178">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0CD462F2" w14:textId="695D226D" w:rsidR="00446178" w:rsidRPr="00065A01" w:rsidRDefault="00FA3023" w:rsidP="00446178">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FA3023">
        <w:rPr>
          <w:rFonts w:ascii="Franklin Gothic Book" w:hAnsi="Franklin Gothic Book"/>
          <w:b/>
          <w:bCs/>
          <w:color w:val="002060"/>
          <w:sz w:val="24"/>
          <w:szCs w:val="24"/>
        </w:rPr>
        <w:t>U.S. BIOCHIP MARKET</w:t>
      </w:r>
      <w:r w:rsidRPr="00065A01">
        <w:rPr>
          <w:rFonts w:ascii="Franklin Gothic Book" w:hAnsi="Franklin Gothic Book"/>
          <w:b/>
          <w:bCs/>
          <w:color w:val="002060"/>
          <w:sz w:val="24"/>
          <w:szCs w:val="24"/>
        </w:rPr>
        <w:t xml:space="preserve"> </w:t>
      </w:r>
      <w:r w:rsidR="00446178" w:rsidRPr="00065A01">
        <w:rPr>
          <w:rFonts w:ascii="Franklin Gothic Book" w:hAnsi="Franklin Gothic Book"/>
          <w:b/>
          <w:bCs/>
          <w:color w:val="002060"/>
          <w:sz w:val="24"/>
          <w:szCs w:val="24"/>
        </w:rPr>
        <w:t>OUTLOOK</w:t>
      </w:r>
    </w:p>
    <w:p w14:paraId="4AE48BEB" w14:textId="77777777" w:rsidR="00446178" w:rsidRPr="00065A01" w:rsidRDefault="00446178" w:rsidP="00446178">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3CD8A471" w14:textId="77777777" w:rsidR="00446178" w:rsidRPr="008D53EA" w:rsidRDefault="00446178" w:rsidP="00446178">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5E29565F" w14:textId="77777777" w:rsidR="00446178" w:rsidRPr="008D53EA" w:rsidRDefault="00446178" w:rsidP="00446178">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72E353C0" w14:textId="77777777" w:rsidR="00446178" w:rsidRPr="008D53EA" w:rsidRDefault="00446178" w:rsidP="00446178">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1610D368" w14:textId="77777777" w:rsidR="00446178" w:rsidRPr="008D53EA" w:rsidRDefault="00446178" w:rsidP="00446178">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Restrains</w:t>
      </w:r>
    </w:p>
    <w:p w14:paraId="1E8AEA91" w14:textId="77777777" w:rsidR="00446178" w:rsidRPr="008D53EA" w:rsidRDefault="00446178" w:rsidP="00446178">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52556F7A" w14:textId="77777777" w:rsidR="00446178" w:rsidRPr="008D53EA" w:rsidRDefault="00446178" w:rsidP="00446178">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32A27B01" w14:textId="77777777" w:rsidR="00446178" w:rsidRPr="008D53EA" w:rsidRDefault="00446178" w:rsidP="00446178">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1E55AD7B" w14:textId="77777777" w:rsidR="00446178" w:rsidRPr="008D53EA" w:rsidRDefault="00446178" w:rsidP="00446178">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57ED1289" w14:textId="77777777" w:rsidR="00446178" w:rsidRDefault="00446178" w:rsidP="00446178">
      <w:pPr>
        <w:spacing w:line="360" w:lineRule="auto"/>
        <w:rPr>
          <w:rFonts w:ascii="Franklin Gothic Book" w:hAnsi="Franklin Gothic Book"/>
          <w:b/>
          <w:bCs/>
          <w:color w:val="002060"/>
          <w:sz w:val="24"/>
          <w:szCs w:val="24"/>
        </w:rPr>
      </w:pPr>
    </w:p>
    <w:p w14:paraId="3CECFD38" w14:textId="24F99334" w:rsidR="00446178" w:rsidRDefault="00446178" w:rsidP="00446178">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FA3023" w:rsidRPr="00FA3023">
        <w:rPr>
          <w:rFonts w:ascii="Franklin Gothic Book" w:hAnsi="Franklin Gothic Book"/>
          <w:b/>
          <w:bCs/>
          <w:color w:val="002060"/>
          <w:sz w:val="24"/>
          <w:szCs w:val="24"/>
        </w:rPr>
        <w:t>U.S. BIOCHIP MARKET</w:t>
      </w:r>
      <w:r w:rsidRPr="00065A01">
        <w:rPr>
          <w:rFonts w:ascii="Franklin Gothic Book" w:eastAsia="Times New Roman" w:hAnsi="Franklin Gothic Book" w:cs="Calibri"/>
          <w:b/>
          <w:bCs/>
          <w:color w:val="002060"/>
          <w:kern w:val="0"/>
          <w:sz w:val="24"/>
          <w:szCs w:val="24"/>
          <w:lang w:eastAsia="en-IN"/>
          <w14:ligatures w14:val="none"/>
        </w:rPr>
        <w:t>, BY PRODUCT TYPE</w:t>
      </w:r>
    </w:p>
    <w:p w14:paraId="6ABB12F3" w14:textId="77777777" w:rsidR="00446178" w:rsidRDefault="00446178" w:rsidP="00446178">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25D2EAAA" w14:textId="672CBC0F" w:rsidR="00446178" w:rsidRDefault="00446178" w:rsidP="00446178">
      <w:pPr>
        <w:pStyle w:val="ListParagraph"/>
        <w:spacing w:line="480" w:lineRule="auto"/>
        <w:jc w:val="both"/>
        <w:rPr>
          <w:rFonts w:ascii="Franklin Gothic Book" w:hAnsi="Franklin Gothic Book"/>
          <w:color w:val="002060"/>
          <w:sz w:val="24"/>
          <w:szCs w:val="24"/>
        </w:rPr>
      </w:pPr>
      <w:r w:rsidRPr="009B4007">
        <w:rPr>
          <w:rFonts w:ascii="Franklin Gothic Book" w:hAnsi="Franklin Gothic Book"/>
          <w:color w:val="002060"/>
          <w:sz w:val="24"/>
          <w:szCs w:val="24"/>
        </w:rPr>
        <w:t xml:space="preserve">5.2 </w:t>
      </w:r>
      <w:r w:rsidR="00FA3023" w:rsidRPr="00FA3023">
        <w:rPr>
          <w:rFonts w:ascii="Franklin Gothic Book" w:hAnsi="Franklin Gothic Book"/>
          <w:color w:val="002060"/>
          <w:sz w:val="24"/>
          <w:szCs w:val="24"/>
        </w:rPr>
        <w:t>DNA Chips</w:t>
      </w:r>
    </w:p>
    <w:p w14:paraId="7E548A17" w14:textId="5D61881C" w:rsidR="00FA3023" w:rsidRDefault="00D82FD5" w:rsidP="00446178">
      <w:pPr>
        <w:pStyle w:val="ListParagraph"/>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56704" behindDoc="1" locked="0" layoutInCell="1" allowOverlap="1" wp14:anchorId="261E489F" wp14:editId="23CD5A4A">
            <wp:simplePos x="0" y="0"/>
            <wp:positionH relativeFrom="page">
              <wp:posOffset>-914400</wp:posOffset>
            </wp:positionH>
            <wp:positionV relativeFrom="page">
              <wp:posOffset>-2308225</wp:posOffset>
            </wp:positionV>
            <wp:extent cx="10220215" cy="14454202"/>
            <wp:effectExtent l="0" t="0" r="0" b="5080"/>
            <wp:wrapNone/>
            <wp:docPr id="890053053" name="Picture 89005305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A3023">
        <w:rPr>
          <w:rFonts w:ascii="Franklin Gothic Book" w:hAnsi="Franklin Gothic Book"/>
          <w:color w:val="002060"/>
          <w:sz w:val="24"/>
          <w:szCs w:val="24"/>
        </w:rPr>
        <w:t xml:space="preserve">                   5.2.1 </w:t>
      </w:r>
      <w:r w:rsidR="00FA3023" w:rsidRPr="00FA3023">
        <w:rPr>
          <w:rFonts w:ascii="Franklin Gothic Book" w:hAnsi="Franklin Gothic Book"/>
          <w:color w:val="002060"/>
          <w:sz w:val="24"/>
          <w:szCs w:val="24"/>
        </w:rPr>
        <w:t>Cancer Diagnosis and Treatment</w:t>
      </w:r>
    </w:p>
    <w:p w14:paraId="65A8C467" w14:textId="103EECD2" w:rsidR="00FA3023" w:rsidRDefault="00FA3023" w:rsidP="00446178">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5.2.2 </w:t>
      </w:r>
      <w:r w:rsidRPr="00FA3023">
        <w:rPr>
          <w:rFonts w:ascii="Franklin Gothic Book" w:hAnsi="Franklin Gothic Book"/>
          <w:color w:val="002060"/>
          <w:sz w:val="24"/>
          <w:szCs w:val="24"/>
        </w:rPr>
        <w:t>Gene Expression</w:t>
      </w:r>
    </w:p>
    <w:p w14:paraId="3048A43C" w14:textId="324A0FF4" w:rsidR="00FA3023" w:rsidRDefault="00FA3023" w:rsidP="00446178">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5.2.3 </w:t>
      </w:r>
      <w:r w:rsidRPr="00FA3023">
        <w:rPr>
          <w:rFonts w:ascii="Franklin Gothic Book" w:hAnsi="Franklin Gothic Book"/>
          <w:color w:val="002060"/>
          <w:sz w:val="24"/>
          <w:szCs w:val="24"/>
        </w:rPr>
        <w:t>SNP Genotyping</w:t>
      </w:r>
    </w:p>
    <w:p w14:paraId="1FB3758F" w14:textId="6488FA52" w:rsidR="00FA3023" w:rsidRDefault="00FA3023" w:rsidP="00446178">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5.2.4 </w:t>
      </w:r>
      <w:r w:rsidRPr="00FA3023">
        <w:rPr>
          <w:rFonts w:ascii="Franklin Gothic Book" w:hAnsi="Franklin Gothic Book"/>
          <w:color w:val="002060"/>
          <w:sz w:val="24"/>
          <w:szCs w:val="24"/>
        </w:rPr>
        <w:t>Genomics</w:t>
      </w:r>
    </w:p>
    <w:p w14:paraId="476AEAF4" w14:textId="39D5633F" w:rsidR="00FA3023" w:rsidRDefault="00FA3023" w:rsidP="00446178">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5.2.5 </w:t>
      </w:r>
      <w:r w:rsidRPr="00FA3023">
        <w:rPr>
          <w:rFonts w:ascii="Franklin Gothic Book" w:hAnsi="Franklin Gothic Book"/>
          <w:color w:val="002060"/>
          <w:sz w:val="24"/>
          <w:szCs w:val="24"/>
        </w:rPr>
        <w:t>Drug Discovery</w:t>
      </w:r>
    </w:p>
    <w:p w14:paraId="5217B497" w14:textId="79A90746" w:rsidR="00FA3023" w:rsidRPr="009B4007" w:rsidRDefault="00FA3023" w:rsidP="00446178">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5.2.6 </w:t>
      </w:r>
      <w:r w:rsidRPr="00FA3023">
        <w:rPr>
          <w:rFonts w:ascii="Franklin Gothic Book" w:hAnsi="Franklin Gothic Book"/>
          <w:color w:val="002060"/>
          <w:sz w:val="24"/>
          <w:szCs w:val="24"/>
        </w:rPr>
        <w:t>Agricultural Biotechnology</w:t>
      </w:r>
    </w:p>
    <w:p w14:paraId="2781554D" w14:textId="1D804847" w:rsidR="00446178" w:rsidRDefault="00446178" w:rsidP="00446178">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5.3 </w:t>
      </w:r>
      <w:r w:rsidR="00FA3023" w:rsidRPr="00FA3023">
        <w:rPr>
          <w:rFonts w:ascii="Franklin Gothic Book" w:hAnsi="Franklin Gothic Book"/>
          <w:color w:val="002060"/>
          <w:sz w:val="24"/>
          <w:szCs w:val="24"/>
        </w:rPr>
        <w:t>Protein Chips</w:t>
      </w:r>
    </w:p>
    <w:p w14:paraId="2E55ABAE" w14:textId="7D80357D" w:rsidR="00FA3023" w:rsidRDefault="00FA3023" w:rsidP="00446178">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5.3.1 </w:t>
      </w:r>
      <w:r w:rsidRPr="00FA3023">
        <w:rPr>
          <w:rFonts w:ascii="Franklin Gothic Book" w:hAnsi="Franklin Gothic Book"/>
          <w:color w:val="002060"/>
          <w:sz w:val="24"/>
          <w:szCs w:val="24"/>
        </w:rPr>
        <w:t>Proteomics</w:t>
      </w:r>
    </w:p>
    <w:p w14:paraId="4520ECF4" w14:textId="194169B0" w:rsidR="00FA3023" w:rsidRDefault="00FA3023" w:rsidP="00446178">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5.3.2 </w:t>
      </w:r>
      <w:r w:rsidRPr="00FA3023">
        <w:rPr>
          <w:rFonts w:ascii="Franklin Gothic Book" w:hAnsi="Franklin Gothic Book"/>
          <w:color w:val="002060"/>
          <w:sz w:val="24"/>
          <w:szCs w:val="24"/>
        </w:rPr>
        <w:t>Expression Profiling</w:t>
      </w:r>
    </w:p>
    <w:p w14:paraId="70C96EC4" w14:textId="79D1A030" w:rsidR="00FA3023" w:rsidRDefault="00FA3023" w:rsidP="00446178">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5.3.3 </w:t>
      </w:r>
      <w:r w:rsidRPr="00FA3023">
        <w:rPr>
          <w:rFonts w:ascii="Franklin Gothic Book" w:hAnsi="Franklin Gothic Book"/>
          <w:color w:val="002060"/>
          <w:sz w:val="24"/>
          <w:szCs w:val="24"/>
        </w:rPr>
        <w:t>Diagnostics</w:t>
      </w:r>
    </w:p>
    <w:p w14:paraId="538A62A5" w14:textId="79FB5A7A" w:rsidR="00FA3023" w:rsidRDefault="00FA3023" w:rsidP="00446178">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5.3.4 </w:t>
      </w:r>
      <w:r w:rsidRPr="00FA3023">
        <w:rPr>
          <w:rFonts w:ascii="Franklin Gothic Book" w:hAnsi="Franklin Gothic Book"/>
          <w:color w:val="002060"/>
          <w:sz w:val="24"/>
          <w:szCs w:val="24"/>
        </w:rPr>
        <w:t>HTS</w:t>
      </w:r>
    </w:p>
    <w:p w14:paraId="110A82A5" w14:textId="3ACB0311" w:rsidR="00FA3023" w:rsidRDefault="00FA3023" w:rsidP="00446178">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5.3.5 </w:t>
      </w:r>
      <w:r w:rsidRPr="00FA3023">
        <w:rPr>
          <w:rFonts w:ascii="Franklin Gothic Book" w:hAnsi="Franklin Gothic Book"/>
          <w:color w:val="002060"/>
          <w:sz w:val="24"/>
          <w:szCs w:val="24"/>
        </w:rPr>
        <w:t>Drug Discovery</w:t>
      </w:r>
    </w:p>
    <w:p w14:paraId="5258D14B" w14:textId="3A90F139" w:rsidR="00FA3023" w:rsidRDefault="00FA3023" w:rsidP="00446178">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5.3.6 </w:t>
      </w:r>
      <w:r w:rsidRPr="00FA3023">
        <w:rPr>
          <w:rFonts w:ascii="Franklin Gothic Book" w:hAnsi="Franklin Gothic Book"/>
          <w:color w:val="002060"/>
          <w:sz w:val="24"/>
          <w:szCs w:val="24"/>
        </w:rPr>
        <w:t>Others</w:t>
      </w:r>
    </w:p>
    <w:p w14:paraId="153AD585" w14:textId="77777777" w:rsidR="00FA3023" w:rsidRPr="006D4D27" w:rsidRDefault="00FA3023" w:rsidP="00FA3023">
      <w:pPr>
        <w:pStyle w:val="ListParagraph"/>
        <w:spacing w:line="36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5.4 </w:t>
      </w:r>
      <w:r w:rsidRPr="006D4D27">
        <w:rPr>
          <w:rFonts w:ascii="Franklin Gothic Book" w:hAnsi="Franklin Gothic Book"/>
          <w:color w:val="002060"/>
          <w:sz w:val="24"/>
          <w:szCs w:val="24"/>
        </w:rPr>
        <w:t>Lab-on-chip</w:t>
      </w:r>
    </w:p>
    <w:p w14:paraId="1343D995" w14:textId="6582F870" w:rsidR="00FA3023" w:rsidRDefault="00FA3023" w:rsidP="00446178">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5.4.1 </w:t>
      </w:r>
      <w:r w:rsidRPr="00FA3023">
        <w:rPr>
          <w:rFonts w:ascii="Franklin Gothic Book" w:hAnsi="Franklin Gothic Book"/>
          <w:color w:val="002060"/>
          <w:sz w:val="24"/>
          <w:szCs w:val="24"/>
        </w:rPr>
        <w:t>Genomics</w:t>
      </w:r>
    </w:p>
    <w:p w14:paraId="34E04749" w14:textId="6C81CDA1" w:rsidR="00FA3023" w:rsidRDefault="00FA3023" w:rsidP="00446178">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5.4.2 </w:t>
      </w:r>
      <w:r w:rsidRPr="00FA3023">
        <w:rPr>
          <w:rFonts w:ascii="Franklin Gothic Book" w:hAnsi="Franklin Gothic Book"/>
          <w:color w:val="002060"/>
          <w:sz w:val="24"/>
          <w:szCs w:val="24"/>
        </w:rPr>
        <w:t>IVD &amp; POC</w:t>
      </w:r>
    </w:p>
    <w:p w14:paraId="31A9D967" w14:textId="4ABA9DBD" w:rsidR="00FA3023" w:rsidRDefault="00FA3023" w:rsidP="00446178">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5.4.3 </w:t>
      </w:r>
      <w:r w:rsidRPr="00FA3023">
        <w:rPr>
          <w:rFonts w:ascii="Franklin Gothic Book" w:hAnsi="Franklin Gothic Book"/>
          <w:color w:val="002060"/>
          <w:sz w:val="24"/>
          <w:szCs w:val="24"/>
        </w:rPr>
        <w:t>Proteomics</w:t>
      </w:r>
    </w:p>
    <w:p w14:paraId="0C4C6BA7" w14:textId="74422610" w:rsidR="00FA3023" w:rsidRDefault="00FA3023" w:rsidP="00446178">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5.4.4 </w:t>
      </w:r>
      <w:r w:rsidRPr="00FA3023">
        <w:rPr>
          <w:rFonts w:ascii="Franklin Gothic Book" w:hAnsi="Franklin Gothic Book"/>
          <w:color w:val="002060"/>
          <w:sz w:val="24"/>
          <w:szCs w:val="24"/>
        </w:rPr>
        <w:t>Drug discovery</w:t>
      </w:r>
    </w:p>
    <w:p w14:paraId="2D26D8E6" w14:textId="3E7D71BE" w:rsidR="00FA3023" w:rsidRDefault="00FA3023" w:rsidP="00446178">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5.5</w:t>
      </w:r>
      <w:r w:rsidRPr="00FA3023">
        <w:t xml:space="preserve"> </w:t>
      </w:r>
      <w:r w:rsidRPr="00FA3023">
        <w:rPr>
          <w:rFonts w:ascii="Franklin Gothic Book" w:hAnsi="Franklin Gothic Book"/>
          <w:color w:val="002060"/>
          <w:sz w:val="24"/>
          <w:szCs w:val="24"/>
        </w:rPr>
        <w:t>Tissue Arrays</w:t>
      </w:r>
    </w:p>
    <w:p w14:paraId="1966BA84" w14:textId="672205E6" w:rsidR="00FA3023" w:rsidRDefault="00FA3023" w:rsidP="00446178">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5.6 </w:t>
      </w:r>
      <w:r w:rsidRPr="00FA3023">
        <w:rPr>
          <w:rFonts w:ascii="Franklin Gothic Book" w:hAnsi="Franklin Gothic Book"/>
          <w:color w:val="002060"/>
          <w:sz w:val="24"/>
          <w:szCs w:val="24"/>
        </w:rPr>
        <w:t>Cell Arrays</w:t>
      </w:r>
    </w:p>
    <w:p w14:paraId="27B220C6" w14:textId="78227AD2" w:rsidR="00446178" w:rsidRPr="009B4007" w:rsidRDefault="00446178" w:rsidP="00446178">
      <w:pPr>
        <w:spacing w:line="360" w:lineRule="auto"/>
        <w:rPr>
          <w:rFonts w:ascii="Franklin Gothic Book" w:hAnsi="Franklin Gothic Book"/>
          <w:b/>
          <w:bCs/>
          <w:color w:val="002060"/>
          <w:sz w:val="24"/>
          <w:szCs w:val="24"/>
        </w:rPr>
      </w:pPr>
      <w:r w:rsidRPr="000907EE">
        <w:rPr>
          <w:rFonts w:ascii="Franklin Gothic Book" w:hAnsi="Franklin Gothic Book"/>
          <w:b/>
          <w:bCs/>
          <w:color w:val="002060"/>
          <w:sz w:val="40"/>
          <w:szCs w:val="40"/>
        </w:rPr>
        <w:t>6</w:t>
      </w:r>
      <w:r w:rsidRPr="000907EE">
        <w:rPr>
          <w:rFonts w:ascii="Franklin Gothic Book" w:hAnsi="Franklin Gothic Book"/>
          <w:b/>
          <w:bCs/>
          <w:color w:val="002060"/>
          <w:sz w:val="24"/>
          <w:szCs w:val="24"/>
        </w:rPr>
        <w:t xml:space="preserve"> </w:t>
      </w:r>
      <w:r w:rsidR="00FA3023" w:rsidRPr="00FA3023">
        <w:rPr>
          <w:rFonts w:ascii="Franklin Gothic Book" w:hAnsi="Franklin Gothic Book"/>
          <w:b/>
          <w:bCs/>
          <w:color w:val="002060"/>
          <w:sz w:val="24"/>
          <w:szCs w:val="24"/>
        </w:rPr>
        <w:t>U.S. BIOCHIP MARKET</w:t>
      </w:r>
      <w:r w:rsidRPr="00065A01">
        <w:rPr>
          <w:rFonts w:ascii="Franklin Gothic Book" w:hAnsi="Franklin Gothic Book"/>
          <w:b/>
          <w:bCs/>
          <w:color w:val="002060"/>
          <w:sz w:val="24"/>
          <w:szCs w:val="24"/>
        </w:rPr>
        <w:t xml:space="preserve">, BY </w:t>
      </w:r>
      <w:r w:rsidR="00FA3023">
        <w:rPr>
          <w:rFonts w:ascii="Franklin Gothic Book" w:hAnsi="Franklin Gothic Book"/>
          <w:b/>
          <w:bCs/>
          <w:color w:val="002060"/>
          <w:sz w:val="24"/>
          <w:szCs w:val="24"/>
        </w:rPr>
        <w:t>TECHNOLOGY</w:t>
      </w:r>
    </w:p>
    <w:p w14:paraId="77A00F70" w14:textId="77777777" w:rsidR="00446178" w:rsidRPr="00406FF6" w:rsidRDefault="00446178" w:rsidP="00446178">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527D2EC7" w14:textId="30A25F9E" w:rsidR="00446178" w:rsidRDefault="00446178" w:rsidP="00446178">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r w:rsidR="00FA3023" w:rsidRPr="00FA3023">
        <w:rPr>
          <w:rFonts w:ascii="Franklin Gothic Book" w:hAnsi="Franklin Gothic Book"/>
          <w:color w:val="002060"/>
          <w:sz w:val="24"/>
          <w:szCs w:val="24"/>
        </w:rPr>
        <w:t>Microarray Technology</w:t>
      </w:r>
    </w:p>
    <w:p w14:paraId="27786222" w14:textId="1A960747" w:rsidR="00446178" w:rsidRDefault="00446178" w:rsidP="00446178">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 </w:t>
      </w:r>
      <w:r w:rsidR="00FA3023" w:rsidRPr="00FA3023">
        <w:rPr>
          <w:rFonts w:ascii="Franklin Gothic Book" w:hAnsi="Franklin Gothic Book"/>
          <w:color w:val="002060"/>
          <w:sz w:val="24"/>
          <w:szCs w:val="24"/>
        </w:rPr>
        <w:t>Microfluidics</w:t>
      </w:r>
    </w:p>
    <w:p w14:paraId="50598406" w14:textId="561E5575" w:rsidR="00446178" w:rsidRDefault="00D82FD5" w:rsidP="00446178">
      <w:pPr>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58752" behindDoc="1" locked="0" layoutInCell="1" allowOverlap="1" wp14:anchorId="5CFA9275" wp14:editId="64C14045">
            <wp:simplePos x="0" y="0"/>
            <wp:positionH relativeFrom="page">
              <wp:posOffset>-1930400</wp:posOffset>
            </wp:positionH>
            <wp:positionV relativeFrom="margin">
              <wp:align>center</wp:align>
            </wp:positionV>
            <wp:extent cx="10220215" cy="14454202"/>
            <wp:effectExtent l="0" t="0" r="0" b="5080"/>
            <wp:wrapNone/>
            <wp:docPr id="203294910" name="Picture 20329491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46178">
        <w:rPr>
          <w:rFonts w:ascii="Franklin Gothic Book" w:hAnsi="Franklin Gothic Book"/>
          <w:color w:val="002060"/>
          <w:sz w:val="24"/>
          <w:szCs w:val="24"/>
        </w:rPr>
        <w:t xml:space="preserve">        6.4 </w:t>
      </w:r>
      <w:r w:rsidR="00FA3023" w:rsidRPr="00FA3023">
        <w:rPr>
          <w:rFonts w:ascii="Franklin Gothic Book" w:hAnsi="Franklin Gothic Book"/>
          <w:color w:val="002060"/>
          <w:sz w:val="24"/>
          <w:szCs w:val="24"/>
        </w:rPr>
        <w:t>Nanotechnology-based Biochips</w:t>
      </w:r>
    </w:p>
    <w:p w14:paraId="2237B644" w14:textId="57B9A186" w:rsidR="00446178" w:rsidRDefault="00446178" w:rsidP="00446178">
      <w:pPr>
        <w:spacing w:line="480" w:lineRule="auto"/>
        <w:rPr>
          <w:rFonts w:ascii="Franklin Gothic Book" w:hAnsi="Franklin Gothic Book"/>
          <w:b/>
          <w:bCs/>
          <w:color w:val="002060"/>
          <w:sz w:val="24"/>
          <w:szCs w:val="24"/>
        </w:rPr>
      </w:pPr>
      <w:r w:rsidRPr="000907EE">
        <w:rPr>
          <w:rFonts w:ascii="Franklin Gothic Book" w:hAnsi="Franklin Gothic Book"/>
          <w:b/>
          <w:bCs/>
          <w:color w:val="002060"/>
          <w:sz w:val="40"/>
          <w:szCs w:val="40"/>
        </w:rPr>
        <w:t>7</w:t>
      </w:r>
      <w:r>
        <w:rPr>
          <w:rFonts w:ascii="Franklin Gothic Book" w:hAnsi="Franklin Gothic Book"/>
          <w:b/>
          <w:bCs/>
          <w:color w:val="002060"/>
          <w:sz w:val="24"/>
          <w:szCs w:val="24"/>
        </w:rPr>
        <w:t xml:space="preserve"> </w:t>
      </w:r>
      <w:r w:rsidR="00FA3023" w:rsidRPr="00FA3023">
        <w:rPr>
          <w:rFonts w:ascii="Franklin Gothic Book" w:hAnsi="Franklin Gothic Book"/>
          <w:b/>
          <w:bCs/>
          <w:color w:val="002060"/>
          <w:sz w:val="24"/>
          <w:szCs w:val="24"/>
        </w:rPr>
        <w:t>U.S. BIOCHIP MARKET</w:t>
      </w:r>
      <w:r w:rsidRPr="00065A01">
        <w:rPr>
          <w:rFonts w:ascii="Franklin Gothic Book" w:hAnsi="Franklin Gothic Book"/>
          <w:b/>
          <w:bCs/>
          <w:color w:val="002060"/>
          <w:sz w:val="24"/>
          <w:szCs w:val="24"/>
        </w:rPr>
        <w:t>, BY END-USER</w:t>
      </w:r>
    </w:p>
    <w:p w14:paraId="4E581A75" w14:textId="5674B3B0" w:rsidR="00446178" w:rsidRDefault="00446178" w:rsidP="00446178">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7.1 Overview</w:t>
      </w:r>
    </w:p>
    <w:p w14:paraId="24FBC67C" w14:textId="0BFCB5B7" w:rsidR="00446178" w:rsidRPr="00C56CA6" w:rsidRDefault="00446178" w:rsidP="00446178">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7.2 </w:t>
      </w:r>
      <w:r w:rsidRPr="00F27FE2">
        <w:rPr>
          <w:rFonts w:ascii="Franklin Gothic Book" w:hAnsi="Franklin Gothic Book"/>
          <w:color w:val="002060"/>
          <w:sz w:val="24"/>
          <w:szCs w:val="24"/>
        </w:rPr>
        <w:t xml:space="preserve">Hospitals and </w:t>
      </w:r>
      <w:r w:rsidR="00FA3023" w:rsidRPr="00FA3023">
        <w:rPr>
          <w:rFonts w:ascii="Franklin Gothic Book" w:hAnsi="Franklin Gothic Book"/>
          <w:color w:val="002060"/>
          <w:sz w:val="24"/>
          <w:szCs w:val="24"/>
        </w:rPr>
        <w:t xml:space="preserve">Diagnostic </w:t>
      </w:r>
      <w:proofErr w:type="spellStart"/>
      <w:r w:rsidR="00FA3023" w:rsidRPr="00FA3023">
        <w:rPr>
          <w:rFonts w:ascii="Franklin Gothic Book" w:hAnsi="Franklin Gothic Book"/>
          <w:color w:val="002060"/>
          <w:sz w:val="24"/>
          <w:szCs w:val="24"/>
        </w:rPr>
        <w:t>Centers</w:t>
      </w:r>
      <w:proofErr w:type="spellEnd"/>
    </w:p>
    <w:p w14:paraId="69FA3D90" w14:textId="3A158FC7" w:rsidR="00446178" w:rsidRDefault="00446178" w:rsidP="00446178">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7.3 </w:t>
      </w:r>
      <w:r w:rsidR="00FA3023" w:rsidRPr="00FA3023">
        <w:rPr>
          <w:rFonts w:ascii="Franklin Gothic Book" w:hAnsi="Franklin Gothic Book"/>
          <w:color w:val="002060"/>
          <w:sz w:val="24"/>
          <w:szCs w:val="24"/>
        </w:rPr>
        <w:t>Pharmaceutical &amp; Biotechnology Companies</w:t>
      </w:r>
    </w:p>
    <w:p w14:paraId="4018B832" w14:textId="29D5CAAF" w:rsidR="00446178" w:rsidRDefault="00446178" w:rsidP="00446178">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00FA3023" w:rsidRPr="00FA3023">
        <w:rPr>
          <w:rFonts w:ascii="Franklin Gothic Book" w:hAnsi="Franklin Gothic Book"/>
          <w:color w:val="002060"/>
          <w:sz w:val="24"/>
          <w:szCs w:val="24"/>
        </w:rPr>
        <w:t>Academic &amp; Research Institutes</w:t>
      </w:r>
    </w:p>
    <w:p w14:paraId="2924206F" w14:textId="58630CFB" w:rsidR="00FA3023" w:rsidRDefault="00FA3023" w:rsidP="00446178">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7.5 </w:t>
      </w:r>
      <w:r w:rsidRPr="00FA3023">
        <w:rPr>
          <w:rFonts w:ascii="Franklin Gothic Book" w:hAnsi="Franklin Gothic Book"/>
          <w:color w:val="002060"/>
          <w:sz w:val="24"/>
          <w:szCs w:val="24"/>
        </w:rPr>
        <w:t>Contract Research Organizations (CROs)</w:t>
      </w:r>
    </w:p>
    <w:p w14:paraId="0F5F2BCF" w14:textId="6542EC41" w:rsidR="00446178" w:rsidRPr="00F27FE2" w:rsidRDefault="00FA3023" w:rsidP="00446178">
      <w:pPr>
        <w:pStyle w:val="ListParagraph"/>
        <w:numPr>
          <w:ilvl w:val="0"/>
          <w:numId w:val="2"/>
        </w:numPr>
        <w:spacing w:line="480" w:lineRule="auto"/>
        <w:jc w:val="both"/>
        <w:rPr>
          <w:rFonts w:ascii="Franklin Gothic Book" w:hAnsi="Franklin Gothic Book"/>
          <w:color w:val="002060"/>
          <w:sz w:val="24"/>
          <w:szCs w:val="24"/>
        </w:rPr>
      </w:pPr>
      <w:r w:rsidRPr="00FA3023">
        <w:rPr>
          <w:rFonts w:ascii="Franklin Gothic Book" w:hAnsi="Franklin Gothic Book"/>
          <w:b/>
          <w:bCs/>
          <w:color w:val="002060"/>
          <w:sz w:val="24"/>
          <w:szCs w:val="24"/>
        </w:rPr>
        <w:t>U.S. BIOCHIP MARKET</w:t>
      </w:r>
      <w:r w:rsidRPr="00065A01">
        <w:rPr>
          <w:rFonts w:ascii="Franklin Gothic Book" w:hAnsi="Franklin Gothic Book"/>
          <w:b/>
          <w:bCs/>
          <w:color w:val="002060"/>
          <w:sz w:val="24"/>
          <w:szCs w:val="24"/>
        </w:rPr>
        <w:t xml:space="preserve"> </w:t>
      </w:r>
      <w:r w:rsidR="00446178" w:rsidRPr="00F27FE2">
        <w:rPr>
          <w:rFonts w:ascii="Franklin Gothic Book" w:hAnsi="Franklin Gothic Book"/>
          <w:b/>
          <w:bCs/>
          <w:color w:val="002060"/>
          <w:sz w:val="24"/>
          <w:szCs w:val="24"/>
        </w:rPr>
        <w:t>COMPETITIVE LANDSCAPE</w:t>
      </w:r>
    </w:p>
    <w:p w14:paraId="51206F47" w14:textId="77777777" w:rsidR="00446178" w:rsidRDefault="00446178" w:rsidP="00446178">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6459D0C8" w14:textId="77777777" w:rsidR="00446178" w:rsidRPr="00F27FE2" w:rsidRDefault="00446178" w:rsidP="00446178">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64AB6843" w14:textId="77777777" w:rsidR="00446178" w:rsidRPr="00F27FE2" w:rsidRDefault="00446178" w:rsidP="00446178">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1ECBC9DA" w14:textId="77777777" w:rsidR="00446178" w:rsidRPr="00C56CA6" w:rsidRDefault="00446178" w:rsidP="00446178">
      <w:pPr>
        <w:pStyle w:val="ListParagraph"/>
        <w:numPr>
          <w:ilvl w:val="0"/>
          <w:numId w:val="2"/>
        </w:numPr>
        <w:spacing w:line="480" w:lineRule="auto"/>
        <w:jc w:val="both"/>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0B0B7F2C" w14:textId="3DC195A3" w:rsidR="00446178" w:rsidRPr="00C56CA6" w:rsidRDefault="00446178" w:rsidP="00446178">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9.1</w:t>
      </w:r>
      <w:r w:rsidRPr="00C56CA6">
        <w:rPr>
          <w:rFonts w:ascii="Franklin Gothic Book" w:hAnsi="Franklin Gothic Book"/>
          <w:b/>
          <w:bCs/>
          <w:color w:val="002060"/>
          <w:sz w:val="24"/>
          <w:szCs w:val="24"/>
        </w:rPr>
        <w:t xml:space="preserve"> </w:t>
      </w:r>
      <w:r w:rsidR="000970E2" w:rsidRPr="000970E2">
        <w:rPr>
          <w:rFonts w:ascii="Franklin Gothic Book" w:hAnsi="Franklin Gothic Book"/>
          <w:b/>
          <w:bCs/>
          <w:color w:val="1F3864" w:themeColor="accent1" w:themeShade="80"/>
          <w:sz w:val="24"/>
          <w:szCs w:val="24"/>
        </w:rPr>
        <w:t>Agilent Technologies</w:t>
      </w:r>
    </w:p>
    <w:p w14:paraId="531A7FB1" w14:textId="77777777" w:rsidR="00446178" w:rsidRPr="000663F9" w:rsidRDefault="00446178" w:rsidP="0044617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 xml:space="preserve">Overview </w:t>
      </w:r>
    </w:p>
    <w:p w14:paraId="3AA198CB" w14:textId="77777777" w:rsidR="00446178" w:rsidRDefault="00446178" w:rsidP="00446178">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646F885F" w14:textId="77777777" w:rsidR="00446178" w:rsidRPr="00F27FE2" w:rsidRDefault="00446178" w:rsidP="00446178">
      <w:pPr>
        <w:pStyle w:val="ListParagraph"/>
        <w:numPr>
          <w:ilvl w:val="2"/>
          <w:numId w:val="2"/>
        </w:numPr>
        <w:spacing w:line="480" w:lineRule="auto"/>
        <w:jc w:val="both"/>
        <w:rPr>
          <w:rFonts w:ascii="Franklin Gothic Book" w:hAnsi="Franklin Gothic Book"/>
          <w:color w:val="002060"/>
          <w:sz w:val="24"/>
          <w:szCs w:val="24"/>
        </w:rPr>
      </w:pPr>
      <w:proofErr w:type="spellStart"/>
      <w:r w:rsidRPr="00F27FE2">
        <w:rPr>
          <w:rFonts w:ascii="Franklin Gothic Book" w:hAnsi="Franklin Gothic Book"/>
          <w:color w:val="002060"/>
          <w:sz w:val="24"/>
          <w:szCs w:val="24"/>
        </w:rPr>
        <w:t>roduct</w:t>
      </w:r>
      <w:proofErr w:type="spellEnd"/>
      <w:r w:rsidRPr="00F27FE2">
        <w:rPr>
          <w:rFonts w:ascii="Franklin Gothic Book" w:hAnsi="Franklin Gothic Book"/>
          <w:color w:val="002060"/>
          <w:sz w:val="24"/>
          <w:szCs w:val="24"/>
        </w:rPr>
        <w:t xml:space="preserve"> Outlook</w:t>
      </w:r>
    </w:p>
    <w:p w14:paraId="25CFA28B" w14:textId="77777777" w:rsidR="00446178" w:rsidRDefault="00446178" w:rsidP="0044617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99B75E8" w14:textId="4C78484B" w:rsidR="00446178" w:rsidRPr="000E75F4" w:rsidRDefault="00446178" w:rsidP="00446178">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0970E2" w:rsidRPr="000970E2">
        <w:rPr>
          <w:rFonts w:ascii="Franklin Gothic Book" w:hAnsi="Franklin Gothic Book"/>
          <w:b/>
          <w:bCs/>
          <w:color w:val="1F3864" w:themeColor="accent1" w:themeShade="80"/>
          <w:sz w:val="24"/>
          <w:szCs w:val="24"/>
        </w:rPr>
        <w:t>PerkinElmer, Inc</w:t>
      </w:r>
    </w:p>
    <w:p w14:paraId="4C06FCBA" w14:textId="77777777" w:rsidR="00446178" w:rsidRDefault="00446178" w:rsidP="0044617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31A554B" w14:textId="77777777" w:rsidR="00446178" w:rsidRPr="00F27FE2" w:rsidRDefault="00446178" w:rsidP="00446178">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64470366" w14:textId="77777777" w:rsidR="00446178" w:rsidRDefault="00446178" w:rsidP="0044617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35A4224" w14:textId="77777777" w:rsidR="00446178" w:rsidRPr="00F27FE2" w:rsidRDefault="00446178" w:rsidP="00446178">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08A809A4" w14:textId="3A737473" w:rsidR="00446178" w:rsidRPr="000E75F4" w:rsidRDefault="00D82FD5" w:rsidP="00446178">
      <w:pPr>
        <w:pStyle w:val="ListParagraph"/>
        <w:numPr>
          <w:ilvl w:val="1"/>
          <w:numId w:val="2"/>
        </w:numPr>
        <w:spacing w:line="48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1824" behindDoc="1" locked="0" layoutInCell="1" allowOverlap="1" wp14:anchorId="6DAB6F73" wp14:editId="59147C1C">
            <wp:simplePos x="0" y="0"/>
            <wp:positionH relativeFrom="page">
              <wp:posOffset>-1612900</wp:posOffset>
            </wp:positionH>
            <wp:positionV relativeFrom="page">
              <wp:posOffset>-1579245</wp:posOffset>
            </wp:positionV>
            <wp:extent cx="10220215" cy="14454202"/>
            <wp:effectExtent l="0" t="0" r="0" b="5080"/>
            <wp:wrapNone/>
            <wp:docPr id="2019698294" name="Picture 201969829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46178">
        <w:rPr>
          <w:rFonts w:ascii="Franklin Gothic Book" w:hAnsi="Franklin Gothic Book"/>
          <w:b/>
          <w:bCs/>
          <w:color w:val="002060"/>
          <w:sz w:val="24"/>
          <w:szCs w:val="24"/>
        </w:rPr>
        <w:t xml:space="preserve"> </w:t>
      </w:r>
      <w:r w:rsidR="000970E2" w:rsidRPr="000970E2">
        <w:rPr>
          <w:rFonts w:ascii="Franklin Gothic Book" w:hAnsi="Franklin Gothic Book"/>
          <w:b/>
          <w:bCs/>
          <w:color w:val="1F3864" w:themeColor="accent1" w:themeShade="80"/>
          <w:sz w:val="24"/>
          <w:szCs w:val="24"/>
        </w:rPr>
        <w:t>Bio-Rad Laboratories, Inc</w:t>
      </w:r>
      <w:r w:rsidR="000970E2">
        <w:rPr>
          <w:rFonts w:ascii="Franklin Gothic Book" w:hAnsi="Franklin Gothic Book"/>
          <w:b/>
          <w:bCs/>
          <w:color w:val="1F3864" w:themeColor="accent1" w:themeShade="80"/>
          <w:sz w:val="24"/>
          <w:szCs w:val="24"/>
        </w:rPr>
        <w:t>.</w:t>
      </w:r>
    </w:p>
    <w:p w14:paraId="318692A6" w14:textId="77777777" w:rsidR="00446178" w:rsidRPr="000663F9" w:rsidRDefault="00446178" w:rsidP="0044617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2B4BB61" w14:textId="080B7425" w:rsidR="00446178" w:rsidRDefault="00446178" w:rsidP="00446178">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A85403F" w14:textId="77777777" w:rsidR="00446178" w:rsidRDefault="00446178" w:rsidP="00446178">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24FE79B8" w14:textId="77777777" w:rsidR="00446178" w:rsidRPr="00F27FE2" w:rsidRDefault="00446178" w:rsidP="00446178">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51905099" w14:textId="2491CFA2" w:rsidR="00446178" w:rsidRPr="000970E2" w:rsidRDefault="00446178" w:rsidP="00446178">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033EEA">
        <w:rPr>
          <w:rFonts w:ascii="Franklin Gothic Book" w:hAnsi="Franklin Gothic Book"/>
          <w:color w:val="1F3864" w:themeColor="accent1" w:themeShade="80"/>
          <w:sz w:val="24"/>
          <w:szCs w:val="24"/>
        </w:rPr>
        <w:t xml:space="preserve"> </w:t>
      </w:r>
      <w:r w:rsidR="000970E2" w:rsidRPr="000970E2">
        <w:rPr>
          <w:rFonts w:ascii="Franklin Gothic Book" w:hAnsi="Franklin Gothic Book"/>
          <w:b/>
          <w:bCs/>
          <w:color w:val="1F3864" w:themeColor="accent1" w:themeShade="80"/>
          <w:sz w:val="24"/>
          <w:szCs w:val="24"/>
        </w:rPr>
        <w:t>LI-</w:t>
      </w:r>
      <w:proofErr w:type="spellStart"/>
      <w:r w:rsidR="000970E2" w:rsidRPr="000970E2">
        <w:rPr>
          <w:rFonts w:ascii="Franklin Gothic Book" w:hAnsi="Franklin Gothic Book"/>
          <w:b/>
          <w:bCs/>
          <w:color w:val="1F3864" w:themeColor="accent1" w:themeShade="80"/>
          <w:sz w:val="24"/>
          <w:szCs w:val="24"/>
        </w:rPr>
        <w:t>COR</w:t>
      </w:r>
      <w:proofErr w:type="gramStart"/>
      <w:r w:rsidR="000970E2" w:rsidRPr="000970E2">
        <w:rPr>
          <w:rFonts w:ascii="Franklin Gothic Book" w:hAnsi="Franklin Gothic Book"/>
          <w:b/>
          <w:bCs/>
          <w:color w:val="1F3864" w:themeColor="accent1" w:themeShade="80"/>
          <w:sz w:val="24"/>
          <w:szCs w:val="24"/>
        </w:rPr>
        <w:t>,Inc</w:t>
      </w:r>
      <w:proofErr w:type="spellEnd"/>
      <w:proofErr w:type="gramEnd"/>
      <w:r w:rsidR="000970E2">
        <w:rPr>
          <w:rFonts w:ascii="Franklin Gothic Book" w:hAnsi="Franklin Gothic Book"/>
          <w:b/>
          <w:bCs/>
          <w:color w:val="1F3864" w:themeColor="accent1" w:themeShade="80"/>
          <w:sz w:val="24"/>
          <w:szCs w:val="24"/>
        </w:rPr>
        <w:t>.</w:t>
      </w:r>
    </w:p>
    <w:p w14:paraId="2870E5BC" w14:textId="3777A088" w:rsidR="00446178" w:rsidRPr="000663F9" w:rsidRDefault="00446178" w:rsidP="0044617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E2A2335" w14:textId="77777777" w:rsidR="00446178" w:rsidRPr="000663F9" w:rsidRDefault="00446178" w:rsidP="0044617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1956DCB" w14:textId="0CA2E0C1" w:rsidR="00446178" w:rsidRPr="000663F9" w:rsidRDefault="00446178" w:rsidP="0044617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CA1A770" w14:textId="77777777" w:rsidR="00446178" w:rsidRDefault="00446178" w:rsidP="0044617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0A15159" w14:textId="0D66FA46" w:rsidR="00446178" w:rsidRPr="00FA5249" w:rsidRDefault="00446178" w:rsidP="00446178">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proofErr w:type="spellStart"/>
      <w:r w:rsidR="000970E2" w:rsidRPr="000970E2">
        <w:rPr>
          <w:rFonts w:ascii="Franklin Gothic Book" w:hAnsi="Franklin Gothic Book"/>
          <w:b/>
          <w:bCs/>
          <w:color w:val="1F3864" w:themeColor="accent1" w:themeShade="80"/>
          <w:sz w:val="24"/>
          <w:szCs w:val="24"/>
        </w:rPr>
        <w:t>Cellix</w:t>
      </w:r>
      <w:proofErr w:type="spellEnd"/>
      <w:r w:rsidR="000970E2" w:rsidRPr="000970E2">
        <w:rPr>
          <w:rFonts w:ascii="Franklin Gothic Book" w:hAnsi="Franklin Gothic Book"/>
          <w:b/>
          <w:bCs/>
          <w:color w:val="1F3864" w:themeColor="accent1" w:themeShade="80"/>
          <w:sz w:val="24"/>
          <w:szCs w:val="24"/>
        </w:rPr>
        <w:t xml:space="preserve"> Ltd</w:t>
      </w:r>
    </w:p>
    <w:p w14:paraId="07BAAA96" w14:textId="77777777" w:rsidR="00446178" w:rsidRPr="000663F9" w:rsidRDefault="00446178" w:rsidP="0044617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F2EFB82" w14:textId="77777777" w:rsidR="00446178" w:rsidRPr="000663F9" w:rsidRDefault="00446178" w:rsidP="0044617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8737AD9" w14:textId="77777777" w:rsidR="00446178" w:rsidRPr="000663F9" w:rsidRDefault="00446178" w:rsidP="0044617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13CC1C2" w14:textId="77777777" w:rsidR="00446178" w:rsidRDefault="00446178" w:rsidP="0044617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2E1EAAD" w14:textId="4C4C1DF7" w:rsidR="00446178" w:rsidRPr="00FA5249" w:rsidRDefault="00446178" w:rsidP="00446178">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0970E2" w:rsidRPr="000970E2">
        <w:rPr>
          <w:rFonts w:ascii="Franklin Gothic Book" w:hAnsi="Franklin Gothic Book"/>
          <w:b/>
          <w:bCs/>
          <w:color w:val="1F3864" w:themeColor="accent1" w:themeShade="80"/>
          <w:sz w:val="24"/>
          <w:szCs w:val="24"/>
        </w:rPr>
        <w:t xml:space="preserve">Standard </w:t>
      </w:r>
      <w:proofErr w:type="spellStart"/>
      <w:r w:rsidR="000970E2" w:rsidRPr="000970E2">
        <w:rPr>
          <w:rFonts w:ascii="Franklin Gothic Book" w:hAnsi="Franklin Gothic Book"/>
          <w:b/>
          <w:bCs/>
          <w:color w:val="1F3864" w:themeColor="accent1" w:themeShade="80"/>
          <w:sz w:val="24"/>
          <w:szCs w:val="24"/>
        </w:rPr>
        <w:t>BioTools</w:t>
      </w:r>
      <w:proofErr w:type="spellEnd"/>
    </w:p>
    <w:p w14:paraId="2FF48EFE" w14:textId="77777777" w:rsidR="00446178" w:rsidRPr="000663F9" w:rsidRDefault="00446178" w:rsidP="0044617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41E7D31" w14:textId="77777777" w:rsidR="00446178" w:rsidRPr="000663F9" w:rsidRDefault="00446178" w:rsidP="0044617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Financial Performance</w:t>
      </w:r>
    </w:p>
    <w:p w14:paraId="30B5A641" w14:textId="77777777" w:rsidR="00446178" w:rsidRPr="000663F9" w:rsidRDefault="00446178" w:rsidP="0044617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3B7E334" w14:textId="77777777" w:rsidR="00446178" w:rsidRDefault="00446178" w:rsidP="0044617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09428B2" w14:textId="55CDA15C" w:rsidR="00446178" w:rsidRPr="000970E2" w:rsidRDefault="00446178" w:rsidP="00446178">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0970E2" w:rsidRPr="000970E2">
        <w:rPr>
          <w:rFonts w:ascii="Franklin Gothic Book" w:hAnsi="Franklin Gothic Book"/>
          <w:b/>
          <w:bCs/>
          <w:color w:val="1F3864" w:themeColor="accent1" w:themeShade="80"/>
          <w:sz w:val="24"/>
          <w:szCs w:val="24"/>
        </w:rPr>
        <w:t>Illumina, Inc</w:t>
      </w:r>
    </w:p>
    <w:p w14:paraId="4EE9F03B" w14:textId="77777777" w:rsidR="00446178" w:rsidRDefault="00446178" w:rsidP="0044617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FB1F0C8" w14:textId="77777777" w:rsidR="00446178" w:rsidRPr="000663F9" w:rsidRDefault="00446178" w:rsidP="0044617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86F1CCB" w14:textId="77777777" w:rsidR="00446178" w:rsidRPr="000663F9" w:rsidRDefault="00446178" w:rsidP="0044617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9B08692" w14:textId="77777777" w:rsidR="00446178" w:rsidRDefault="00446178" w:rsidP="0044617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42734F4" w14:textId="61E6F0E3" w:rsidR="00446178" w:rsidRPr="00F27FE2" w:rsidRDefault="00446178" w:rsidP="00446178">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Pr>
          <w:rFonts w:ascii="Franklin Gothic Book" w:hAnsi="Franklin Gothic Book"/>
          <w:color w:val="1F3864" w:themeColor="accent1" w:themeShade="80"/>
          <w:sz w:val="24"/>
          <w:szCs w:val="24"/>
        </w:rPr>
        <w:t xml:space="preserve"> </w:t>
      </w:r>
      <w:r w:rsidR="000970E2" w:rsidRPr="000970E2">
        <w:rPr>
          <w:rFonts w:ascii="Franklin Gothic Book" w:hAnsi="Franklin Gothic Book"/>
          <w:b/>
          <w:bCs/>
          <w:color w:val="1F3864" w:themeColor="accent1" w:themeShade="80"/>
          <w:sz w:val="24"/>
          <w:szCs w:val="24"/>
        </w:rPr>
        <w:t>GE HealthCare</w:t>
      </w:r>
    </w:p>
    <w:p w14:paraId="7F274B08" w14:textId="53070BEC" w:rsidR="00446178" w:rsidRDefault="00D82FD5" w:rsidP="00446178">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5920" behindDoc="1" locked="0" layoutInCell="1" allowOverlap="1" wp14:anchorId="1B2680CE" wp14:editId="50614230">
            <wp:simplePos x="0" y="0"/>
            <wp:positionH relativeFrom="page">
              <wp:posOffset>-1689100</wp:posOffset>
            </wp:positionH>
            <wp:positionV relativeFrom="margin">
              <wp:align>center</wp:align>
            </wp:positionV>
            <wp:extent cx="10219690" cy="14453870"/>
            <wp:effectExtent l="0" t="0" r="0" b="5080"/>
            <wp:wrapNone/>
            <wp:docPr id="1237582269" name="Picture 123758226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19690" cy="14453870"/>
                    </a:xfrm>
                    <a:prstGeom prst="rect">
                      <a:avLst/>
                    </a:prstGeom>
                  </pic:spPr>
                </pic:pic>
              </a:graphicData>
            </a:graphic>
            <wp14:sizeRelH relativeFrom="margin">
              <wp14:pctWidth>0</wp14:pctWidth>
            </wp14:sizeRelH>
            <wp14:sizeRelV relativeFrom="margin">
              <wp14:pctHeight>0</wp14:pctHeight>
            </wp14:sizeRelV>
          </wp:anchor>
        </w:drawing>
      </w:r>
      <w:r w:rsidR="00446178" w:rsidRPr="000663F9">
        <w:rPr>
          <w:rFonts w:ascii="Franklin Gothic Book" w:hAnsi="Franklin Gothic Book"/>
          <w:color w:val="002060"/>
          <w:sz w:val="24"/>
          <w:szCs w:val="24"/>
        </w:rPr>
        <w:t xml:space="preserve">Overview </w:t>
      </w:r>
    </w:p>
    <w:p w14:paraId="21765C4E" w14:textId="21C84746" w:rsidR="00446178" w:rsidRPr="000663F9" w:rsidRDefault="00446178" w:rsidP="0044617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4BFF37A" w14:textId="2663858C" w:rsidR="00446178" w:rsidRPr="000663F9" w:rsidRDefault="00446178" w:rsidP="0044617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2EC72AC" w14:textId="46E3E0BC" w:rsidR="00446178" w:rsidRDefault="00446178" w:rsidP="0044617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3F82B25" w14:textId="77777777" w:rsidR="00446178" w:rsidRDefault="00446178" w:rsidP="00446178">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029BEB2F" w14:textId="4A909B1C" w:rsidR="00446178" w:rsidRPr="00927F3A" w:rsidRDefault="00446178" w:rsidP="00446178">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0970E2" w:rsidRPr="000970E2">
        <w:rPr>
          <w:rFonts w:ascii="Franklin Gothic Book" w:hAnsi="Franklin Gothic Book"/>
          <w:b/>
          <w:bCs/>
          <w:color w:val="1F3864" w:themeColor="accent1" w:themeShade="80"/>
          <w:sz w:val="24"/>
          <w:szCs w:val="24"/>
        </w:rPr>
        <w:t>IBIOCHIPS</w:t>
      </w:r>
    </w:p>
    <w:p w14:paraId="329A1B27" w14:textId="431BAF32" w:rsidR="00446178" w:rsidRDefault="00446178" w:rsidP="0044617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D108009" w14:textId="77777777" w:rsidR="00446178" w:rsidRPr="000663F9" w:rsidRDefault="00446178" w:rsidP="0044617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D0CB415" w14:textId="77777777" w:rsidR="00446178" w:rsidRPr="000663F9" w:rsidRDefault="00446178" w:rsidP="0044617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B656929" w14:textId="77777777" w:rsidR="00446178" w:rsidRDefault="00446178" w:rsidP="0044617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C803A71" w14:textId="423947E1" w:rsidR="00446178" w:rsidRPr="00927F3A" w:rsidRDefault="00446178" w:rsidP="00446178">
      <w:pPr>
        <w:pStyle w:val="ListParagraph"/>
        <w:numPr>
          <w:ilvl w:val="1"/>
          <w:numId w:val="2"/>
        </w:numPr>
        <w:spacing w:line="480" w:lineRule="auto"/>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proofErr w:type="spellStart"/>
      <w:r w:rsidR="000970E2">
        <w:rPr>
          <w:rFonts w:ascii="Franklin Gothic Book" w:hAnsi="Franklin Gothic Book"/>
          <w:b/>
          <w:bCs/>
          <w:color w:val="1F3864" w:themeColor="accent1" w:themeShade="80"/>
          <w:sz w:val="24"/>
          <w:szCs w:val="24"/>
        </w:rPr>
        <w:t>Randox</w:t>
      </w:r>
      <w:proofErr w:type="spellEnd"/>
      <w:r w:rsidR="000970E2">
        <w:rPr>
          <w:rFonts w:ascii="Franklin Gothic Book" w:hAnsi="Franklin Gothic Book"/>
          <w:b/>
          <w:bCs/>
          <w:color w:val="1F3864" w:themeColor="accent1" w:themeShade="80"/>
          <w:sz w:val="24"/>
          <w:szCs w:val="24"/>
        </w:rPr>
        <w:t xml:space="preserve"> laboratories Ltd.</w:t>
      </w:r>
    </w:p>
    <w:p w14:paraId="2E4EADC9" w14:textId="77777777" w:rsidR="00446178" w:rsidRDefault="00446178" w:rsidP="0044617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B6DBC5B" w14:textId="77777777" w:rsidR="00446178" w:rsidRPr="000663F9" w:rsidRDefault="00446178" w:rsidP="0044617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BDFBBB5" w14:textId="77777777" w:rsidR="00446178" w:rsidRPr="000663F9" w:rsidRDefault="00446178" w:rsidP="0044617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13107FD" w14:textId="77777777" w:rsidR="00446178" w:rsidRDefault="00446178" w:rsidP="0044617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94B6633" w14:textId="16529CAA" w:rsidR="000D21D4" w:rsidRPr="000D21D4" w:rsidRDefault="000D21D4" w:rsidP="000D21D4">
      <w:pPr>
        <w:pStyle w:val="ListParagraph"/>
        <w:numPr>
          <w:ilvl w:val="1"/>
          <w:numId w:val="2"/>
        </w:numPr>
        <w:spacing w:line="480" w:lineRule="auto"/>
        <w:jc w:val="both"/>
        <w:rPr>
          <w:rFonts w:ascii="Franklin Gothic Book" w:hAnsi="Franklin Gothic Book"/>
          <w:b/>
          <w:bCs/>
          <w:color w:val="002060"/>
          <w:sz w:val="24"/>
          <w:szCs w:val="24"/>
        </w:rPr>
      </w:pPr>
      <w:r w:rsidRPr="000D21D4">
        <w:rPr>
          <w:rFonts w:ascii="Franklin Gothic Book" w:hAnsi="Franklin Gothic Book"/>
          <w:b/>
          <w:bCs/>
          <w:color w:val="002060"/>
          <w:sz w:val="24"/>
          <w:szCs w:val="24"/>
        </w:rPr>
        <w:t>Abbott Laboratories</w:t>
      </w:r>
    </w:p>
    <w:p w14:paraId="13972645" w14:textId="77777777" w:rsidR="000D21D4" w:rsidRDefault="000D21D4" w:rsidP="000D21D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8A3DD57" w14:textId="77777777" w:rsidR="000D21D4" w:rsidRPr="000663F9" w:rsidRDefault="000D21D4" w:rsidP="000D21D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Financial Performance</w:t>
      </w:r>
    </w:p>
    <w:p w14:paraId="316F15E4" w14:textId="77777777" w:rsidR="000D21D4" w:rsidRPr="000663F9" w:rsidRDefault="000D21D4" w:rsidP="000D21D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DA7AA04" w14:textId="77777777" w:rsidR="000D21D4" w:rsidRDefault="000D21D4" w:rsidP="000D21D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FD4B4D8" w14:textId="3F35EF90" w:rsidR="000D21D4" w:rsidRPr="00D13B4D" w:rsidRDefault="00D13B4D" w:rsidP="000D21D4">
      <w:pPr>
        <w:pStyle w:val="ListParagraph"/>
        <w:numPr>
          <w:ilvl w:val="1"/>
          <w:numId w:val="2"/>
        </w:numPr>
        <w:spacing w:line="480" w:lineRule="auto"/>
        <w:jc w:val="both"/>
        <w:rPr>
          <w:rFonts w:ascii="Franklin Gothic Book" w:hAnsi="Franklin Gothic Book"/>
          <w:b/>
          <w:bCs/>
          <w:color w:val="002060"/>
          <w:sz w:val="24"/>
          <w:szCs w:val="24"/>
        </w:rPr>
      </w:pPr>
      <w:r w:rsidRPr="00D13B4D">
        <w:rPr>
          <w:rFonts w:ascii="Franklin Gothic Book" w:hAnsi="Franklin Gothic Book"/>
          <w:b/>
          <w:bCs/>
          <w:color w:val="002060"/>
          <w:sz w:val="24"/>
          <w:szCs w:val="24"/>
        </w:rPr>
        <w:t xml:space="preserve">Standard </w:t>
      </w:r>
      <w:proofErr w:type="spellStart"/>
      <w:r w:rsidRPr="00D13B4D">
        <w:rPr>
          <w:rFonts w:ascii="Franklin Gothic Book" w:hAnsi="Franklin Gothic Book"/>
          <w:b/>
          <w:bCs/>
          <w:color w:val="002060"/>
          <w:sz w:val="24"/>
          <w:szCs w:val="24"/>
        </w:rPr>
        <w:t>BioTools</w:t>
      </w:r>
      <w:proofErr w:type="spellEnd"/>
    </w:p>
    <w:p w14:paraId="288019A3" w14:textId="77777777" w:rsidR="00D13B4D" w:rsidRDefault="00D13B4D" w:rsidP="00D13B4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5644068" w14:textId="77777777" w:rsidR="00D13B4D" w:rsidRPr="000663F9" w:rsidRDefault="00D13B4D" w:rsidP="00D13B4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207A67C" w14:textId="77777777" w:rsidR="00D13B4D" w:rsidRPr="000663F9" w:rsidRDefault="00D13B4D" w:rsidP="00D13B4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A8A8835" w14:textId="77777777" w:rsidR="00D13B4D" w:rsidRDefault="00D13B4D" w:rsidP="00D13B4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67A0ED1" w14:textId="247E2267" w:rsidR="000D21D4" w:rsidRDefault="00D13B4D" w:rsidP="00D13B4D">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D13B4D">
        <w:rPr>
          <w:rFonts w:ascii="Franklin Gothic Book" w:hAnsi="Franklin Gothic Book"/>
          <w:b/>
          <w:bCs/>
          <w:color w:val="002060"/>
          <w:sz w:val="24"/>
          <w:szCs w:val="24"/>
        </w:rPr>
        <w:t>Bionano</w:t>
      </w:r>
      <w:proofErr w:type="spellEnd"/>
      <w:r w:rsidRPr="00D13B4D">
        <w:rPr>
          <w:rFonts w:ascii="Franklin Gothic Book" w:hAnsi="Franklin Gothic Book"/>
          <w:b/>
          <w:bCs/>
          <w:color w:val="002060"/>
          <w:sz w:val="24"/>
          <w:szCs w:val="24"/>
        </w:rPr>
        <w:t xml:space="preserve"> Genomics</w:t>
      </w:r>
    </w:p>
    <w:p w14:paraId="15FA97B9" w14:textId="5DBCE90C" w:rsidR="00D13B4D" w:rsidRDefault="00D82FD5" w:rsidP="00D13B4D">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7968" behindDoc="1" locked="0" layoutInCell="1" allowOverlap="1" wp14:anchorId="12C20A59" wp14:editId="5898A101">
            <wp:simplePos x="0" y="0"/>
            <wp:positionH relativeFrom="page">
              <wp:posOffset>-1892300</wp:posOffset>
            </wp:positionH>
            <wp:positionV relativeFrom="page">
              <wp:posOffset>-2910840</wp:posOffset>
            </wp:positionV>
            <wp:extent cx="10220215" cy="14454202"/>
            <wp:effectExtent l="0" t="0" r="0" b="5080"/>
            <wp:wrapNone/>
            <wp:docPr id="463919847" name="Picture 46391984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13B4D" w:rsidRPr="000663F9">
        <w:rPr>
          <w:rFonts w:ascii="Franklin Gothic Book" w:hAnsi="Franklin Gothic Book"/>
          <w:color w:val="002060"/>
          <w:sz w:val="24"/>
          <w:szCs w:val="24"/>
        </w:rPr>
        <w:t xml:space="preserve">Overview </w:t>
      </w:r>
    </w:p>
    <w:p w14:paraId="499B4090" w14:textId="77777777" w:rsidR="00D13B4D" w:rsidRPr="000663F9" w:rsidRDefault="00D13B4D" w:rsidP="00D13B4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408C288" w14:textId="3A259415" w:rsidR="00D13B4D" w:rsidRPr="000663F9" w:rsidRDefault="00D13B4D" w:rsidP="00D13B4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F1BBCAA" w14:textId="77777777" w:rsidR="00D13B4D" w:rsidRDefault="00D13B4D" w:rsidP="00D13B4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D3F67CF" w14:textId="535778AA" w:rsidR="00D13B4D" w:rsidRDefault="00DE7840" w:rsidP="00DE7840">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DE7840">
        <w:rPr>
          <w:rFonts w:ascii="Franklin Gothic Book" w:hAnsi="Franklin Gothic Book"/>
          <w:b/>
          <w:bCs/>
          <w:color w:val="002060"/>
          <w:sz w:val="24"/>
          <w:szCs w:val="24"/>
        </w:rPr>
        <w:t>Mekonos</w:t>
      </w:r>
      <w:proofErr w:type="spellEnd"/>
      <w:r w:rsidRPr="00DE7840">
        <w:rPr>
          <w:rFonts w:ascii="Franklin Gothic Book" w:hAnsi="Franklin Gothic Book"/>
          <w:b/>
          <w:bCs/>
          <w:color w:val="002060"/>
          <w:sz w:val="24"/>
          <w:szCs w:val="24"/>
        </w:rPr>
        <w:t xml:space="preserve"> Inc.</w:t>
      </w:r>
      <w:r w:rsidR="00D82FD5" w:rsidRPr="00D82FD5">
        <w:rPr>
          <w:rFonts w:ascii="Franklin Gothic Book" w:hAnsi="Franklin Gothic Book"/>
          <w:noProof/>
          <w:lang w:eastAsia="en-IN"/>
        </w:rPr>
        <w:t xml:space="preserve"> </w:t>
      </w:r>
    </w:p>
    <w:p w14:paraId="0B179C62" w14:textId="77777777" w:rsidR="00DE7840" w:rsidRDefault="00DE7840" w:rsidP="00DE7840">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3D7062A" w14:textId="77777777" w:rsidR="00DE7840" w:rsidRPr="000663F9" w:rsidRDefault="00DE7840" w:rsidP="00DE7840">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B143355" w14:textId="77777777" w:rsidR="00DE7840" w:rsidRPr="000663F9" w:rsidRDefault="00DE7840" w:rsidP="00DE7840">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101EE97" w14:textId="77777777" w:rsidR="00DE7840" w:rsidRDefault="00DE7840" w:rsidP="00DE7840">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46E5B30" w14:textId="22E2D832" w:rsidR="00DE7840" w:rsidRPr="00DE7840" w:rsidRDefault="00DE7840" w:rsidP="00DE7840">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DE7840">
        <w:rPr>
          <w:rFonts w:ascii="Franklin Gothic Book" w:hAnsi="Franklin Gothic Book"/>
          <w:b/>
          <w:bCs/>
          <w:color w:val="002060"/>
          <w:sz w:val="24"/>
          <w:szCs w:val="24"/>
        </w:rPr>
        <w:t>Personalis</w:t>
      </w:r>
      <w:proofErr w:type="spellEnd"/>
      <w:r w:rsidRPr="00DE7840">
        <w:rPr>
          <w:rFonts w:ascii="Franklin Gothic Book" w:hAnsi="Franklin Gothic Book"/>
          <w:b/>
          <w:bCs/>
          <w:color w:val="002060"/>
          <w:sz w:val="24"/>
          <w:szCs w:val="24"/>
        </w:rPr>
        <w:t xml:space="preserve"> Inc.,</w:t>
      </w:r>
    </w:p>
    <w:p w14:paraId="7A465CCF" w14:textId="77777777" w:rsidR="00DE7840" w:rsidRDefault="00DE7840" w:rsidP="00DE7840">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86368EE" w14:textId="77777777" w:rsidR="00DE7840" w:rsidRPr="000663F9" w:rsidRDefault="00DE7840" w:rsidP="00DE7840">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8BD7CDB" w14:textId="77777777" w:rsidR="00DE7840" w:rsidRPr="000663F9" w:rsidRDefault="00DE7840" w:rsidP="00DE7840">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4217719" w14:textId="0D2D1F68" w:rsidR="00DE7840" w:rsidRPr="00DE7840" w:rsidRDefault="00DE7840" w:rsidP="00DE7840">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10C4AB4" w14:textId="77777777" w:rsidR="00446178" w:rsidRPr="00030CCF" w:rsidRDefault="00446178" w:rsidP="00446178">
      <w:pPr>
        <w:pStyle w:val="ListParagraph"/>
        <w:numPr>
          <w:ilvl w:val="0"/>
          <w:numId w:val="2"/>
        </w:numPr>
        <w:spacing w:line="480" w:lineRule="auto"/>
        <w:jc w:val="both"/>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0F9AB469" w14:textId="77777777" w:rsidR="00446178" w:rsidRDefault="00446178" w:rsidP="00446178">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3D07CB87" w14:textId="77777777" w:rsidR="00446178" w:rsidRDefault="00446178" w:rsidP="00446178">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Mergers and Acquisitions</w:t>
      </w:r>
    </w:p>
    <w:p w14:paraId="6F17DA66" w14:textId="77777777" w:rsidR="00446178" w:rsidRDefault="00446178" w:rsidP="00446178">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01226B87" w14:textId="77777777" w:rsidR="00446178" w:rsidRDefault="00446178" w:rsidP="00446178">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2083BFE2" w14:textId="77777777" w:rsidR="00446178" w:rsidRPr="00030CCF" w:rsidRDefault="00446178" w:rsidP="00446178">
      <w:pPr>
        <w:pStyle w:val="ListParagraph"/>
        <w:numPr>
          <w:ilvl w:val="0"/>
          <w:numId w:val="2"/>
        </w:numPr>
        <w:spacing w:line="480" w:lineRule="auto"/>
        <w:jc w:val="both"/>
        <w:rPr>
          <w:rFonts w:ascii="Franklin Gothic Book" w:hAnsi="Franklin Gothic Book"/>
          <w:b/>
          <w:bCs/>
          <w:color w:val="002060"/>
          <w:sz w:val="24"/>
          <w:szCs w:val="24"/>
        </w:rPr>
      </w:pPr>
      <w:r w:rsidRPr="00030CCF">
        <w:rPr>
          <w:rFonts w:ascii="Franklin Gothic Book" w:hAnsi="Franklin Gothic Book"/>
          <w:b/>
          <w:bCs/>
          <w:color w:val="002060"/>
          <w:sz w:val="24"/>
          <w:szCs w:val="24"/>
        </w:rPr>
        <w:t>Appendix</w:t>
      </w:r>
    </w:p>
    <w:p w14:paraId="79651086" w14:textId="4E8C69DA" w:rsidR="00446178" w:rsidRDefault="00DE7840" w:rsidP="00446178">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00446178">
        <w:rPr>
          <w:rFonts w:ascii="Franklin Gothic Book" w:hAnsi="Franklin Gothic Book"/>
          <w:color w:val="002060"/>
          <w:sz w:val="24"/>
          <w:szCs w:val="24"/>
        </w:rPr>
        <w:t>11.1 Related Research</w:t>
      </w:r>
    </w:p>
    <w:p w14:paraId="287D799E"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1B2C20B3"/>
    <w:multiLevelType w:val="hybridMultilevel"/>
    <w:tmpl w:val="3EC2ECF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EE20A8E"/>
    <w:multiLevelType w:val="hybridMultilevel"/>
    <w:tmpl w:val="54768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D94B5C"/>
    <w:multiLevelType w:val="hybridMultilevel"/>
    <w:tmpl w:val="7EDAF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71015A"/>
    <w:multiLevelType w:val="hybridMultilevel"/>
    <w:tmpl w:val="03588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552699"/>
    <w:multiLevelType w:val="hybridMultilevel"/>
    <w:tmpl w:val="FAB4520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E9F5377"/>
    <w:multiLevelType w:val="hybridMultilevel"/>
    <w:tmpl w:val="64A0CD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9F2A3A"/>
    <w:multiLevelType w:val="hybridMultilevel"/>
    <w:tmpl w:val="7F92989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9" w15:restartNumberingAfterBreak="0">
    <w:nsid w:val="603D574C"/>
    <w:multiLevelType w:val="hybridMultilevel"/>
    <w:tmpl w:val="97FC2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110A9C"/>
    <w:multiLevelType w:val="hybridMultilevel"/>
    <w:tmpl w:val="65481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CF65FD8"/>
    <w:multiLevelType w:val="hybridMultilevel"/>
    <w:tmpl w:val="51082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9"/>
  </w:num>
  <w:num w:numId="4">
    <w:abstractNumId w:val="2"/>
  </w:num>
  <w:num w:numId="5">
    <w:abstractNumId w:val="1"/>
  </w:num>
  <w:num w:numId="6">
    <w:abstractNumId w:val="7"/>
  </w:num>
  <w:num w:numId="7">
    <w:abstractNumId w:val="5"/>
  </w:num>
  <w:num w:numId="8">
    <w:abstractNumId w:val="10"/>
  </w:num>
  <w:num w:numId="9">
    <w:abstractNumId w:val="6"/>
  </w:num>
  <w:num w:numId="10">
    <w:abstractNumId w:val="3"/>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178"/>
    <w:rsid w:val="000056FB"/>
    <w:rsid w:val="00017745"/>
    <w:rsid w:val="000970E2"/>
    <w:rsid w:val="000D21D4"/>
    <w:rsid w:val="000F3C67"/>
    <w:rsid w:val="001001DD"/>
    <w:rsid w:val="001B64AA"/>
    <w:rsid w:val="00255DFC"/>
    <w:rsid w:val="0026284F"/>
    <w:rsid w:val="002C3284"/>
    <w:rsid w:val="00446178"/>
    <w:rsid w:val="005E66BF"/>
    <w:rsid w:val="007861B7"/>
    <w:rsid w:val="00907985"/>
    <w:rsid w:val="00922F12"/>
    <w:rsid w:val="0097728B"/>
    <w:rsid w:val="00977BA3"/>
    <w:rsid w:val="00A9283A"/>
    <w:rsid w:val="00A9555B"/>
    <w:rsid w:val="00B5383C"/>
    <w:rsid w:val="00B53EA0"/>
    <w:rsid w:val="00C4496F"/>
    <w:rsid w:val="00D13B4D"/>
    <w:rsid w:val="00D82FD5"/>
    <w:rsid w:val="00DE7840"/>
    <w:rsid w:val="00E37C5C"/>
    <w:rsid w:val="00E65805"/>
    <w:rsid w:val="00E92507"/>
    <w:rsid w:val="00EB0E9A"/>
    <w:rsid w:val="00EB1800"/>
    <w:rsid w:val="00F83B3D"/>
    <w:rsid w:val="00FA3023"/>
    <w:rsid w:val="00FD47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137FA"/>
  <w15:chartTrackingRefBased/>
  <w15:docId w15:val="{727FAE17-93EB-43CC-A6E9-8A71A0BDF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178"/>
  </w:style>
  <w:style w:type="paragraph" w:styleId="Heading1">
    <w:name w:val="heading 1"/>
    <w:basedOn w:val="Normal"/>
    <w:next w:val="Normal"/>
    <w:link w:val="Heading1Char"/>
    <w:uiPriority w:val="9"/>
    <w:qFormat/>
    <w:rsid w:val="004461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61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61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61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61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61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1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1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1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1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61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61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61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61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61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1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1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178"/>
    <w:rPr>
      <w:rFonts w:eastAsiaTheme="majorEastAsia" w:cstheme="majorBidi"/>
      <w:color w:val="272727" w:themeColor="text1" w:themeTint="D8"/>
    </w:rPr>
  </w:style>
  <w:style w:type="paragraph" w:styleId="Title">
    <w:name w:val="Title"/>
    <w:basedOn w:val="Normal"/>
    <w:next w:val="Normal"/>
    <w:link w:val="TitleChar"/>
    <w:uiPriority w:val="10"/>
    <w:qFormat/>
    <w:rsid w:val="004461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1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1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1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178"/>
    <w:pPr>
      <w:spacing w:before="160"/>
      <w:jc w:val="center"/>
    </w:pPr>
    <w:rPr>
      <w:i/>
      <w:iCs/>
      <w:color w:val="404040" w:themeColor="text1" w:themeTint="BF"/>
    </w:rPr>
  </w:style>
  <w:style w:type="character" w:customStyle="1" w:styleId="QuoteChar">
    <w:name w:val="Quote Char"/>
    <w:basedOn w:val="DefaultParagraphFont"/>
    <w:link w:val="Quote"/>
    <w:uiPriority w:val="29"/>
    <w:rsid w:val="00446178"/>
    <w:rPr>
      <w:i/>
      <w:iCs/>
      <w:color w:val="404040" w:themeColor="text1" w:themeTint="BF"/>
    </w:rPr>
  </w:style>
  <w:style w:type="paragraph" w:styleId="ListParagraph">
    <w:name w:val="List Paragraph"/>
    <w:aliases w:val="Lists,MnM Disclaimer,list 1"/>
    <w:basedOn w:val="Normal"/>
    <w:link w:val="ListParagraphChar"/>
    <w:uiPriority w:val="34"/>
    <w:qFormat/>
    <w:rsid w:val="00446178"/>
    <w:pPr>
      <w:ind w:left="720"/>
      <w:contextualSpacing/>
    </w:pPr>
  </w:style>
  <w:style w:type="character" w:styleId="IntenseEmphasis">
    <w:name w:val="Intense Emphasis"/>
    <w:basedOn w:val="DefaultParagraphFont"/>
    <w:uiPriority w:val="21"/>
    <w:qFormat/>
    <w:rsid w:val="00446178"/>
    <w:rPr>
      <w:i/>
      <w:iCs/>
      <w:color w:val="2F5496" w:themeColor="accent1" w:themeShade="BF"/>
    </w:rPr>
  </w:style>
  <w:style w:type="paragraph" w:styleId="IntenseQuote">
    <w:name w:val="Intense Quote"/>
    <w:basedOn w:val="Normal"/>
    <w:next w:val="Normal"/>
    <w:link w:val="IntenseQuoteChar"/>
    <w:uiPriority w:val="30"/>
    <w:qFormat/>
    <w:rsid w:val="004461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6178"/>
    <w:rPr>
      <w:i/>
      <w:iCs/>
      <w:color w:val="2F5496" w:themeColor="accent1" w:themeShade="BF"/>
    </w:rPr>
  </w:style>
  <w:style w:type="character" w:styleId="IntenseReference">
    <w:name w:val="Intense Reference"/>
    <w:basedOn w:val="DefaultParagraphFont"/>
    <w:uiPriority w:val="32"/>
    <w:qFormat/>
    <w:rsid w:val="00446178"/>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446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793475">
      <w:bodyDiv w:val="1"/>
      <w:marLeft w:val="0"/>
      <w:marRight w:val="0"/>
      <w:marTop w:val="0"/>
      <w:marBottom w:val="0"/>
      <w:divBdr>
        <w:top w:val="none" w:sz="0" w:space="0" w:color="auto"/>
        <w:left w:val="none" w:sz="0" w:space="0" w:color="auto"/>
        <w:bottom w:val="none" w:sz="0" w:space="0" w:color="auto"/>
        <w:right w:val="none" w:sz="0" w:space="0" w:color="auto"/>
      </w:divBdr>
    </w:div>
    <w:div w:id="461339447">
      <w:bodyDiv w:val="1"/>
      <w:marLeft w:val="0"/>
      <w:marRight w:val="0"/>
      <w:marTop w:val="0"/>
      <w:marBottom w:val="0"/>
      <w:divBdr>
        <w:top w:val="none" w:sz="0" w:space="0" w:color="auto"/>
        <w:left w:val="none" w:sz="0" w:space="0" w:color="auto"/>
        <w:bottom w:val="none" w:sz="0" w:space="0" w:color="auto"/>
        <w:right w:val="none" w:sz="0" w:space="0" w:color="auto"/>
      </w:divBdr>
    </w:div>
    <w:div w:id="573591442">
      <w:bodyDiv w:val="1"/>
      <w:marLeft w:val="0"/>
      <w:marRight w:val="0"/>
      <w:marTop w:val="0"/>
      <w:marBottom w:val="0"/>
      <w:divBdr>
        <w:top w:val="none" w:sz="0" w:space="0" w:color="auto"/>
        <w:left w:val="none" w:sz="0" w:space="0" w:color="auto"/>
        <w:bottom w:val="none" w:sz="0" w:space="0" w:color="auto"/>
        <w:right w:val="none" w:sz="0" w:space="0" w:color="auto"/>
      </w:divBdr>
    </w:div>
    <w:div w:id="635987927">
      <w:bodyDiv w:val="1"/>
      <w:marLeft w:val="0"/>
      <w:marRight w:val="0"/>
      <w:marTop w:val="0"/>
      <w:marBottom w:val="0"/>
      <w:divBdr>
        <w:top w:val="none" w:sz="0" w:space="0" w:color="auto"/>
        <w:left w:val="none" w:sz="0" w:space="0" w:color="auto"/>
        <w:bottom w:val="none" w:sz="0" w:space="0" w:color="auto"/>
        <w:right w:val="none" w:sz="0" w:space="0" w:color="auto"/>
      </w:divBdr>
    </w:div>
    <w:div w:id="716397352">
      <w:bodyDiv w:val="1"/>
      <w:marLeft w:val="0"/>
      <w:marRight w:val="0"/>
      <w:marTop w:val="0"/>
      <w:marBottom w:val="0"/>
      <w:divBdr>
        <w:top w:val="none" w:sz="0" w:space="0" w:color="auto"/>
        <w:left w:val="none" w:sz="0" w:space="0" w:color="auto"/>
        <w:bottom w:val="none" w:sz="0" w:space="0" w:color="auto"/>
        <w:right w:val="none" w:sz="0" w:space="0" w:color="auto"/>
      </w:divBdr>
    </w:div>
    <w:div w:id="1171674976">
      <w:bodyDiv w:val="1"/>
      <w:marLeft w:val="0"/>
      <w:marRight w:val="0"/>
      <w:marTop w:val="0"/>
      <w:marBottom w:val="0"/>
      <w:divBdr>
        <w:top w:val="none" w:sz="0" w:space="0" w:color="auto"/>
        <w:left w:val="none" w:sz="0" w:space="0" w:color="auto"/>
        <w:bottom w:val="none" w:sz="0" w:space="0" w:color="auto"/>
        <w:right w:val="none" w:sz="0" w:space="0" w:color="auto"/>
      </w:divBdr>
    </w:div>
    <w:div w:id="1201745733">
      <w:bodyDiv w:val="1"/>
      <w:marLeft w:val="0"/>
      <w:marRight w:val="0"/>
      <w:marTop w:val="0"/>
      <w:marBottom w:val="0"/>
      <w:divBdr>
        <w:top w:val="none" w:sz="0" w:space="0" w:color="auto"/>
        <w:left w:val="none" w:sz="0" w:space="0" w:color="auto"/>
        <w:bottom w:val="none" w:sz="0" w:space="0" w:color="auto"/>
        <w:right w:val="none" w:sz="0" w:space="0" w:color="auto"/>
      </w:divBdr>
    </w:div>
    <w:div w:id="1220094097">
      <w:bodyDiv w:val="1"/>
      <w:marLeft w:val="0"/>
      <w:marRight w:val="0"/>
      <w:marTop w:val="0"/>
      <w:marBottom w:val="0"/>
      <w:divBdr>
        <w:top w:val="none" w:sz="0" w:space="0" w:color="auto"/>
        <w:left w:val="none" w:sz="0" w:space="0" w:color="auto"/>
        <w:bottom w:val="none" w:sz="0" w:space="0" w:color="auto"/>
        <w:right w:val="none" w:sz="0" w:space="0" w:color="auto"/>
      </w:divBdr>
    </w:div>
    <w:div w:id="1297836633">
      <w:bodyDiv w:val="1"/>
      <w:marLeft w:val="0"/>
      <w:marRight w:val="0"/>
      <w:marTop w:val="0"/>
      <w:marBottom w:val="0"/>
      <w:divBdr>
        <w:top w:val="none" w:sz="0" w:space="0" w:color="auto"/>
        <w:left w:val="none" w:sz="0" w:space="0" w:color="auto"/>
        <w:bottom w:val="none" w:sz="0" w:space="0" w:color="auto"/>
        <w:right w:val="none" w:sz="0" w:space="0" w:color="auto"/>
      </w:divBdr>
    </w:div>
    <w:div w:id="1393776777">
      <w:bodyDiv w:val="1"/>
      <w:marLeft w:val="0"/>
      <w:marRight w:val="0"/>
      <w:marTop w:val="0"/>
      <w:marBottom w:val="0"/>
      <w:divBdr>
        <w:top w:val="none" w:sz="0" w:space="0" w:color="auto"/>
        <w:left w:val="none" w:sz="0" w:space="0" w:color="auto"/>
        <w:bottom w:val="none" w:sz="0" w:space="0" w:color="auto"/>
        <w:right w:val="none" w:sz="0" w:space="0" w:color="auto"/>
      </w:divBdr>
    </w:div>
    <w:div w:id="1634940161">
      <w:bodyDiv w:val="1"/>
      <w:marLeft w:val="0"/>
      <w:marRight w:val="0"/>
      <w:marTop w:val="0"/>
      <w:marBottom w:val="0"/>
      <w:divBdr>
        <w:top w:val="none" w:sz="0" w:space="0" w:color="auto"/>
        <w:left w:val="none" w:sz="0" w:space="0" w:color="auto"/>
        <w:bottom w:val="none" w:sz="0" w:space="0" w:color="auto"/>
        <w:right w:val="none" w:sz="0" w:space="0" w:color="auto"/>
      </w:divBdr>
    </w:div>
    <w:div w:id="1807429211">
      <w:bodyDiv w:val="1"/>
      <w:marLeft w:val="0"/>
      <w:marRight w:val="0"/>
      <w:marTop w:val="0"/>
      <w:marBottom w:val="0"/>
      <w:divBdr>
        <w:top w:val="none" w:sz="0" w:space="0" w:color="auto"/>
        <w:left w:val="none" w:sz="0" w:space="0" w:color="auto"/>
        <w:bottom w:val="none" w:sz="0" w:space="0" w:color="auto"/>
        <w:right w:val="none" w:sz="0" w:space="0" w:color="auto"/>
      </w:divBdr>
    </w:div>
    <w:div w:id="1964993664">
      <w:bodyDiv w:val="1"/>
      <w:marLeft w:val="0"/>
      <w:marRight w:val="0"/>
      <w:marTop w:val="0"/>
      <w:marBottom w:val="0"/>
      <w:divBdr>
        <w:top w:val="none" w:sz="0" w:space="0" w:color="auto"/>
        <w:left w:val="none" w:sz="0" w:space="0" w:color="auto"/>
        <w:bottom w:val="none" w:sz="0" w:space="0" w:color="auto"/>
        <w:right w:val="none" w:sz="0" w:space="0" w:color="auto"/>
      </w:divBdr>
    </w:div>
    <w:div w:id="213340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2166</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2025-04-16T14:46:00Z</dcterms:created>
  <dcterms:modified xsi:type="dcterms:W3CDTF">2025-05-03T08:55:00Z</dcterms:modified>
</cp:coreProperties>
</file>