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D40B4" w14:textId="7E4CAF5B" w:rsidR="00274450" w:rsidRPr="00274450" w:rsidRDefault="004243F9" w:rsidP="00274450">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504EFD01" wp14:editId="45AC0126">
            <wp:simplePos x="0" y="0"/>
            <wp:positionH relativeFrom="page">
              <wp:posOffset>-1238250</wp:posOffset>
            </wp:positionH>
            <wp:positionV relativeFrom="page">
              <wp:posOffset>-1521460</wp:posOffset>
            </wp:positionV>
            <wp:extent cx="10220215" cy="14454202"/>
            <wp:effectExtent l="0" t="0" r="3810" b="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74450" w:rsidRPr="00274450">
        <w:rPr>
          <w:rFonts w:ascii="Franklin Gothic Book" w:hAnsi="Franklin Gothic Book"/>
          <w:b/>
          <w:bCs/>
          <w:color w:val="002060"/>
          <w:sz w:val="24"/>
          <w:szCs w:val="24"/>
        </w:rPr>
        <w:t>U.S. Hereditary Angioedema Therapeutics Market</w:t>
      </w:r>
    </w:p>
    <w:p w14:paraId="7BACB147" w14:textId="29E4FE90" w:rsidR="00C657C2" w:rsidRDefault="00C657C2" w:rsidP="00C657C2">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00274450" w:rsidRPr="00274450">
        <w:rPr>
          <w:rFonts w:ascii="Franklin Gothic Book" w:hAnsi="Franklin Gothic Book"/>
          <w:color w:val="002060"/>
          <w:sz w:val="24"/>
          <w:szCs w:val="24"/>
        </w:rPr>
        <w:t>U.S. Hereditary Angioedema Therapeutics Market</w:t>
      </w:r>
      <w:r w:rsidR="00274450">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1,</w:t>
      </w:r>
      <w:r w:rsidR="00675794">
        <w:rPr>
          <w:rFonts w:ascii="Franklin Gothic Book" w:hAnsi="Franklin Gothic Book"/>
          <w:color w:val="002060"/>
          <w:sz w:val="24"/>
          <w:szCs w:val="24"/>
        </w:rPr>
        <w:t>032.42</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Million in 2024 and is projected to reach USD </w:t>
      </w:r>
      <w:r w:rsidR="00675794">
        <w:rPr>
          <w:rFonts w:ascii="Franklin Gothic Book" w:hAnsi="Franklin Gothic Book"/>
          <w:color w:val="002060"/>
          <w:sz w:val="24"/>
          <w:szCs w:val="24"/>
        </w:rPr>
        <w:t>2,158.89</w:t>
      </w:r>
      <w:r>
        <w:rPr>
          <w:rFonts w:ascii="Franklin Gothic Book" w:hAnsi="Franklin Gothic Book"/>
          <w:color w:val="002060"/>
          <w:sz w:val="24"/>
          <w:szCs w:val="24"/>
        </w:rPr>
        <w:t xml:space="preserve"> M</w:t>
      </w:r>
      <w:r w:rsidRPr="004C2928">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1</w:t>
      </w:r>
      <w:r w:rsidR="00675794">
        <w:rPr>
          <w:rFonts w:ascii="Franklin Gothic Book" w:hAnsi="Franklin Gothic Book"/>
          <w:color w:val="002060"/>
          <w:sz w:val="24"/>
          <w:szCs w:val="24"/>
        </w:rPr>
        <w:t>0.08</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p>
    <w:p w14:paraId="51069CA0" w14:textId="6AD1F8CB" w:rsidR="00C07BB9" w:rsidRDefault="00D64C22" w:rsidP="00C657C2">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14427591" wp14:editId="38439671">
            <wp:extent cx="5731510" cy="2818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 Hereditar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bookmarkEnd w:id="3"/>
    </w:p>
    <w:p w14:paraId="58C77B11" w14:textId="7C2D830D" w:rsidR="00C657C2" w:rsidRDefault="00675794" w:rsidP="00C657C2">
      <w:pPr>
        <w:spacing w:line="360" w:lineRule="auto"/>
        <w:jc w:val="both"/>
        <w:rPr>
          <w:rFonts w:ascii="Franklin Gothic Book" w:hAnsi="Franklin Gothic Book"/>
          <w:color w:val="002060"/>
          <w:sz w:val="24"/>
          <w:szCs w:val="24"/>
        </w:rPr>
      </w:pPr>
      <w:bookmarkStart w:id="4" w:name="_Hlk195559103"/>
      <w:bookmarkEnd w:id="0"/>
      <w:bookmarkEnd w:id="1"/>
      <w:r w:rsidRPr="00675794">
        <w:rPr>
          <w:rFonts w:ascii="Franklin Gothic Book" w:hAnsi="Franklin Gothic Book"/>
          <w:color w:val="002060"/>
          <w:sz w:val="24"/>
          <w:szCs w:val="24"/>
        </w:rPr>
        <w:t>Hereditary Angioedema (HAE) is a rare, genetic disorder characterized by recurrent episodes of severe swelling (angioedema) in various parts of the body, including the extremities, face, gastrointestinal tract, and airway.</w:t>
      </w:r>
      <w:r>
        <w:rPr>
          <w:rFonts w:ascii="Franklin Gothic Book" w:hAnsi="Franklin Gothic Book"/>
          <w:color w:val="002060"/>
          <w:sz w:val="24"/>
          <w:szCs w:val="24"/>
        </w:rPr>
        <w:t xml:space="preserve"> </w:t>
      </w:r>
      <w:r w:rsidRPr="00675794">
        <w:rPr>
          <w:rFonts w:ascii="Franklin Gothic Book" w:hAnsi="Franklin Gothic Book"/>
          <w:color w:val="002060"/>
          <w:sz w:val="24"/>
          <w:szCs w:val="24"/>
        </w:rPr>
        <w:t>Unlike typical allergic reactions that are driven by histamine release, HAE arises from a deficiency or dysfunction of C1 esterase inhibitor (C1-INH)</w:t>
      </w:r>
      <w:r>
        <w:rPr>
          <w:rFonts w:ascii="Franklin Gothic Book" w:hAnsi="Franklin Gothic Book"/>
          <w:color w:val="002060"/>
          <w:sz w:val="24"/>
          <w:szCs w:val="24"/>
        </w:rPr>
        <w:t xml:space="preserve">, </w:t>
      </w:r>
      <w:r w:rsidRPr="00675794">
        <w:rPr>
          <w:rFonts w:ascii="Franklin Gothic Book" w:hAnsi="Franklin Gothic Book"/>
          <w:color w:val="002060"/>
          <w:sz w:val="24"/>
          <w:szCs w:val="24"/>
        </w:rPr>
        <w:t>a critical protein that controls the activity of the complement system and regulates bradykinin levels. When C1-INH is insufficient or not functioning properly, bradykinin accumulates excessively. This peptide increases the permeability of blood vessels, allowing fluid to leak into surrounding tissues and causing the characteristic swelling seen in HAE.</w:t>
      </w:r>
      <w:r>
        <w:rPr>
          <w:rFonts w:ascii="Franklin Gothic Book" w:hAnsi="Franklin Gothic Book"/>
          <w:color w:val="002060"/>
          <w:sz w:val="24"/>
          <w:szCs w:val="24"/>
        </w:rPr>
        <w:t xml:space="preserve"> </w:t>
      </w:r>
      <w:r w:rsidRPr="00675794">
        <w:rPr>
          <w:rFonts w:ascii="Franklin Gothic Book" w:hAnsi="Franklin Gothic Book"/>
          <w:color w:val="002060"/>
          <w:sz w:val="24"/>
          <w:szCs w:val="24"/>
        </w:rPr>
        <w:t>HAE is typically inherited in an autosomal dominant pattern, meaning an affected individual has a 50% chance of passing the disorder to their offspring. The disease can manifest at any age but often presents in childhood or adolescence, with symptoms becoming more frequent and severe over time. Episodes of swelling are unpredictable and can be triggered by various factors, including trauma, stress, infection, or even certain medications.</w:t>
      </w:r>
      <w:r>
        <w:rPr>
          <w:rFonts w:ascii="Franklin Gothic Book" w:hAnsi="Franklin Gothic Book"/>
          <w:color w:val="002060"/>
          <w:sz w:val="24"/>
          <w:szCs w:val="24"/>
        </w:rPr>
        <w:t xml:space="preserve"> </w:t>
      </w:r>
      <w:r w:rsidRPr="00675794">
        <w:rPr>
          <w:rFonts w:ascii="Franklin Gothic Book" w:hAnsi="Franklin Gothic Book"/>
          <w:color w:val="002060"/>
          <w:sz w:val="24"/>
          <w:szCs w:val="24"/>
        </w:rPr>
        <w:t>Treatment of HAE aims to prevent and manage attacks, reduce their severity, and improve the quality of life for affected individuals. The cornerstone of therapy includes the administration of C1-INH replacement therapies</w:t>
      </w:r>
      <w:r>
        <w:rPr>
          <w:rFonts w:ascii="Franklin Gothic Book" w:hAnsi="Franklin Gothic Book"/>
          <w:color w:val="002060"/>
          <w:sz w:val="24"/>
          <w:szCs w:val="24"/>
        </w:rPr>
        <w:t xml:space="preserve">, </w:t>
      </w:r>
      <w:r w:rsidRPr="00675794">
        <w:rPr>
          <w:rFonts w:ascii="Franklin Gothic Book" w:hAnsi="Franklin Gothic Book"/>
          <w:color w:val="002060"/>
          <w:sz w:val="24"/>
          <w:szCs w:val="24"/>
        </w:rPr>
        <w:t xml:space="preserve">which help restore the deficient protein and mitigate the symptoms. Other treatment options include bradykinin receptor antagonists and kallikrein inhibitors, which directly </w:t>
      </w:r>
      <w:r w:rsidRPr="00675794">
        <w:rPr>
          <w:rFonts w:ascii="Franklin Gothic Book" w:hAnsi="Franklin Gothic Book"/>
          <w:color w:val="002060"/>
          <w:sz w:val="24"/>
          <w:szCs w:val="24"/>
        </w:rPr>
        <w:lastRenderedPageBreak/>
        <w:t>target the molecular pathways causing swelling. In addition to acute treatment, long-term prophylactic therapies may be used for frequent attack sufferers to reduce the frequency and severity of episodes.</w:t>
      </w:r>
      <w:r w:rsidR="00CE6F83">
        <w:rPr>
          <w:rFonts w:ascii="Franklin Gothic Book" w:hAnsi="Franklin Gothic Book"/>
          <w:color w:val="002060"/>
          <w:sz w:val="24"/>
          <w:szCs w:val="24"/>
        </w:rPr>
        <w:t xml:space="preserve"> </w:t>
      </w:r>
      <w:r w:rsidR="00CE6F83" w:rsidRPr="00CE6F83">
        <w:rPr>
          <w:rFonts w:ascii="Franklin Gothic Book" w:hAnsi="Franklin Gothic Book"/>
          <w:color w:val="002060"/>
          <w:sz w:val="24"/>
          <w:szCs w:val="24"/>
        </w:rPr>
        <w:t>Advances in therapeutic options and a better understanding of the disease are transforming the prognosis for patients, offering more hope and improved outcomes.</w:t>
      </w:r>
    </w:p>
    <w:p w14:paraId="2D1E3982" w14:textId="56A4B760" w:rsidR="00CE6F83" w:rsidRDefault="00CE6F83" w:rsidP="00CE6F83">
      <w:pPr>
        <w:spacing w:line="360" w:lineRule="auto"/>
        <w:jc w:val="both"/>
        <w:rPr>
          <w:rFonts w:ascii="Franklin Gothic Book" w:hAnsi="Franklin Gothic Book"/>
          <w:b/>
          <w:bCs/>
          <w:color w:val="002060"/>
          <w:sz w:val="24"/>
          <w:szCs w:val="24"/>
        </w:rPr>
      </w:pPr>
      <w:r w:rsidRPr="00274450">
        <w:rPr>
          <w:rFonts w:ascii="Franklin Gothic Book" w:hAnsi="Franklin Gothic Book"/>
          <w:b/>
          <w:bCs/>
          <w:color w:val="002060"/>
          <w:sz w:val="24"/>
          <w:szCs w:val="24"/>
        </w:rPr>
        <w:t>U.S. Hereditary Angioedema Therapeutics Market</w:t>
      </w:r>
      <w:r>
        <w:rPr>
          <w:rFonts w:ascii="Franklin Gothic Book" w:hAnsi="Franklin Gothic Book"/>
          <w:b/>
          <w:bCs/>
          <w:color w:val="002060"/>
          <w:sz w:val="24"/>
          <w:szCs w:val="24"/>
        </w:rPr>
        <w:t xml:space="preserve"> Definition</w:t>
      </w:r>
    </w:p>
    <w:p w14:paraId="29416637" w14:textId="63B6241C" w:rsidR="00CE6F83" w:rsidRDefault="00CE6F83" w:rsidP="00CE6F83">
      <w:pPr>
        <w:spacing w:line="360" w:lineRule="auto"/>
        <w:jc w:val="both"/>
        <w:rPr>
          <w:rFonts w:ascii="Franklin Gothic Book" w:hAnsi="Franklin Gothic Book"/>
          <w:color w:val="002060"/>
          <w:sz w:val="24"/>
          <w:szCs w:val="24"/>
        </w:rPr>
      </w:pPr>
      <w:r w:rsidRPr="00CE6F83">
        <w:rPr>
          <w:rFonts w:ascii="Franklin Gothic Book" w:hAnsi="Franklin Gothic Book"/>
          <w:color w:val="002060"/>
          <w:sz w:val="24"/>
          <w:szCs w:val="24"/>
        </w:rPr>
        <w:t>The U.S. Hereditary Angioedema</w:t>
      </w:r>
      <w:r>
        <w:rPr>
          <w:rFonts w:ascii="Franklin Gothic Book" w:hAnsi="Franklin Gothic Book"/>
          <w:color w:val="002060"/>
          <w:sz w:val="24"/>
          <w:szCs w:val="24"/>
        </w:rPr>
        <w:t xml:space="preserve"> </w:t>
      </w:r>
      <w:r w:rsidRPr="00CE6F83">
        <w:rPr>
          <w:rFonts w:ascii="Franklin Gothic Book" w:hAnsi="Franklin Gothic Book"/>
          <w:color w:val="002060"/>
          <w:sz w:val="24"/>
          <w:szCs w:val="24"/>
        </w:rPr>
        <w:t>therapeutics market refers to the segment of the pharmaceutical and biotechnology industry dedicated to the research, development, production, and commercialization of drugs and therapies designed to treat Hereditary Angioedema</w:t>
      </w:r>
      <w:r>
        <w:rPr>
          <w:rFonts w:ascii="Franklin Gothic Book" w:hAnsi="Franklin Gothic Book"/>
          <w:color w:val="002060"/>
          <w:sz w:val="24"/>
          <w:szCs w:val="24"/>
        </w:rPr>
        <w:t xml:space="preserve">. </w:t>
      </w:r>
      <w:r w:rsidRPr="00CE6F83">
        <w:rPr>
          <w:rFonts w:ascii="Franklin Gothic Book" w:hAnsi="Franklin Gothic Book"/>
          <w:color w:val="002060"/>
          <w:sz w:val="24"/>
          <w:szCs w:val="24"/>
        </w:rPr>
        <w:t xml:space="preserve">This market encompasses both acute treatments aimed at managing active </w:t>
      </w:r>
      <w:r w:rsidR="004243F9" w:rsidRPr="00B8636E">
        <w:rPr>
          <w:rFonts w:ascii="Franklin Gothic Book" w:hAnsi="Franklin Gothic Book"/>
          <w:noProof/>
          <w:lang w:eastAsia="en-IN"/>
        </w:rPr>
        <w:drawing>
          <wp:anchor distT="0" distB="0" distL="0" distR="0" simplePos="0" relativeHeight="251661312" behindDoc="1" locked="0" layoutInCell="1" allowOverlap="1" wp14:anchorId="41D14954" wp14:editId="5E88C8FC">
            <wp:simplePos x="0" y="0"/>
            <wp:positionH relativeFrom="page">
              <wp:posOffset>-400050</wp:posOffset>
            </wp:positionH>
            <wp:positionV relativeFrom="page">
              <wp:posOffset>-1163955</wp:posOffset>
            </wp:positionV>
            <wp:extent cx="10220215" cy="14454202"/>
            <wp:effectExtent l="0" t="0" r="3810" b="0"/>
            <wp:wrapNone/>
            <wp:docPr id="1609694704" name="Picture 16096947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E6F83">
        <w:rPr>
          <w:rFonts w:ascii="Franklin Gothic Book" w:hAnsi="Franklin Gothic Book"/>
          <w:color w:val="002060"/>
          <w:sz w:val="24"/>
          <w:szCs w:val="24"/>
        </w:rPr>
        <w:t>HAE attacks and long-term prophylactic therapies designed to prevent the onset of these episodes. Therapeutics within this market include C1-INH</w:t>
      </w:r>
      <w:r>
        <w:rPr>
          <w:rFonts w:ascii="Franklin Gothic Book" w:hAnsi="Franklin Gothic Book"/>
          <w:color w:val="002060"/>
          <w:sz w:val="24"/>
          <w:szCs w:val="24"/>
        </w:rPr>
        <w:t xml:space="preserve"> </w:t>
      </w:r>
      <w:r w:rsidRPr="00CE6F83">
        <w:rPr>
          <w:rFonts w:ascii="Franklin Gothic Book" w:hAnsi="Franklin Gothic Book"/>
          <w:color w:val="002060"/>
          <w:sz w:val="24"/>
          <w:szCs w:val="24"/>
        </w:rPr>
        <w:t>replacements (both plasma-derived and recombinant), bradykinin B2 receptor antagonists, kallikrein inhibitors, and emerging gene and RNA-based therapies.</w:t>
      </w:r>
      <w:r>
        <w:rPr>
          <w:rFonts w:ascii="Franklin Gothic Book" w:hAnsi="Franklin Gothic Book"/>
          <w:color w:val="002060"/>
          <w:sz w:val="24"/>
          <w:szCs w:val="24"/>
        </w:rPr>
        <w:t xml:space="preserve"> </w:t>
      </w:r>
      <w:r w:rsidRPr="00CE6F83">
        <w:rPr>
          <w:rFonts w:ascii="Franklin Gothic Book" w:hAnsi="Franklin Gothic Book"/>
          <w:color w:val="002060"/>
          <w:sz w:val="24"/>
          <w:szCs w:val="24"/>
        </w:rPr>
        <w:t>Th</w:t>
      </w:r>
      <w:r>
        <w:rPr>
          <w:rFonts w:ascii="Franklin Gothic Book" w:hAnsi="Franklin Gothic Book"/>
          <w:color w:val="002060"/>
          <w:sz w:val="24"/>
          <w:szCs w:val="24"/>
        </w:rPr>
        <w:t xml:space="preserve">is </w:t>
      </w:r>
      <w:r w:rsidRPr="00CE6F83">
        <w:rPr>
          <w:rFonts w:ascii="Franklin Gothic Book" w:hAnsi="Franklin Gothic Book"/>
          <w:color w:val="002060"/>
          <w:sz w:val="24"/>
          <w:szCs w:val="24"/>
        </w:rPr>
        <w:t>market stands at the forefront of rare disease innovation, driving life-saving advancements that transform unpredictable suffering into manageable, empowered living.</w:t>
      </w:r>
    </w:p>
    <w:p w14:paraId="3E8EB6A1" w14:textId="342565F8" w:rsidR="00CE6F83" w:rsidRDefault="00CE6F83" w:rsidP="00CE6F83">
      <w:pPr>
        <w:spacing w:line="360" w:lineRule="auto"/>
        <w:jc w:val="both"/>
        <w:rPr>
          <w:rFonts w:ascii="Franklin Gothic Book" w:hAnsi="Franklin Gothic Book"/>
          <w:b/>
          <w:bCs/>
          <w:color w:val="002060"/>
          <w:sz w:val="24"/>
          <w:szCs w:val="24"/>
        </w:rPr>
      </w:pPr>
      <w:r w:rsidRPr="00274450">
        <w:rPr>
          <w:rFonts w:ascii="Franklin Gothic Book" w:hAnsi="Franklin Gothic Book"/>
          <w:b/>
          <w:bCs/>
          <w:color w:val="002060"/>
          <w:sz w:val="24"/>
          <w:szCs w:val="24"/>
        </w:rPr>
        <w:t>U.S. Hereditary Angioedema Therapeutics Market</w:t>
      </w:r>
      <w:r>
        <w:rPr>
          <w:rFonts w:ascii="Franklin Gothic Book" w:hAnsi="Franklin Gothic Book"/>
          <w:b/>
          <w:bCs/>
          <w:color w:val="002060"/>
          <w:sz w:val="24"/>
          <w:szCs w:val="24"/>
        </w:rPr>
        <w:t xml:space="preserve"> Overview</w:t>
      </w:r>
    </w:p>
    <w:p w14:paraId="1837781E" w14:textId="7AA6952F" w:rsidR="00CE6F83" w:rsidRDefault="002013F3" w:rsidP="00CE6F83">
      <w:pPr>
        <w:spacing w:line="360" w:lineRule="auto"/>
        <w:jc w:val="both"/>
        <w:rPr>
          <w:rFonts w:ascii="Franklin Gothic Book" w:hAnsi="Franklin Gothic Book"/>
          <w:color w:val="002060"/>
          <w:sz w:val="24"/>
          <w:szCs w:val="24"/>
        </w:rPr>
      </w:pPr>
      <w:r w:rsidRPr="002013F3">
        <w:rPr>
          <w:rFonts w:ascii="Franklin Gothic Book" w:hAnsi="Franklin Gothic Book"/>
          <w:color w:val="002060"/>
          <w:sz w:val="24"/>
          <w:szCs w:val="24"/>
        </w:rPr>
        <w:t>The U.S. Hereditary Angioedema therapeutics market is driven by a combination of clinical, regulatory, and technological factors. A major driver is the increasing awareness and early diagnosis of HAE, leading to greater identification of patients and timely initiation of treatment.</w:t>
      </w:r>
      <w:r>
        <w:rPr>
          <w:rFonts w:ascii="Franklin Gothic Book" w:hAnsi="Franklin Gothic Book"/>
          <w:color w:val="002060"/>
          <w:sz w:val="24"/>
          <w:szCs w:val="24"/>
        </w:rPr>
        <w:t xml:space="preserve"> </w:t>
      </w:r>
      <w:r w:rsidRPr="002013F3">
        <w:rPr>
          <w:rFonts w:ascii="Franklin Gothic Book" w:hAnsi="Franklin Gothic Book"/>
          <w:color w:val="002060"/>
          <w:sz w:val="24"/>
          <w:szCs w:val="24"/>
        </w:rPr>
        <w:t>Moreover, the market is bolstered by orphan drug designations and a range of regulatory incentives from the FDA, which actively motivate pharmaceutical companies to prioritize and invest in the development of treatments for rare diseases like HAE.</w:t>
      </w:r>
      <w:r>
        <w:rPr>
          <w:rFonts w:ascii="Franklin Gothic Book" w:hAnsi="Franklin Gothic Book"/>
          <w:color w:val="002060"/>
          <w:sz w:val="24"/>
          <w:szCs w:val="24"/>
        </w:rPr>
        <w:t xml:space="preserve"> </w:t>
      </w:r>
      <w:r w:rsidRPr="002013F3">
        <w:rPr>
          <w:rFonts w:ascii="Franklin Gothic Book" w:hAnsi="Franklin Gothic Book"/>
          <w:color w:val="002060"/>
          <w:sz w:val="24"/>
          <w:szCs w:val="24"/>
        </w:rPr>
        <w:t>Strong research and development pipelines, including advancements in gene therapy, RNA-based treatments, and next-generation biologics, are expanding therapeutic options. Furthermore, strategic collaborations, mergers and acquisitions, and increased healthcare spending in the U.S. are enhancing market growth.</w:t>
      </w:r>
    </w:p>
    <w:p w14:paraId="60BF5EF9" w14:textId="25553508" w:rsidR="00CE6F83" w:rsidRDefault="002013F3" w:rsidP="00CE6F83">
      <w:pPr>
        <w:spacing w:line="360" w:lineRule="auto"/>
        <w:jc w:val="both"/>
        <w:rPr>
          <w:rFonts w:ascii="Franklin Gothic Book" w:hAnsi="Franklin Gothic Book"/>
          <w:b/>
          <w:bCs/>
          <w:color w:val="002060"/>
          <w:sz w:val="24"/>
          <w:szCs w:val="24"/>
        </w:rPr>
      </w:pPr>
      <w:r w:rsidRPr="00274450">
        <w:rPr>
          <w:rFonts w:ascii="Franklin Gothic Book" w:hAnsi="Franklin Gothic Book"/>
          <w:b/>
          <w:bCs/>
          <w:color w:val="002060"/>
          <w:sz w:val="24"/>
          <w:szCs w:val="24"/>
        </w:rPr>
        <w:t>U.S. Hereditary Angioedema Therapeutics Market</w:t>
      </w:r>
      <w:r>
        <w:rPr>
          <w:rFonts w:ascii="Franklin Gothic Book" w:hAnsi="Franklin Gothic Book"/>
          <w:b/>
          <w:bCs/>
          <w:color w:val="002060"/>
          <w:sz w:val="24"/>
          <w:szCs w:val="24"/>
        </w:rPr>
        <w:t xml:space="preserve"> Segmentation</w:t>
      </w:r>
    </w:p>
    <w:p w14:paraId="08EF9DBB" w14:textId="268C70BE" w:rsidR="002013F3" w:rsidRDefault="002013F3" w:rsidP="00CE6F83">
      <w:pPr>
        <w:spacing w:line="360" w:lineRule="auto"/>
        <w:jc w:val="both"/>
        <w:rPr>
          <w:rFonts w:ascii="Franklin Gothic Book" w:hAnsi="Franklin Gothic Book"/>
          <w:color w:val="002060"/>
          <w:sz w:val="24"/>
          <w:szCs w:val="24"/>
        </w:rPr>
      </w:pPr>
      <w:r w:rsidRPr="002013F3">
        <w:rPr>
          <w:rFonts w:ascii="Franklin Gothic Book" w:hAnsi="Franklin Gothic Book"/>
          <w:color w:val="002060"/>
          <w:sz w:val="24"/>
          <w:szCs w:val="24"/>
        </w:rPr>
        <w:t>The U.S. HAE therapeutics market can be segmented based on several key criteria, including treatment type, route of administration, and distribution channel</w:t>
      </w:r>
      <w:r>
        <w:rPr>
          <w:rFonts w:ascii="Franklin Gothic Book" w:hAnsi="Franklin Gothic Book"/>
          <w:color w:val="002060"/>
          <w:sz w:val="24"/>
          <w:szCs w:val="24"/>
        </w:rPr>
        <w:t>.</w:t>
      </w:r>
    </w:p>
    <w:p w14:paraId="1E05ED52" w14:textId="7D836BD5" w:rsidR="002013F3" w:rsidRPr="002013F3" w:rsidRDefault="002013F3" w:rsidP="00CE6F83">
      <w:pPr>
        <w:spacing w:line="360" w:lineRule="auto"/>
        <w:jc w:val="both"/>
        <w:rPr>
          <w:rFonts w:ascii="Franklin Gothic Book" w:hAnsi="Franklin Gothic Book"/>
          <w:b/>
          <w:bCs/>
          <w:color w:val="002060"/>
          <w:sz w:val="24"/>
          <w:szCs w:val="24"/>
        </w:rPr>
      </w:pPr>
      <w:r w:rsidRPr="00274450">
        <w:rPr>
          <w:rFonts w:ascii="Franklin Gothic Book" w:hAnsi="Franklin Gothic Book"/>
          <w:b/>
          <w:bCs/>
          <w:color w:val="002060"/>
          <w:sz w:val="24"/>
          <w:szCs w:val="24"/>
        </w:rPr>
        <w:t>U.S. Hereditary Angioedema Therapeutics Market</w:t>
      </w:r>
      <w:r w:rsidRPr="002013F3">
        <w:rPr>
          <w:rFonts w:ascii="Franklin Gothic Book" w:hAnsi="Franklin Gothic Book"/>
          <w:b/>
          <w:bCs/>
          <w:color w:val="002060"/>
          <w:sz w:val="24"/>
          <w:szCs w:val="24"/>
        </w:rPr>
        <w:t>, By Treatment Type</w:t>
      </w:r>
    </w:p>
    <w:p w14:paraId="31886DE6" w14:textId="4ECF1590" w:rsidR="002013F3" w:rsidRPr="002013F3" w:rsidRDefault="002013F3" w:rsidP="002013F3">
      <w:pPr>
        <w:pStyle w:val="ListParagraph"/>
        <w:numPr>
          <w:ilvl w:val="0"/>
          <w:numId w:val="7"/>
        </w:numPr>
        <w:spacing w:line="360" w:lineRule="auto"/>
        <w:jc w:val="both"/>
        <w:rPr>
          <w:rFonts w:ascii="Franklin Gothic Book" w:hAnsi="Franklin Gothic Book"/>
          <w:b/>
          <w:bCs/>
          <w:color w:val="002060"/>
          <w:sz w:val="24"/>
          <w:szCs w:val="24"/>
        </w:rPr>
      </w:pPr>
      <w:r w:rsidRPr="002013F3">
        <w:rPr>
          <w:rFonts w:ascii="Franklin Gothic Book" w:hAnsi="Franklin Gothic Book"/>
          <w:b/>
          <w:bCs/>
          <w:color w:val="002060"/>
          <w:sz w:val="24"/>
          <w:szCs w:val="24"/>
        </w:rPr>
        <w:lastRenderedPageBreak/>
        <w:t>C1 Esterase Inhibitors</w:t>
      </w:r>
    </w:p>
    <w:p w14:paraId="1DF7EA12" w14:textId="5EBC7B5D" w:rsidR="002013F3" w:rsidRPr="002013F3" w:rsidRDefault="002013F3" w:rsidP="002013F3">
      <w:pPr>
        <w:pStyle w:val="ListParagraph"/>
        <w:numPr>
          <w:ilvl w:val="0"/>
          <w:numId w:val="7"/>
        </w:numPr>
        <w:spacing w:line="360" w:lineRule="auto"/>
        <w:jc w:val="both"/>
        <w:rPr>
          <w:rFonts w:ascii="Franklin Gothic Book" w:hAnsi="Franklin Gothic Book"/>
          <w:b/>
          <w:bCs/>
          <w:color w:val="002060"/>
          <w:sz w:val="24"/>
          <w:szCs w:val="24"/>
        </w:rPr>
      </w:pPr>
      <w:r w:rsidRPr="002013F3">
        <w:rPr>
          <w:rFonts w:ascii="Franklin Gothic Book" w:hAnsi="Franklin Gothic Book"/>
          <w:b/>
          <w:bCs/>
          <w:color w:val="002060"/>
          <w:sz w:val="24"/>
          <w:szCs w:val="24"/>
        </w:rPr>
        <w:t>Bradykinin B2 Receptor Antagonists</w:t>
      </w:r>
    </w:p>
    <w:p w14:paraId="3086C165" w14:textId="00DB9668" w:rsidR="002013F3" w:rsidRPr="002013F3" w:rsidRDefault="002013F3" w:rsidP="002013F3">
      <w:pPr>
        <w:pStyle w:val="ListParagraph"/>
        <w:numPr>
          <w:ilvl w:val="0"/>
          <w:numId w:val="7"/>
        </w:numPr>
        <w:spacing w:line="360" w:lineRule="auto"/>
        <w:jc w:val="both"/>
        <w:rPr>
          <w:rFonts w:ascii="Franklin Gothic Book" w:hAnsi="Franklin Gothic Book"/>
          <w:b/>
          <w:bCs/>
          <w:color w:val="002060"/>
          <w:sz w:val="24"/>
          <w:szCs w:val="24"/>
        </w:rPr>
      </w:pPr>
      <w:r w:rsidRPr="002013F3">
        <w:rPr>
          <w:rFonts w:ascii="Franklin Gothic Book" w:hAnsi="Franklin Gothic Book"/>
          <w:b/>
          <w:bCs/>
          <w:color w:val="002060"/>
          <w:sz w:val="24"/>
          <w:szCs w:val="24"/>
        </w:rPr>
        <w:t>Kallikrein Inhibitors</w:t>
      </w:r>
    </w:p>
    <w:p w14:paraId="2F74B6EF" w14:textId="40BE0293" w:rsidR="002013F3" w:rsidRDefault="002013F3" w:rsidP="002013F3">
      <w:pPr>
        <w:pStyle w:val="ListParagraph"/>
        <w:numPr>
          <w:ilvl w:val="0"/>
          <w:numId w:val="7"/>
        </w:numPr>
        <w:spacing w:line="360" w:lineRule="auto"/>
        <w:jc w:val="both"/>
        <w:rPr>
          <w:rFonts w:ascii="Franklin Gothic Book" w:hAnsi="Franklin Gothic Book"/>
          <w:b/>
          <w:bCs/>
          <w:color w:val="002060"/>
          <w:sz w:val="24"/>
          <w:szCs w:val="24"/>
        </w:rPr>
      </w:pPr>
      <w:r w:rsidRPr="002013F3">
        <w:rPr>
          <w:rFonts w:ascii="Franklin Gothic Book" w:hAnsi="Franklin Gothic Book"/>
          <w:b/>
          <w:bCs/>
          <w:color w:val="002060"/>
          <w:sz w:val="24"/>
          <w:szCs w:val="24"/>
        </w:rPr>
        <w:t>Others / Emerging Therapies</w:t>
      </w:r>
    </w:p>
    <w:p w14:paraId="551097CB" w14:textId="40D14F63" w:rsidR="002013F3" w:rsidRPr="003A3A76" w:rsidRDefault="003A3A76" w:rsidP="002013F3">
      <w:pPr>
        <w:spacing w:line="360" w:lineRule="auto"/>
        <w:jc w:val="both"/>
        <w:rPr>
          <w:rFonts w:ascii="Franklin Gothic Book" w:hAnsi="Franklin Gothic Book"/>
          <w:color w:val="002060"/>
          <w:sz w:val="24"/>
          <w:szCs w:val="24"/>
        </w:rPr>
      </w:pPr>
      <w:r w:rsidRPr="003A3A76">
        <w:rPr>
          <w:rFonts w:ascii="Franklin Gothic Book" w:hAnsi="Franklin Gothic Book"/>
          <w:color w:val="002060"/>
          <w:sz w:val="24"/>
          <w:szCs w:val="24"/>
        </w:rPr>
        <w:t>The U.S. Hereditary Angioedema therapeutics market is segmented by treatment type, with C1-INH</w:t>
      </w:r>
      <w:r>
        <w:rPr>
          <w:rFonts w:ascii="Franklin Gothic Book" w:hAnsi="Franklin Gothic Book"/>
          <w:color w:val="002060"/>
          <w:sz w:val="24"/>
          <w:szCs w:val="24"/>
        </w:rPr>
        <w:t xml:space="preserve"> </w:t>
      </w:r>
      <w:r w:rsidRPr="003A3A76">
        <w:rPr>
          <w:rFonts w:ascii="Franklin Gothic Book" w:hAnsi="Franklin Gothic Book"/>
          <w:color w:val="002060"/>
          <w:sz w:val="24"/>
          <w:szCs w:val="24"/>
        </w:rPr>
        <w:t xml:space="preserve">currently holding the largest market share, owing to their long-established role as the standard of care for both acute attacks and prophylaxis. Bradykinin B2 receptor antagonists, such as </w:t>
      </w:r>
      <w:proofErr w:type="spellStart"/>
      <w:r w:rsidRPr="003A3A76">
        <w:rPr>
          <w:rFonts w:ascii="Franklin Gothic Book" w:hAnsi="Franklin Gothic Book"/>
          <w:color w:val="002060"/>
          <w:sz w:val="24"/>
          <w:szCs w:val="24"/>
        </w:rPr>
        <w:t>Icatibant</w:t>
      </w:r>
      <w:proofErr w:type="spellEnd"/>
      <w:r w:rsidRPr="003A3A76">
        <w:rPr>
          <w:rFonts w:ascii="Franklin Gothic Book" w:hAnsi="Franklin Gothic Book"/>
          <w:color w:val="002060"/>
          <w:sz w:val="24"/>
          <w:szCs w:val="24"/>
        </w:rPr>
        <w:t>, have gained traction for their rapid relief during acute attacks</w:t>
      </w:r>
      <w:r>
        <w:rPr>
          <w:rFonts w:ascii="Franklin Gothic Book" w:hAnsi="Franklin Gothic Book"/>
          <w:color w:val="002060"/>
          <w:sz w:val="24"/>
          <w:szCs w:val="24"/>
        </w:rPr>
        <w:t xml:space="preserve">. </w:t>
      </w:r>
      <w:r w:rsidR="00060F2F">
        <w:rPr>
          <w:rFonts w:ascii="Franklin Gothic Book" w:hAnsi="Franklin Gothic Book"/>
          <w:color w:val="002060"/>
          <w:sz w:val="24"/>
          <w:szCs w:val="24"/>
        </w:rPr>
        <w:t xml:space="preserve">Moreover, </w:t>
      </w:r>
      <w:r w:rsidR="00060F2F" w:rsidRPr="00060F2F">
        <w:rPr>
          <w:rFonts w:ascii="Franklin Gothic Book" w:hAnsi="Franklin Gothic Book"/>
          <w:color w:val="002060"/>
          <w:sz w:val="24"/>
          <w:szCs w:val="24"/>
        </w:rPr>
        <w:t>kallikrein inhibitors</w:t>
      </w:r>
      <w:r w:rsidR="00060F2F">
        <w:rPr>
          <w:rFonts w:ascii="Franklin Gothic Book" w:hAnsi="Franklin Gothic Book"/>
          <w:color w:val="002060"/>
          <w:sz w:val="24"/>
          <w:szCs w:val="24"/>
        </w:rPr>
        <w:t xml:space="preserve"> </w:t>
      </w:r>
      <w:r w:rsidR="00060F2F" w:rsidRPr="00060F2F">
        <w:rPr>
          <w:rFonts w:ascii="Franklin Gothic Book" w:hAnsi="Franklin Gothic Book"/>
          <w:color w:val="002060"/>
          <w:sz w:val="24"/>
          <w:szCs w:val="24"/>
        </w:rPr>
        <w:t xml:space="preserve">particularly the newer oral options like </w:t>
      </w:r>
      <w:proofErr w:type="spellStart"/>
      <w:r w:rsidR="00060F2F" w:rsidRPr="00060F2F">
        <w:rPr>
          <w:rFonts w:ascii="Franklin Gothic Book" w:hAnsi="Franklin Gothic Book"/>
          <w:color w:val="002060"/>
          <w:sz w:val="24"/>
          <w:szCs w:val="24"/>
        </w:rPr>
        <w:t>Berotralstat</w:t>
      </w:r>
      <w:proofErr w:type="spellEnd"/>
      <w:r w:rsidR="005808D7">
        <w:rPr>
          <w:rFonts w:ascii="Franklin Gothic Book" w:hAnsi="Franklin Gothic Book"/>
          <w:color w:val="002060"/>
          <w:sz w:val="24"/>
          <w:szCs w:val="24"/>
        </w:rPr>
        <w:t xml:space="preserve"> </w:t>
      </w:r>
      <w:r w:rsidR="00060F2F" w:rsidRPr="00060F2F">
        <w:rPr>
          <w:rFonts w:ascii="Franklin Gothic Book" w:hAnsi="Franklin Gothic Book"/>
          <w:color w:val="002060"/>
          <w:sz w:val="24"/>
          <w:szCs w:val="24"/>
        </w:rPr>
        <w:t xml:space="preserve">are expanding their market share by offering a more convenient, patient-friendly </w:t>
      </w:r>
      <w:r w:rsidR="004243F9" w:rsidRPr="00B8636E">
        <w:rPr>
          <w:rFonts w:ascii="Franklin Gothic Book" w:hAnsi="Franklin Gothic Book"/>
          <w:noProof/>
          <w:lang w:eastAsia="en-IN"/>
        </w:rPr>
        <w:drawing>
          <wp:anchor distT="0" distB="0" distL="0" distR="0" simplePos="0" relativeHeight="251663360" behindDoc="1" locked="0" layoutInCell="1" allowOverlap="1" wp14:anchorId="16916548" wp14:editId="459F99F7">
            <wp:simplePos x="0" y="0"/>
            <wp:positionH relativeFrom="page">
              <wp:posOffset>-323850</wp:posOffset>
            </wp:positionH>
            <wp:positionV relativeFrom="page">
              <wp:posOffset>-1034415</wp:posOffset>
            </wp:positionV>
            <wp:extent cx="10220215" cy="14454202"/>
            <wp:effectExtent l="0" t="0" r="3810" b="0"/>
            <wp:wrapNone/>
            <wp:docPr id="805970037" name="Picture 8059700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60F2F" w:rsidRPr="00060F2F">
        <w:rPr>
          <w:rFonts w:ascii="Franklin Gothic Book" w:hAnsi="Franklin Gothic Book"/>
          <w:color w:val="002060"/>
          <w:sz w:val="24"/>
          <w:szCs w:val="24"/>
        </w:rPr>
        <w:t xml:space="preserve">alternative for long-term prevention. The emerging therapies segment, although currently smaller, is expected to witness the fastest growth, </w:t>
      </w:r>
      <w:proofErr w:type="spellStart"/>
      <w:r w:rsidR="00060F2F" w:rsidRPr="00060F2F">
        <w:rPr>
          <w:rFonts w:ascii="Franklin Gothic Book" w:hAnsi="Franklin Gothic Book"/>
          <w:color w:val="002060"/>
          <w:sz w:val="24"/>
          <w:szCs w:val="24"/>
        </w:rPr>
        <w:t>fueled</w:t>
      </w:r>
      <w:proofErr w:type="spellEnd"/>
      <w:r w:rsidR="00060F2F" w:rsidRPr="00060F2F">
        <w:rPr>
          <w:rFonts w:ascii="Franklin Gothic Book" w:hAnsi="Franklin Gothic Book"/>
          <w:color w:val="002060"/>
          <w:sz w:val="24"/>
          <w:szCs w:val="24"/>
        </w:rPr>
        <w:t xml:space="preserve"> by advancements in gene therapy, RNA interference, and next-generation biologics.</w:t>
      </w:r>
    </w:p>
    <w:p w14:paraId="643919FA" w14:textId="3C821462" w:rsidR="002013F3" w:rsidRDefault="002013F3" w:rsidP="002013F3">
      <w:pPr>
        <w:spacing w:line="360" w:lineRule="auto"/>
        <w:jc w:val="both"/>
        <w:rPr>
          <w:rFonts w:ascii="Franklin Gothic Book" w:hAnsi="Franklin Gothic Book"/>
          <w:b/>
          <w:bCs/>
          <w:color w:val="002060"/>
          <w:sz w:val="24"/>
          <w:szCs w:val="24"/>
        </w:rPr>
      </w:pPr>
      <w:r w:rsidRPr="00274450">
        <w:rPr>
          <w:rFonts w:ascii="Franklin Gothic Book" w:hAnsi="Franklin Gothic Book"/>
          <w:b/>
          <w:bCs/>
          <w:color w:val="002060"/>
          <w:sz w:val="24"/>
          <w:szCs w:val="24"/>
        </w:rPr>
        <w:t>U.S. Hereditary Angioedema Therapeutics Market</w:t>
      </w:r>
      <w:r>
        <w:rPr>
          <w:rFonts w:ascii="Franklin Gothic Book" w:hAnsi="Franklin Gothic Book"/>
          <w:b/>
          <w:bCs/>
          <w:color w:val="002060"/>
          <w:sz w:val="24"/>
          <w:szCs w:val="24"/>
        </w:rPr>
        <w:t xml:space="preserve">, </w:t>
      </w:r>
      <w:r w:rsidRPr="002013F3">
        <w:rPr>
          <w:rFonts w:ascii="Franklin Gothic Book" w:hAnsi="Franklin Gothic Book"/>
          <w:b/>
          <w:bCs/>
          <w:color w:val="002060"/>
          <w:sz w:val="24"/>
          <w:szCs w:val="24"/>
        </w:rPr>
        <w:t>By Route of Administration</w:t>
      </w:r>
    </w:p>
    <w:p w14:paraId="4A1484DC" w14:textId="07E2B29E" w:rsidR="002013F3" w:rsidRPr="00060F2F" w:rsidRDefault="002013F3" w:rsidP="002013F3">
      <w:pPr>
        <w:pStyle w:val="ListParagraph"/>
        <w:numPr>
          <w:ilvl w:val="0"/>
          <w:numId w:val="8"/>
        </w:numPr>
        <w:spacing w:line="360" w:lineRule="auto"/>
        <w:jc w:val="both"/>
        <w:rPr>
          <w:rFonts w:ascii="Franklin Gothic Book" w:hAnsi="Franklin Gothic Book"/>
          <w:b/>
          <w:bCs/>
          <w:color w:val="002060"/>
          <w:sz w:val="24"/>
          <w:szCs w:val="24"/>
        </w:rPr>
      </w:pPr>
      <w:r w:rsidRPr="00060F2F">
        <w:rPr>
          <w:rFonts w:ascii="Franklin Gothic Book" w:hAnsi="Franklin Gothic Book"/>
          <w:b/>
          <w:bCs/>
          <w:color w:val="002060"/>
          <w:sz w:val="24"/>
          <w:szCs w:val="24"/>
        </w:rPr>
        <w:t>Intravenous (IV)</w:t>
      </w:r>
    </w:p>
    <w:p w14:paraId="31DB3EAD" w14:textId="620AF528" w:rsidR="002013F3" w:rsidRPr="00060F2F" w:rsidRDefault="002013F3" w:rsidP="002013F3">
      <w:pPr>
        <w:pStyle w:val="ListParagraph"/>
        <w:numPr>
          <w:ilvl w:val="0"/>
          <w:numId w:val="8"/>
        </w:numPr>
        <w:spacing w:line="360" w:lineRule="auto"/>
        <w:jc w:val="both"/>
        <w:rPr>
          <w:rFonts w:ascii="Franklin Gothic Book" w:hAnsi="Franklin Gothic Book"/>
          <w:b/>
          <w:bCs/>
          <w:color w:val="002060"/>
          <w:sz w:val="24"/>
          <w:szCs w:val="24"/>
        </w:rPr>
      </w:pPr>
      <w:r w:rsidRPr="00060F2F">
        <w:rPr>
          <w:rFonts w:ascii="Franklin Gothic Book" w:hAnsi="Franklin Gothic Book"/>
          <w:b/>
          <w:bCs/>
          <w:color w:val="002060"/>
          <w:sz w:val="24"/>
          <w:szCs w:val="24"/>
        </w:rPr>
        <w:t>Subcutaneous (SC)</w:t>
      </w:r>
    </w:p>
    <w:p w14:paraId="4799F23E" w14:textId="266D0E7B" w:rsidR="002013F3" w:rsidRPr="00060F2F" w:rsidRDefault="002013F3" w:rsidP="002013F3">
      <w:pPr>
        <w:pStyle w:val="ListParagraph"/>
        <w:numPr>
          <w:ilvl w:val="0"/>
          <w:numId w:val="8"/>
        </w:numPr>
        <w:spacing w:line="360" w:lineRule="auto"/>
        <w:jc w:val="both"/>
        <w:rPr>
          <w:rFonts w:ascii="Franklin Gothic Book" w:hAnsi="Franklin Gothic Book"/>
          <w:b/>
          <w:bCs/>
          <w:color w:val="002060"/>
          <w:sz w:val="24"/>
          <w:szCs w:val="24"/>
        </w:rPr>
      </w:pPr>
      <w:r w:rsidRPr="00060F2F">
        <w:rPr>
          <w:rFonts w:ascii="Franklin Gothic Book" w:hAnsi="Franklin Gothic Book"/>
          <w:b/>
          <w:bCs/>
          <w:color w:val="002060"/>
          <w:sz w:val="24"/>
          <w:szCs w:val="24"/>
        </w:rPr>
        <w:t>Oral</w:t>
      </w:r>
    </w:p>
    <w:p w14:paraId="59B853A8" w14:textId="43DEA37A" w:rsidR="00060F2F" w:rsidRPr="00060F2F" w:rsidRDefault="00060F2F" w:rsidP="002013F3">
      <w:pPr>
        <w:spacing w:line="360" w:lineRule="auto"/>
        <w:jc w:val="both"/>
        <w:rPr>
          <w:rFonts w:ascii="Franklin Gothic Book" w:hAnsi="Franklin Gothic Book"/>
          <w:color w:val="002060"/>
          <w:sz w:val="24"/>
          <w:szCs w:val="24"/>
        </w:rPr>
      </w:pPr>
      <w:r w:rsidRPr="00060F2F">
        <w:rPr>
          <w:rFonts w:ascii="Franklin Gothic Book" w:hAnsi="Franklin Gothic Book"/>
          <w:color w:val="002060"/>
          <w:sz w:val="24"/>
          <w:szCs w:val="24"/>
        </w:rPr>
        <w:t>The U.S. Hereditary Angioedema therapeutics market is segmented by route of administration into intravenous (IV), subcutaneous (SC), and oral therapies, each catering to different patient needs and treatment settings. Intravenous (IV) administration, traditionally used for plasma-derived and recombinant C1 esterase inhibitors, currently holds a significant market share due to its long-standing use and effectiveness in acute and prophylactic treatment.</w:t>
      </w:r>
      <w:r>
        <w:rPr>
          <w:rFonts w:ascii="Franklin Gothic Book" w:hAnsi="Franklin Gothic Book"/>
          <w:color w:val="002060"/>
          <w:sz w:val="24"/>
          <w:szCs w:val="24"/>
        </w:rPr>
        <w:t xml:space="preserve"> </w:t>
      </w:r>
      <w:r w:rsidRPr="00060F2F">
        <w:rPr>
          <w:rFonts w:ascii="Franklin Gothic Book" w:hAnsi="Franklin Gothic Book"/>
          <w:color w:val="002060"/>
          <w:sz w:val="24"/>
          <w:szCs w:val="24"/>
        </w:rPr>
        <w:t>Subcutaneous (SC) therapies have seen a rapid rise in adoption, offering more patient-friendly, home-based treatment options.</w:t>
      </w:r>
      <w:r>
        <w:rPr>
          <w:rFonts w:ascii="Franklin Gothic Book" w:hAnsi="Franklin Gothic Book"/>
          <w:color w:val="002060"/>
          <w:sz w:val="24"/>
          <w:szCs w:val="24"/>
        </w:rPr>
        <w:t xml:space="preserve"> </w:t>
      </w:r>
      <w:r w:rsidRPr="00060F2F">
        <w:rPr>
          <w:rFonts w:ascii="Franklin Gothic Book" w:hAnsi="Franklin Gothic Book"/>
          <w:color w:val="002060"/>
          <w:sz w:val="24"/>
          <w:szCs w:val="24"/>
        </w:rPr>
        <w:t xml:space="preserve">Oral therapies, a relatively recent advancement in the HAE treatment landscape, are revolutionizing long-term prophylaxis. Products like </w:t>
      </w:r>
      <w:proofErr w:type="spellStart"/>
      <w:r w:rsidRPr="00060F2F">
        <w:rPr>
          <w:rFonts w:ascii="Franklin Gothic Book" w:hAnsi="Franklin Gothic Book"/>
          <w:color w:val="002060"/>
          <w:sz w:val="24"/>
          <w:szCs w:val="24"/>
        </w:rPr>
        <w:t>Berotralstat</w:t>
      </w:r>
      <w:proofErr w:type="spellEnd"/>
      <w:r w:rsidRPr="00060F2F">
        <w:rPr>
          <w:rFonts w:ascii="Franklin Gothic Book" w:hAnsi="Franklin Gothic Book"/>
          <w:color w:val="002060"/>
          <w:sz w:val="24"/>
          <w:szCs w:val="24"/>
        </w:rPr>
        <w:t xml:space="preserve"> have set new benchmarks in terms of patient convenience and compliance, making the oral segment the fastest-growing within this classification.</w:t>
      </w:r>
    </w:p>
    <w:p w14:paraId="281CD5E2" w14:textId="640755EE" w:rsidR="002013F3" w:rsidRPr="00060F2F" w:rsidRDefault="002013F3" w:rsidP="002013F3">
      <w:pPr>
        <w:spacing w:line="360" w:lineRule="auto"/>
        <w:jc w:val="both"/>
        <w:rPr>
          <w:rFonts w:ascii="Franklin Gothic Book" w:hAnsi="Franklin Gothic Book"/>
          <w:b/>
          <w:bCs/>
          <w:color w:val="002060"/>
          <w:sz w:val="24"/>
          <w:szCs w:val="24"/>
        </w:rPr>
      </w:pPr>
      <w:r w:rsidRPr="00274450">
        <w:rPr>
          <w:rFonts w:ascii="Franklin Gothic Book" w:hAnsi="Franklin Gothic Book"/>
          <w:b/>
          <w:bCs/>
          <w:color w:val="002060"/>
          <w:sz w:val="24"/>
          <w:szCs w:val="24"/>
        </w:rPr>
        <w:t>U.S. Hereditary Angioedema Therapeutics Market</w:t>
      </w:r>
      <w:r w:rsidRPr="00060F2F">
        <w:rPr>
          <w:rFonts w:ascii="Franklin Gothic Book" w:hAnsi="Franklin Gothic Book"/>
          <w:b/>
          <w:bCs/>
          <w:color w:val="002060"/>
          <w:sz w:val="24"/>
          <w:szCs w:val="24"/>
        </w:rPr>
        <w:t>, By Distribution Channel</w:t>
      </w:r>
    </w:p>
    <w:p w14:paraId="3F01FE16" w14:textId="6495BBC1" w:rsidR="002013F3" w:rsidRPr="00060F2F" w:rsidRDefault="002013F3" w:rsidP="002013F3">
      <w:pPr>
        <w:pStyle w:val="ListParagraph"/>
        <w:numPr>
          <w:ilvl w:val="0"/>
          <w:numId w:val="9"/>
        </w:numPr>
        <w:spacing w:line="360" w:lineRule="auto"/>
        <w:jc w:val="both"/>
        <w:rPr>
          <w:rFonts w:ascii="Franklin Gothic Book" w:hAnsi="Franklin Gothic Book"/>
          <w:b/>
          <w:bCs/>
          <w:color w:val="002060"/>
          <w:sz w:val="24"/>
          <w:szCs w:val="24"/>
        </w:rPr>
      </w:pPr>
      <w:r w:rsidRPr="00060F2F">
        <w:rPr>
          <w:rFonts w:ascii="Franklin Gothic Book" w:hAnsi="Franklin Gothic Book"/>
          <w:b/>
          <w:bCs/>
          <w:color w:val="002060"/>
          <w:sz w:val="24"/>
          <w:szCs w:val="24"/>
        </w:rPr>
        <w:t>Hospital Pharmacies</w:t>
      </w:r>
    </w:p>
    <w:p w14:paraId="28151498" w14:textId="5817FB3F" w:rsidR="002013F3" w:rsidRPr="00060F2F" w:rsidRDefault="002013F3" w:rsidP="002013F3">
      <w:pPr>
        <w:pStyle w:val="ListParagraph"/>
        <w:numPr>
          <w:ilvl w:val="0"/>
          <w:numId w:val="9"/>
        </w:numPr>
        <w:spacing w:line="360" w:lineRule="auto"/>
        <w:jc w:val="both"/>
        <w:rPr>
          <w:rFonts w:ascii="Franklin Gothic Book" w:hAnsi="Franklin Gothic Book"/>
          <w:b/>
          <w:bCs/>
          <w:color w:val="002060"/>
          <w:sz w:val="24"/>
          <w:szCs w:val="24"/>
        </w:rPr>
      </w:pPr>
      <w:r w:rsidRPr="00060F2F">
        <w:rPr>
          <w:rFonts w:ascii="Franklin Gothic Book" w:hAnsi="Franklin Gothic Book"/>
          <w:b/>
          <w:bCs/>
          <w:color w:val="002060"/>
          <w:sz w:val="24"/>
          <w:szCs w:val="24"/>
        </w:rPr>
        <w:t>Retail Pharmacies</w:t>
      </w:r>
    </w:p>
    <w:p w14:paraId="6483CAF7" w14:textId="3361C979" w:rsidR="002013F3" w:rsidRPr="00060F2F" w:rsidRDefault="002013F3" w:rsidP="002013F3">
      <w:pPr>
        <w:pStyle w:val="ListParagraph"/>
        <w:numPr>
          <w:ilvl w:val="0"/>
          <w:numId w:val="9"/>
        </w:numPr>
        <w:spacing w:line="360" w:lineRule="auto"/>
        <w:jc w:val="both"/>
        <w:rPr>
          <w:rFonts w:ascii="Franklin Gothic Book" w:hAnsi="Franklin Gothic Book"/>
          <w:b/>
          <w:bCs/>
          <w:color w:val="002060"/>
          <w:sz w:val="24"/>
          <w:szCs w:val="24"/>
        </w:rPr>
      </w:pPr>
      <w:r w:rsidRPr="00060F2F">
        <w:rPr>
          <w:rFonts w:ascii="Franklin Gothic Book" w:hAnsi="Franklin Gothic Book"/>
          <w:b/>
          <w:bCs/>
          <w:color w:val="002060"/>
          <w:sz w:val="24"/>
          <w:szCs w:val="24"/>
        </w:rPr>
        <w:lastRenderedPageBreak/>
        <w:t>Specialty Pharmacies</w:t>
      </w:r>
    </w:p>
    <w:p w14:paraId="2AA151BD" w14:textId="55D7B9D8" w:rsidR="00C657C2" w:rsidRDefault="00060F2F" w:rsidP="00C657C2">
      <w:pPr>
        <w:spacing w:line="360" w:lineRule="auto"/>
        <w:jc w:val="both"/>
        <w:rPr>
          <w:rFonts w:ascii="Franklin Gothic Book" w:hAnsi="Franklin Gothic Book"/>
          <w:color w:val="002060"/>
          <w:sz w:val="24"/>
          <w:szCs w:val="24"/>
        </w:rPr>
      </w:pPr>
      <w:r w:rsidRPr="00060F2F">
        <w:rPr>
          <w:rFonts w:ascii="Franklin Gothic Book" w:hAnsi="Franklin Gothic Book"/>
          <w:color w:val="002060"/>
          <w:sz w:val="24"/>
          <w:szCs w:val="24"/>
        </w:rPr>
        <w:t>The distribution channels for HAE therapeutics in the U.S. are segmented into hospital pharmacies, retail pharmacies, and specialty pharmacies, each playing a critical role in ensuring the availability of treatments to patients.</w:t>
      </w:r>
      <w:r>
        <w:rPr>
          <w:rFonts w:ascii="Franklin Gothic Book" w:hAnsi="Franklin Gothic Book"/>
          <w:color w:val="002060"/>
          <w:sz w:val="24"/>
          <w:szCs w:val="24"/>
        </w:rPr>
        <w:t xml:space="preserve"> </w:t>
      </w:r>
      <w:r w:rsidRPr="00060F2F">
        <w:rPr>
          <w:rFonts w:ascii="Franklin Gothic Book" w:hAnsi="Franklin Gothic Book"/>
          <w:color w:val="002060"/>
          <w:sz w:val="24"/>
          <w:szCs w:val="24"/>
        </w:rPr>
        <w:t>Hospital Pharmacies remain a key channel for acute treatments</w:t>
      </w:r>
      <w:r>
        <w:rPr>
          <w:rFonts w:ascii="Franklin Gothic Book" w:hAnsi="Franklin Gothic Book"/>
          <w:color w:val="002060"/>
          <w:sz w:val="24"/>
          <w:szCs w:val="24"/>
        </w:rPr>
        <w:t xml:space="preserve">. </w:t>
      </w:r>
      <w:r w:rsidRPr="00060F2F">
        <w:rPr>
          <w:rFonts w:ascii="Franklin Gothic Book" w:hAnsi="Franklin Gothic Book"/>
          <w:color w:val="002060"/>
          <w:sz w:val="24"/>
          <w:szCs w:val="24"/>
        </w:rPr>
        <w:t>Retail Pharmacies are more commonly involved in dispensing prescription medications that can be used at home for less complex or maintenance therapies.</w:t>
      </w:r>
      <w:r>
        <w:rPr>
          <w:rFonts w:ascii="Franklin Gothic Book" w:hAnsi="Franklin Gothic Book"/>
          <w:color w:val="002060"/>
          <w:sz w:val="24"/>
          <w:szCs w:val="24"/>
        </w:rPr>
        <w:t xml:space="preserve"> </w:t>
      </w:r>
      <w:r w:rsidRPr="00060F2F">
        <w:rPr>
          <w:rFonts w:ascii="Franklin Gothic Book" w:hAnsi="Franklin Gothic Book"/>
          <w:color w:val="002060"/>
          <w:sz w:val="24"/>
          <w:szCs w:val="24"/>
        </w:rPr>
        <w:t>Specialty Pharmacies have become increasingly important in the HAE market, particularly due to the highly specialized nature of many of the medications. These pharmacies handle biologics, rare disease treatments, and injectable medications such as subcutaneous C1-INH and bradykinin antagonists.</w:t>
      </w:r>
      <w:r>
        <w:rPr>
          <w:rFonts w:ascii="Franklin Gothic Book" w:hAnsi="Franklin Gothic Book"/>
          <w:color w:val="002060"/>
          <w:sz w:val="24"/>
          <w:szCs w:val="24"/>
        </w:rPr>
        <w:t xml:space="preserve"> </w:t>
      </w:r>
      <w:r w:rsidRPr="00060F2F">
        <w:rPr>
          <w:rFonts w:ascii="Franklin Gothic Book" w:hAnsi="Franklin Gothic Book"/>
          <w:color w:val="002060"/>
          <w:sz w:val="24"/>
          <w:szCs w:val="24"/>
        </w:rPr>
        <w:t xml:space="preserve">As patient-centric models grow </w:t>
      </w:r>
      <w:r w:rsidR="004243F9" w:rsidRPr="00B8636E">
        <w:rPr>
          <w:rFonts w:ascii="Franklin Gothic Book" w:hAnsi="Franklin Gothic Book"/>
          <w:noProof/>
          <w:lang w:eastAsia="en-IN"/>
        </w:rPr>
        <w:drawing>
          <wp:anchor distT="0" distB="0" distL="0" distR="0" simplePos="0" relativeHeight="251665408" behindDoc="1" locked="0" layoutInCell="1" allowOverlap="1" wp14:anchorId="6D6B242B" wp14:editId="7E006167">
            <wp:simplePos x="0" y="0"/>
            <wp:positionH relativeFrom="page">
              <wp:posOffset>-1162050</wp:posOffset>
            </wp:positionH>
            <wp:positionV relativeFrom="page">
              <wp:posOffset>-763905</wp:posOffset>
            </wp:positionV>
            <wp:extent cx="10220215" cy="14454202"/>
            <wp:effectExtent l="0" t="0" r="3810" b="0"/>
            <wp:wrapNone/>
            <wp:docPr id="1893336005" name="Picture 189333600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60F2F">
        <w:rPr>
          <w:rFonts w:ascii="Franklin Gothic Book" w:hAnsi="Franklin Gothic Book"/>
          <w:color w:val="002060"/>
          <w:sz w:val="24"/>
          <w:szCs w:val="24"/>
        </w:rPr>
        <w:t>in demand, specialty pharmacies continue to capture a larger share of the market due to their specialized services and support.</w:t>
      </w:r>
    </w:p>
    <w:p w14:paraId="0E304940" w14:textId="5630E234" w:rsidR="00C657C2" w:rsidRDefault="00C657C2" w:rsidP="00C657C2">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6D76E334" w14:textId="56715BB3" w:rsidR="00C657C2" w:rsidRDefault="00C657C2" w:rsidP="00C657C2">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060F2F" w:rsidRPr="00060F2F">
        <w:rPr>
          <w:rFonts w:ascii="Franklin Gothic Book" w:hAnsi="Franklin Gothic Book"/>
          <w:color w:val="002060"/>
          <w:sz w:val="24"/>
          <w:szCs w:val="24"/>
        </w:rPr>
        <w:t xml:space="preserve">U.S. Hereditary Angioedema Therapeutics Market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5808D7" w:rsidRPr="005808D7">
        <w:rPr>
          <w:rFonts w:ascii="Franklin Gothic Book" w:hAnsi="Franklin Gothic Book"/>
          <w:color w:val="1F3864" w:themeColor="accent1" w:themeShade="80"/>
          <w:sz w:val="24"/>
          <w:szCs w:val="24"/>
        </w:rPr>
        <w:t>Takeda Pharmaceutical Company</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CSL Behring</w:t>
      </w:r>
      <w:r w:rsidR="005808D7">
        <w:rPr>
          <w:rFonts w:ascii="Franklin Gothic Book" w:hAnsi="Franklin Gothic Book"/>
          <w:color w:val="1F3864" w:themeColor="accent1" w:themeShade="80"/>
          <w:sz w:val="24"/>
          <w:szCs w:val="24"/>
        </w:rPr>
        <w:t xml:space="preserve">, </w:t>
      </w:r>
      <w:proofErr w:type="spellStart"/>
      <w:r w:rsidR="005808D7" w:rsidRPr="005808D7">
        <w:rPr>
          <w:rFonts w:ascii="Franklin Gothic Book" w:hAnsi="Franklin Gothic Book"/>
          <w:color w:val="1F3864" w:themeColor="accent1" w:themeShade="80"/>
          <w:sz w:val="24"/>
          <w:szCs w:val="24"/>
        </w:rPr>
        <w:t>BioCryst</w:t>
      </w:r>
      <w:proofErr w:type="spellEnd"/>
      <w:r w:rsidR="005808D7" w:rsidRPr="005808D7">
        <w:rPr>
          <w:rFonts w:ascii="Franklin Gothic Book" w:hAnsi="Franklin Gothic Book"/>
          <w:color w:val="1F3864" w:themeColor="accent1" w:themeShade="80"/>
          <w:sz w:val="24"/>
          <w:szCs w:val="24"/>
        </w:rPr>
        <w:t xml:space="preserve"> Pharmaceuticals</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Bayer AG</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Pfizer Inc.</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Emergent BioSolutions</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Kaleo, Inc.</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AbbVie</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Horizon Therapeutics</w:t>
      </w:r>
      <w:r w:rsidR="005808D7">
        <w:rPr>
          <w:rFonts w:ascii="Franklin Gothic Book" w:hAnsi="Franklin Gothic Book"/>
          <w:color w:val="1F3864" w:themeColor="accent1" w:themeShade="80"/>
          <w:sz w:val="24"/>
          <w:szCs w:val="24"/>
        </w:rPr>
        <w:t xml:space="preserve">, </w:t>
      </w:r>
      <w:proofErr w:type="spellStart"/>
      <w:r w:rsidR="005808D7" w:rsidRPr="005808D7">
        <w:rPr>
          <w:rFonts w:ascii="Franklin Gothic Book" w:hAnsi="Franklin Gothic Book"/>
          <w:color w:val="1F3864" w:themeColor="accent1" w:themeShade="80"/>
          <w:sz w:val="24"/>
          <w:szCs w:val="24"/>
        </w:rPr>
        <w:t>Argenx</w:t>
      </w:r>
      <w:proofErr w:type="spellEnd"/>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Sanofi</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Mylan N.V.</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Bristol Myers Squibb</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Merck &amp; Co., Inc.</w:t>
      </w:r>
      <w:r w:rsidR="005808D7">
        <w:rPr>
          <w:rFonts w:ascii="Franklin Gothic Book" w:hAnsi="Franklin Gothic Book"/>
          <w:color w:val="1F3864" w:themeColor="accent1" w:themeShade="80"/>
          <w:sz w:val="24"/>
          <w:szCs w:val="24"/>
        </w:rPr>
        <w:t xml:space="preserve">, </w:t>
      </w:r>
      <w:r w:rsidR="005808D7" w:rsidRPr="005808D7">
        <w:rPr>
          <w:rFonts w:ascii="Franklin Gothic Book" w:hAnsi="Franklin Gothic Book"/>
          <w:color w:val="1F3864" w:themeColor="accent1" w:themeShade="80"/>
          <w:sz w:val="24"/>
          <w:szCs w:val="24"/>
        </w:rPr>
        <w:t>UCB Pharma</w:t>
      </w:r>
      <w:r w:rsidR="005808D7">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04F7429F" w14:textId="77777777" w:rsidR="00C657C2" w:rsidRDefault="00C657C2" w:rsidP="00C657C2">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0A098463" w14:textId="1248564D" w:rsidR="00A61BFA" w:rsidRDefault="00A61BFA" w:rsidP="00A61BFA">
      <w:pPr>
        <w:pStyle w:val="ListParagraph"/>
        <w:numPr>
          <w:ilvl w:val="0"/>
          <w:numId w:val="10"/>
        </w:numPr>
        <w:spacing w:line="360" w:lineRule="auto"/>
        <w:jc w:val="both"/>
        <w:rPr>
          <w:rFonts w:ascii="Franklin Gothic Book" w:hAnsi="Franklin Gothic Book"/>
          <w:color w:val="1F3864" w:themeColor="accent1" w:themeShade="80"/>
          <w:sz w:val="24"/>
          <w:szCs w:val="24"/>
        </w:rPr>
      </w:pPr>
      <w:r w:rsidRPr="00A61BFA">
        <w:rPr>
          <w:rFonts w:ascii="Franklin Gothic Book" w:hAnsi="Franklin Gothic Book"/>
          <w:color w:val="1F3864" w:themeColor="accent1" w:themeShade="80"/>
          <w:sz w:val="24"/>
          <w:szCs w:val="24"/>
        </w:rPr>
        <w:t xml:space="preserve">In 2024, </w:t>
      </w:r>
      <w:proofErr w:type="spellStart"/>
      <w:r w:rsidRPr="00A61BFA">
        <w:rPr>
          <w:rFonts w:ascii="Franklin Gothic Book" w:hAnsi="Franklin Gothic Book"/>
          <w:color w:val="1F3864" w:themeColor="accent1" w:themeShade="80"/>
          <w:sz w:val="24"/>
          <w:szCs w:val="24"/>
        </w:rPr>
        <w:t>KalVista</w:t>
      </w:r>
      <w:proofErr w:type="spellEnd"/>
      <w:r w:rsidRPr="00A61BFA">
        <w:rPr>
          <w:rFonts w:ascii="Franklin Gothic Book" w:hAnsi="Franklin Gothic Book"/>
          <w:color w:val="1F3864" w:themeColor="accent1" w:themeShade="80"/>
          <w:sz w:val="24"/>
          <w:szCs w:val="24"/>
        </w:rPr>
        <w:t xml:space="preserve"> Pharmaceuticals' oral plasma </w:t>
      </w:r>
      <w:proofErr w:type="spellStart"/>
      <w:r w:rsidRPr="00A61BFA">
        <w:rPr>
          <w:rFonts w:ascii="Franklin Gothic Book" w:hAnsi="Franklin Gothic Book"/>
          <w:color w:val="1F3864" w:themeColor="accent1" w:themeShade="80"/>
          <w:sz w:val="24"/>
          <w:szCs w:val="24"/>
        </w:rPr>
        <w:t>kallikrein</w:t>
      </w:r>
      <w:proofErr w:type="spellEnd"/>
      <w:r w:rsidRPr="00A61BFA">
        <w:rPr>
          <w:rFonts w:ascii="Franklin Gothic Book" w:hAnsi="Franklin Gothic Book"/>
          <w:color w:val="1F3864" w:themeColor="accent1" w:themeShade="80"/>
          <w:sz w:val="24"/>
          <w:szCs w:val="24"/>
        </w:rPr>
        <w:t xml:space="preserve"> inhibitor, </w:t>
      </w:r>
      <w:proofErr w:type="spellStart"/>
      <w:r w:rsidRPr="00A61BFA">
        <w:rPr>
          <w:rFonts w:ascii="Franklin Gothic Book" w:hAnsi="Franklin Gothic Book"/>
          <w:color w:val="1F3864" w:themeColor="accent1" w:themeShade="80"/>
          <w:sz w:val="24"/>
          <w:szCs w:val="24"/>
        </w:rPr>
        <w:t>Sebetralstat</w:t>
      </w:r>
      <w:proofErr w:type="spellEnd"/>
      <w:r w:rsidRPr="00A61BFA">
        <w:rPr>
          <w:rFonts w:ascii="Franklin Gothic Book" w:hAnsi="Franklin Gothic Book"/>
          <w:color w:val="1F3864" w:themeColor="accent1" w:themeShade="80"/>
          <w:sz w:val="24"/>
          <w:szCs w:val="24"/>
        </w:rPr>
        <w:t>, received FDA approval for its New Drug Application, bringing a major advancement for patients with acute HAE attacks by offering a convenient, on-demand treatment option.</w:t>
      </w:r>
    </w:p>
    <w:p w14:paraId="78749A3F" w14:textId="3078E385" w:rsidR="00A61BFA" w:rsidRPr="00A61BFA" w:rsidRDefault="00A61BFA" w:rsidP="00A61BFA">
      <w:pPr>
        <w:pStyle w:val="ListParagraph"/>
        <w:numPr>
          <w:ilvl w:val="0"/>
          <w:numId w:val="10"/>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A61BFA">
        <w:rPr>
          <w:rFonts w:ascii="Franklin Gothic Book" w:hAnsi="Franklin Gothic Book"/>
          <w:color w:val="1F3864" w:themeColor="accent1" w:themeShade="80"/>
          <w:sz w:val="24"/>
          <w:szCs w:val="24"/>
        </w:rPr>
        <w:t xml:space="preserve">CSL Behring's monoclonal antibody, </w:t>
      </w:r>
      <w:proofErr w:type="spellStart"/>
      <w:r w:rsidRPr="00A61BFA">
        <w:rPr>
          <w:rFonts w:ascii="Franklin Gothic Book" w:hAnsi="Franklin Gothic Book"/>
          <w:color w:val="1F3864" w:themeColor="accent1" w:themeShade="80"/>
          <w:sz w:val="24"/>
          <w:szCs w:val="24"/>
        </w:rPr>
        <w:t>Garadacimab</w:t>
      </w:r>
      <w:proofErr w:type="spellEnd"/>
      <w:r w:rsidRPr="00A61BFA">
        <w:rPr>
          <w:rFonts w:ascii="Franklin Gothic Book" w:hAnsi="Franklin Gothic Book"/>
          <w:color w:val="1F3864" w:themeColor="accent1" w:themeShade="80"/>
          <w:sz w:val="24"/>
          <w:szCs w:val="24"/>
        </w:rPr>
        <w:t xml:space="preserve">, received a positive opinion from the European Medicines Agency, with approval expected in early 2025. This therapy targets activated factor </w:t>
      </w:r>
      <w:proofErr w:type="spellStart"/>
      <w:r w:rsidRPr="00A61BFA">
        <w:rPr>
          <w:rFonts w:ascii="Franklin Gothic Book" w:hAnsi="Franklin Gothic Book"/>
          <w:color w:val="1F3864" w:themeColor="accent1" w:themeShade="80"/>
          <w:sz w:val="24"/>
          <w:szCs w:val="24"/>
        </w:rPr>
        <w:t>XIIa</w:t>
      </w:r>
      <w:proofErr w:type="spellEnd"/>
      <w:r w:rsidRPr="00A61BFA">
        <w:rPr>
          <w:rFonts w:ascii="Franklin Gothic Book" w:hAnsi="Franklin Gothic Book"/>
          <w:color w:val="1F3864" w:themeColor="accent1" w:themeShade="80"/>
          <w:sz w:val="24"/>
          <w:szCs w:val="24"/>
        </w:rPr>
        <w:t>, a key part of the bradykinin pathway, offering a new way to prevent HAE attacks.</w:t>
      </w:r>
    </w:p>
    <w:p w14:paraId="6DC77047" w14:textId="77777777" w:rsidR="00C657C2" w:rsidRDefault="00C657C2" w:rsidP="00C657C2">
      <w:pPr>
        <w:spacing w:line="360" w:lineRule="auto"/>
        <w:jc w:val="both"/>
        <w:rPr>
          <w:rFonts w:ascii="Franklin Gothic Book" w:hAnsi="Franklin Gothic Book"/>
          <w:b/>
          <w:color w:val="1F3864" w:themeColor="accent1" w:themeShade="80"/>
          <w:sz w:val="24"/>
          <w:szCs w:val="24"/>
        </w:rPr>
      </w:pPr>
    </w:p>
    <w:p w14:paraId="645973A8" w14:textId="77777777" w:rsidR="00A61BFA" w:rsidRDefault="00C657C2" w:rsidP="00A61BFA">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lastRenderedPageBreak/>
        <w:t>Market Attractiveness</w:t>
      </w:r>
    </w:p>
    <w:p w14:paraId="7281C38E" w14:textId="52320793" w:rsidR="00C657C2" w:rsidRPr="00A61BFA" w:rsidRDefault="00C657C2" w:rsidP="00A61BFA">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060F2F" w:rsidRPr="00060F2F">
        <w:rPr>
          <w:rFonts w:ascii="Franklin Gothic Book" w:hAnsi="Franklin Gothic Book"/>
          <w:color w:val="002060"/>
          <w:sz w:val="24"/>
          <w:szCs w:val="24"/>
        </w:rPr>
        <w:t>U.S. Hereditary Angioedema Therapeutics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77381C03" w14:textId="77777777" w:rsidR="00C657C2" w:rsidRPr="000F7D53" w:rsidRDefault="00C657C2" w:rsidP="00C657C2">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3E97A1FD" w14:textId="36522B45" w:rsidR="00C657C2" w:rsidRPr="000F7D53" w:rsidRDefault="00C657C2" w:rsidP="00C657C2">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060F2F" w:rsidRPr="00060F2F">
        <w:rPr>
          <w:rFonts w:ascii="Franklin Gothic Book" w:hAnsi="Franklin Gothic Book"/>
          <w:color w:val="002060"/>
          <w:sz w:val="24"/>
          <w:szCs w:val="24"/>
        </w:rPr>
        <w:t xml:space="preserve">U.S. Hereditary Angioedema Therapeutics </w:t>
      </w:r>
      <w:r w:rsidR="004243F9" w:rsidRPr="00B8636E">
        <w:rPr>
          <w:rFonts w:ascii="Franklin Gothic Book" w:hAnsi="Franklin Gothic Book"/>
          <w:noProof/>
          <w:lang w:eastAsia="en-IN"/>
        </w:rPr>
        <w:drawing>
          <wp:anchor distT="0" distB="0" distL="0" distR="0" simplePos="0" relativeHeight="251667456" behindDoc="1" locked="0" layoutInCell="1" allowOverlap="1" wp14:anchorId="66C3F3EC" wp14:editId="37394D31">
            <wp:simplePos x="0" y="0"/>
            <wp:positionH relativeFrom="page">
              <wp:posOffset>38100</wp:posOffset>
            </wp:positionH>
            <wp:positionV relativeFrom="page">
              <wp:posOffset>-1285240</wp:posOffset>
            </wp:positionV>
            <wp:extent cx="10220215" cy="14454202"/>
            <wp:effectExtent l="0" t="0" r="3810" b="0"/>
            <wp:wrapNone/>
            <wp:docPr id="760078461" name="Picture 7600784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60F2F" w:rsidRPr="00060F2F">
        <w:rPr>
          <w:rFonts w:ascii="Franklin Gothic Book" w:hAnsi="Franklin Gothic Book"/>
          <w:color w:val="002060"/>
          <w:sz w:val="24"/>
          <w:szCs w:val="24"/>
        </w:rPr>
        <w:t>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5A2E4D56" w14:textId="7B52E618" w:rsidR="00C657C2" w:rsidRDefault="00C657C2" w:rsidP="00C657C2">
      <w:pPr>
        <w:spacing w:before="240" w:line="360" w:lineRule="auto"/>
        <w:jc w:val="both"/>
        <w:rPr>
          <w:rFonts w:ascii="Times New Roman" w:hAnsi="Times New Roman" w:cs="Times New Roman"/>
          <w:color w:val="1F3864" w:themeColor="accent1" w:themeShade="80"/>
          <w:sz w:val="40"/>
          <w:szCs w:val="40"/>
        </w:rPr>
      </w:pPr>
    </w:p>
    <w:p w14:paraId="3D59C1B2" w14:textId="77777777" w:rsidR="00C657C2" w:rsidRDefault="00C657C2" w:rsidP="00C657C2">
      <w:pPr>
        <w:spacing w:before="240" w:line="360" w:lineRule="auto"/>
        <w:jc w:val="both"/>
        <w:rPr>
          <w:rFonts w:ascii="Times New Roman" w:hAnsi="Times New Roman" w:cs="Times New Roman"/>
          <w:color w:val="1F3864" w:themeColor="accent1" w:themeShade="80"/>
          <w:sz w:val="40"/>
          <w:szCs w:val="40"/>
        </w:rPr>
      </w:pPr>
    </w:p>
    <w:p w14:paraId="6BC6D3C9" w14:textId="77777777" w:rsidR="005808D7" w:rsidRDefault="005808D7" w:rsidP="00C657C2">
      <w:pPr>
        <w:spacing w:before="240" w:line="360" w:lineRule="auto"/>
        <w:jc w:val="both"/>
        <w:rPr>
          <w:rFonts w:ascii="Times New Roman" w:hAnsi="Times New Roman" w:cs="Times New Roman"/>
          <w:color w:val="1F3864" w:themeColor="accent1" w:themeShade="80"/>
          <w:sz w:val="40"/>
          <w:szCs w:val="40"/>
        </w:rPr>
      </w:pPr>
    </w:p>
    <w:p w14:paraId="3CDC1809"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386C6D31"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1AF4A2EE"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4D1B4569"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5BA510DA"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01F7DB52"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13B2B905"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63140774"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4213177B"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3BD2C11A"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7D18E734" w14:textId="77777777" w:rsidR="00A61BFA" w:rsidRDefault="00A61BFA" w:rsidP="00C657C2">
      <w:pPr>
        <w:spacing w:before="240" w:line="360" w:lineRule="auto"/>
        <w:jc w:val="both"/>
        <w:rPr>
          <w:rFonts w:ascii="Times New Roman" w:hAnsi="Times New Roman" w:cs="Times New Roman"/>
          <w:color w:val="1F3864" w:themeColor="accent1" w:themeShade="80"/>
          <w:sz w:val="40"/>
          <w:szCs w:val="40"/>
        </w:rPr>
      </w:pPr>
    </w:p>
    <w:p w14:paraId="3768A142" w14:textId="5C1B1E8F" w:rsidR="00C657C2" w:rsidRDefault="004243F9" w:rsidP="00C657C2">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451C35B3" wp14:editId="0001A867">
            <wp:simplePos x="0" y="0"/>
            <wp:positionH relativeFrom="page">
              <wp:posOffset>-762000</wp:posOffset>
            </wp:positionH>
            <wp:positionV relativeFrom="page">
              <wp:posOffset>-1201420</wp:posOffset>
            </wp:positionV>
            <wp:extent cx="10220215" cy="14454202"/>
            <wp:effectExtent l="0" t="0" r="3810" b="0"/>
            <wp:wrapNone/>
            <wp:docPr id="876117500" name="Picture 8761175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657C2" w:rsidRPr="00722ABB">
        <w:rPr>
          <w:rFonts w:ascii="Times New Roman" w:hAnsi="Times New Roman" w:cs="Times New Roman"/>
          <w:color w:val="1F3864" w:themeColor="accent1" w:themeShade="80"/>
          <w:sz w:val="40"/>
          <w:szCs w:val="40"/>
        </w:rPr>
        <w:t>TABLE OF CONTENT</w:t>
      </w:r>
    </w:p>
    <w:p w14:paraId="43FF216A" w14:textId="56622FA4" w:rsidR="00C657C2" w:rsidRPr="000F7D53" w:rsidRDefault="00C657C2" w:rsidP="00C657C2">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060F2F" w:rsidRPr="00274450">
        <w:rPr>
          <w:rFonts w:ascii="Franklin Gothic Book" w:hAnsi="Franklin Gothic Book"/>
          <w:b/>
          <w:bCs/>
          <w:color w:val="002060"/>
          <w:sz w:val="24"/>
          <w:szCs w:val="24"/>
        </w:rPr>
        <w:t>U.S. HEREDITARY ANGIOEDEMA THERAPEUTICS MARKET</w:t>
      </w:r>
    </w:p>
    <w:p w14:paraId="2DB1C171" w14:textId="77777777" w:rsidR="00C657C2" w:rsidRPr="00722ABB" w:rsidRDefault="00C657C2" w:rsidP="00C657C2">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1756CF0A" w14:textId="77777777" w:rsidR="00C657C2" w:rsidRPr="00722ABB" w:rsidRDefault="00C657C2" w:rsidP="00C657C2">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785174F1" w14:textId="0B1913D9" w:rsidR="00C657C2" w:rsidRDefault="00C657C2" w:rsidP="00C657C2">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6800383C" w14:textId="77777777" w:rsidR="00C657C2" w:rsidRDefault="00C657C2" w:rsidP="00C657C2">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6B7A4B35" w14:textId="77777777" w:rsidR="00C657C2" w:rsidRDefault="00C657C2" w:rsidP="00C657C2">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4DA4224B" w14:textId="77777777" w:rsidR="00C657C2" w:rsidRPr="00722ABB" w:rsidRDefault="00C657C2" w:rsidP="00C657C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2CC482C5" w14:textId="77777777" w:rsidR="00C657C2" w:rsidRPr="00722ABB" w:rsidRDefault="00C657C2" w:rsidP="00C657C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09D98C26" w14:textId="77777777" w:rsidR="00C657C2" w:rsidRPr="00722ABB" w:rsidRDefault="00C657C2" w:rsidP="00C657C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79E23357" w14:textId="77777777" w:rsidR="00C657C2" w:rsidRDefault="00C657C2" w:rsidP="00C657C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75D890E1" w14:textId="04A790D7" w:rsidR="00C657C2" w:rsidRPr="00065A01" w:rsidRDefault="00060F2F" w:rsidP="00C657C2">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274450">
        <w:rPr>
          <w:rFonts w:ascii="Franklin Gothic Book" w:hAnsi="Franklin Gothic Book"/>
          <w:b/>
          <w:bCs/>
          <w:color w:val="002060"/>
          <w:sz w:val="24"/>
          <w:szCs w:val="24"/>
        </w:rPr>
        <w:t>U.S. HEREDITARY ANGIOEDEMA THERAPEUTICS MARKET</w:t>
      </w:r>
      <w:r w:rsidR="00C657C2" w:rsidRPr="00B32A8E">
        <w:rPr>
          <w:rFonts w:ascii="Franklin Gothic Book" w:hAnsi="Franklin Gothic Book"/>
          <w:b/>
          <w:bCs/>
          <w:color w:val="002060"/>
          <w:sz w:val="24"/>
          <w:szCs w:val="24"/>
        </w:rPr>
        <w:t xml:space="preserve"> </w:t>
      </w:r>
      <w:r w:rsidR="00C657C2" w:rsidRPr="00065A01">
        <w:rPr>
          <w:rFonts w:ascii="Franklin Gothic Book" w:hAnsi="Franklin Gothic Book"/>
          <w:b/>
          <w:bCs/>
          <w:color w:val="002060"/>
          <w:sz w:val="24"/>
          <w:szCs w:val="24"/>
        </w:rPr>
        <w:t>OUTLOOK</w:t>
      </w:r>
    </w:p>
    <w:p w14:paraId="103B06BF" w14:textId="77777777" w:rsidR="00C657C2" w:rsidRPr="00065A01" w:rsidRDefault="00C657C2" w:rsidP="00C657C2">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37E7C5E" w14:textId="77777777" w:rsidR="00C657C2" w:rsidRPr="008D53EA" w:rsidRDefault="00C657C2" w:rsidP="00C657C2">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675F7B7" w14:textId="77777777" w:rsidR="00C657C2" w:rsidRPr="008D53EA" w:rsidRDefault="00C657C2" w:rsidP="00C657C2">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56AD11F4" w14:textId="77777777" w:rsidR="00C657C2" w:rsidRPr="008D53EA" w:rsidRDefault="00C657C2" w:rsidP="00C657C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48969BC0" w14:textId="77777777" w:rsidR="00C657C2" w:rsidRPr="008D53EA" w:rsidRDefault="00C657C2" w:rsidP="00C657C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54E1F3FC" w14:textId="77777777" w:rsidR="00C657C2" w:rsidRPr="008D53EA" w:rsidRDefault="00C657C2" w:rsidP="00C657C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7B59DF36" w14:textId="77777777" w:rsidR="00C657C2" w:rsidRPr="008D53EA" w:rsidRDefault="00C657C2" w:rsidP="00C657C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41D5248F" w14:textId="77777777" w:rsidR="00C657C2" w:rsidRPr="008D53EA" w:rsidRDefault="00C657C2" w:rsidP="00C657C2">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8E86B3A" w14:textId="77777777" w:rsidR="00C657C2" w:rsidRPr="008D53EA" w:rsidRDefault="00C657C2" w:rsidP="00C657C2">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77664B69" w14:textId="77777777" w:rsidR="00C657C2" w:rsidRDefault="00C657C2" w:rsidP="00C657C2">
      <w:pPr>
        <w:spacing w:line="360" w:lineRule="auto"/>
        <w:rPr>
          <w:rFonts w:ascii="Franklin Gothic Book" w:hAnsi="Franklin Gothic Book"/>
          <w:b/>
          <w:bCs/>
          <w:color w:val="002060"/>
          <w:sz w:val="24"/>
          <w:szCs w:val="24"/>
        </w:rPr>
      </w:pPr>
    </w:p>
    <w:p w14:paraId="2A67F5F4" w14:textId="70454B2C" w:rsidR="00C657C2" w:rsidRDefault="00C657C2" w:rsidP="00C657C2">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060F2F" w:rsidRPr="00274450">
        <w:rPr>
          <w:rFonts w:ascii="Franklin Gothic Book" w:hAnsi="Franklin Gothic Book"/>
          <w:b/>
          <w:bCs/>
          <w:color w:val="002060"/>
          <w:sz w:val="24"/>
          <w:szCs w:val="24"/>
        </w:rPr>
        <w:t>U.S. HEREDITARY ANGIOEDEMA THERAPEUTICS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Pr="00EC3E3F">
        <w:rPr>
          <w:rFonts w:ascii="Franklin Gothic Book" w:eastAsia="Times New Roman" w:hAnsi="Franklin Gothic Book" w:cs="Calibri"/>
          <w:b/>
          <w:bCs/>
          <w:color w:val="002060"/>
          <w:kern w:val="0"/>
          <w:sz w:val="24"/>
          <w:szCs w:val="24"/>
          <w:lang w:eastAsia="en-IN"/>
          <w14:ligatures w14:val="none"/>
        </w:rPr>
        <w:t>TREATMENT TYPE</w:t>
      </w:r>
    </w:p>
    <w:p w14:paraId="71536063" w14:textId="77777777" w:rsidR="00C657C2" w:rsidRDefault="00C657C2" w:rsidP="00C657C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26A5B27F" w14:textId="4EA052FA" w:rsidR="00C657C2" w:rsidRDefault="004243F9" w:rsidP="00C657C2">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456E51FF" wp14:editId="779C1749">
            <wp:simplePos x="0" y="0"/>
            <wp:positionH relativeFrom="margin">
              <wp:align>center</wp:align>
            </wp:positionH>
            <wp:positionV relativeFrom="page">
              <wp:posOffset>-1111250</wp:posOffset>
            </wp:positionV>
            <wp:extent cx="10220215" cy="14454202"/>
            <wp:effectExtent l="0" t="0" r="0" b="5080"/>
            <wp:wrapNone/>
            <wp:docPr id="66016567" name="Picture 6601656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657C2" w:rsidRPr="009B4007">
        <w:rPr>
          <w:rFonts w:ascii="Franklin Gothic Book" w:hAnsi="Franklin Gothic Book"/>
          <w:color w:val="002060"/>
          <w:sz w:val="24"/>
          <w:szCs w:val="24"/>
        </w:rPr>
        <w:t>5.2</w:t>
      </w:r>
      <w:r w:rsidR="00A61BFA" w:rsidRPr="00A61BFA">
        <w:t xml:space="preserve"> </w:t>
      </w:r>
      <w:r w:rsidR="00A61BFA" w:rsidRPr="00A61BFA">
        <w:rPr>
          <w:rFonts w:ascii="Franklin Gothic Book" w:hAnsi="Franklin Gothic Book"/>
          <w:color w:val="002060"/>
          <w:sz w:val="24"/>
          <w:szCs w:val="24"/>
        </w:rPr>
        <w:t>C1 Esterase Inhibitors</w:t>
      </w:r>
    </w:p>
    <w:p w14:paraId="3DBD87C8" w14:textId="46F5613E" w:rsidR="00C657C2" w:rsidRDefault="00C657C2" w:rsidP="00C657C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A61BFA" w:rsidRPr="00A61BFA">
        <w:rPr>
          <w:rFonts w:ascii="Franklin Gothic Book" w:hAnsi="Franklin Gothic Book"/>
          <w:color w:val="002060"/>
          <w:sz w:val="24"/>
          <w:szCs w:val="24"/>
        </w:rPr>
        <w:t>Bradykinin B2 Receptor Antagonists</w:t>
      </w:r>
    </w:p>
    <w:p w14:paraId="2B0ECEBC" w14:textId="30DD4F40" w:rsidR="00C657C2" w:rsidRPr="006D4D27" w:rsidRDefault="00C657C2" w:rsidP="00C657C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A61BFA" w:rsidRPr="00A61BFA">
        <w:rPr>
          <w:rFonts w:ascii="Franklin Gothic Book" w:hAnsi="Franklin Gothic Book"/>
          <w:color w:val="002060"/>
          <w:sz w:val="24"/>
          <w:szCs w:val="24"/>
        </w:rPr>
        <w:t>Kallikrein Inhibitors</w:t>
      </w:r>
    </w:p>
    <w:p w14:paraId="721DDC48" w14:textId="42438E76" w:rsidR="00C657C2" w:rsidRDefault="00C657C2" w:rsidP="00C657C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A61BFA" w:rsidRPr="00A61BFA">
        <w:rPr>
          <w:rFonts w:ascii="Franklin Gothic Book" w:hAnsi="Franklin Gothic Book"/>
          <w:color w:val="002060"/>
          <w:sz w:val="24"/>
          <w:szCs w:val="24"/>
        </w:rPr>
        <w:t>Others / Emerging Therapies</w:t>
      </w:r>
    </w:p>
    <w:p w14:paraId="44760F23" w14:textId="0CC56673" w:rsidR="00C657C2" w:rsidRPr="009B4007" w:rsidRDefault="00C657C2" w:rsidP="00C657C2">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060F2F" w:rsidRPr="00274450">
        <w:rPr>
          <w:rFonts w:ascii="Franklin Gothic Book" w:hAnsi="Franklin Gothic Book"/>
          <w:b/>
          <w:bCs/>
          <w:color w:val="002060"/>
          <w:sz w:val="24"/>
          <w:szCs w:val="24"/>
        </w:rPr>
        <w:t>U.S. HEREDITARY ANGIOEDEMA THERAPEUTICS MARKET</w:t>
      </w:r>
      <w:r w:rsidRPr="00065A01">
        <w:rPr>
          <w:rFonts w:ascii="Franklin Gothic Book" w:hAnsi="Franklin Gothic Book"/>
          <w:b/>
          <w:bCs/>
          <w:color w:val="002060"/>
          <w:sz w:val="24"/>
          <w:szCs w:val="24"/>
        </w:rPr>
        <w:t>, BY</w:t>
      </w:r>
      <w:r w:rsidRPr="00EC3E3F">
        <w:t xml:space="preserve"> </w:t>
      </w:r>
      <w:r w:rsidR="00A61BFA" w:rsidRPr="00A61BFA">
        <w:rPr>
          <w:rFonts w:ascii="Franklin Gothic Book" w:hAnsi="Franklin Gothic Book"/>
          <w:b/>
          <w:bCs/>
          <w:color w:val="002060"/>
          <w:sz w:val="24"/>
          <w:szCs w:val="24"/>
        </w:rPr>
        <w:t>ROUTE OF ADMINISTRATION</w:t>
      </w:r>
    </w:p>
    <w:p w14:paraId="002F80C5" w14:textId="77777777" w:rsidR="00C657C2" w:rsidRPr="00406FF6" w:rsidRDefault="00C657C2" w:rsidP="00C657C2">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396BAAE2" w14:textId="76D87948" w:rsidR="00C657C2" w:rsidRDefault="00C657C2" w:rsidP="00C657C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A61BFA" w:rsidRPr="00A61BFA">
        <w:rPr>
          <w:rFonts w:ascii="Franklin Gothic Book" w:hAnsi="Franklin Gothic Book"/>
          <w:color w:val="002060"/>
          <w:sz w:val="24"/>
          <w:szCs w:val="24"/>
        </w:rPr>
        <w:t>Intravenous (IV)</w:t>
      </w:r>
    </w:p>
    <w:p w14:paraId="7287651C" w14:textId="5377C9FA" w:rsidR="00C657C2" w:rsidRDefault="00C657C2" w:rsidP="00C657C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A61BFA" w:rsidRPr="00A61BFA">
        <w:rPr>
          <w:rFonts w:ascii="Franklin Gothic Book" w:hAnsi="Franklin Gothic Book"/>
          <w:color w:val="002060"/>
          <w:sz w:val="24"/>
          <w:szCs w:val="24"/>
        </w:rPr>
        <w:t>Subcutaneous (SC)</w:t>
      </w:r>
    </w:p>
    <w:p w14:paraId="62B3B218" w14:textId="1FAE8F31" w:rsidR="00A61BFA" w:rsidRDefault="00A61BFA" w:rsidP="00C657C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A61BFA">
        <w:rPr>
          <w:rFonts w:ascii="Franklin Gothic Book" w:hAnsi="Franklin Gothic Book"/>
          <w:color w:val="002060"/>
          <w:sz w:val="24"/>
          <w:szCs w:val="24"/>
        </w:rPr>
        <w:t>Oral</w:t>
      </w:r>
    </w:p>
    <w:p w14:paraId="4F3ED690" w14:textId="737B5321" w:rsidR="00C657C2" w:rsidRPr="00EC3E3F" w:rsidRDefault="00C657C2" w:rsidP="00C657C2">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060F2F" w:rsidRPr="00274450">
        <w:rPr>
          <w:rFonts w:ascii="Franklin Gothic Book" w:hAnsi="Franklin Gothic Book"/>
          <w:b/>
          <w:bCs/>
          <w:color w:val="002060"/>
          <w:sz w:val="24"/>
          <w:szCs w:val="24"/>
        </w:rPr>
        <w:t>U.S. HEREDITARY ANGIOEDEMA THERAPEUTICS MARKET</w:t>
      </w:r>
      <w:r w:rsidRPr="00065A01">
        <w:rPr>
          <w:rFonts w:ascii="Franklin Gothic Book" w:hAnsi="Franklin Gothic Book"/>
          <w:b/>
          <w:bCs/>
          <w:color w:val="002060"/>
          <w:sz w:val="24"/>
          <w:szCs w:val="24"/>
        </w:rPr>
        <w:t xml:space="preserve">, BY </w:t>
      </w:r>
      <w:r w:rsidRPr="00EC3E3F">
        <w:rPr>
          <w:rFonts w:ascii="Franklin Gothic Book" w:hAnsi="Franklin Gothic Book"/>
          <w:b/>
          <w:bCs/>
          <w:color w:val="002060"/>
          <w:sz w:val="24"/>
          <w:szCs w:val="24"/>
        </w:rPr>
        <w:t>END-USER</w:t>
      </w:r>
    </w:p>
    <w:p w14:paraId="38BA21AA" w14:textId="77777777" w:rsidR="00C657C2" w:rsidRDefault="00C657C2" w:rsidP="00C657C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57AA37F2" w14:textId="570E1FB4" w:rsidR="00C657C2" w:rsidRPr="00C56CA6" w:rsidRDefault="00C657C2" w:rsidP="00C657C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A61BFA" w:rsidRPr="00A61BFA">
        <w:rPr>
          <w:rFonts w:ascii="Franklin Gothic Book" w:hAnsi="Franklin Gothic Book"/>
          <w:color w:val="002060"/>
          <w:sz w:val="24"/>
          <w:szCs w:val="24"/>
        </w:rPr>
        <w:t>Hospital Pharmacies</w:t>
      </w:r>
    </w:p>
    <w:p w14:paraId="383119CE" w14:textId="657333C3" w:rsidR="00C657C2" w:rsidRDefault="00C657C2" w:rsidP="00C657C2">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7.3 </w:t>
      </w:r>
      <w:r w:rsidR="00A61BFA" w:rsidRPr="00A61BFA">
        <w:rPr>
          <w:rFonts w:ascii="Franklin Gothic Book" w:hAnsi="Franklin Gothic Book"/>
          <w:color w:val="002060"/>
          <w:sz w:val="24"/>
          <w:szCs w:val="24"/>
        </w:rPr>
        <w:t>Retail Pharmacies</w:t>
      </w:r>
    </w:p>
    <w:p w14:paraId="4EB7B3F9" w14:textId="55743804" w:rsidR="00C657C2" w:rsidRDefault="00C657C2" w:rsidP="00C657C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A61BFA" w:rsidRPr="00A61BFA">
        <w:rPr>
          <w:rFonts w:ascii="Franklin Gothic Book" w:hAnsi="Franklin Gothic Book"/>
          <w:color w:val="002060"/>
          <w:sz w:val="24"/>
          <w:szCs w:val="24"/>
        </w:rPr>
        <w:t>Specialty Pharmacies</w:t>
      </w:r>
    </w:p>
    <w:p w14:paraId="788043E0" w14:textId="5A67AA1B" w:rsidR="00C657C2" w:rsidRPr="00F27FE2" w:rsidRDefault="00060F2F" w:rsidP="00C657C2">
      <w:pPr>
        <w:pStyle w:val="ListParagraph"/>
        <w:numPr>
          <w:ilvl w:val="0"/>
          <w:numId w:val="2"/>
        </w:numPr>
        <w:spacing w:line="480" w:lineRule="auto"/>
        <w:jc w:val="both"/>
        <w:rPr>
          <w:rFonts w:ascii="Franklin Gothic Book" w:hAnsi="Franklin Gothic Book"/>
          <w:color w:val="002060"/>
          <w:sz w:val="24"/>
          <w:szCs w:val="24"/>
        </w:rPr>
      </w:pPr>
      <w:r w:rsidRPr="00274450">
        <w:rPr>
          <w:rFonts w:ascii="Franklin Gothic Book" w:hAnsi="Franklin Gothic Book"/>
          <w:b/>
          <w:bCs/>
          <w:color w:val="002060"/>
          <w:sz w:val="24"/>
          <w:szCs w:val="24"/>
        </w:rPr>
        <w:t>U.S. HEREDITARY ANGIOEDEMA THERAPEUTICS MARKET</w:t>
      </w:r>
      <w:r w:rsidRPr="00F27FE2">
        <w:rPr>
          <w:rFonts w:ascii="Franklin Gothic Book" w:hAnsi="Franklin Gothic Book"/>
          <w:b/>
          <w:bCs/>
          <w:color w:val="002060"/>
          <w:sz w:val="24"/>
          <w:szCs w:val="24"/>
        </w:rPr>
        <w:t xml:space="preserve"> </w:t>
      </w:r>
      <w:r w:rsidR="00C657C2" w:rsidRPr="00F27FE2">
        <w:rPr>
          <w:rFonts w:ascii="Franklin Gothic Book" w:hAnsi="Franklin Gothic Book"/>
          <w:b/>
          <w:bCs/>
          <w:color w:val="002060"/>
          <w:sz w:val="24"/>
          <w:szCs w:val="24"/>
        </w:rPr>
        <w:t>COMPETITIVE LANDSCAPE</w:t>
      </w:r>
    </w:p>
    <w:p w14:paraId="6BB8E235" w14:textId="77777777" w:rsidR="00C657C2" w:rsidRDefault="00C657C2" w:rsidP="00C657C2">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2ECAF295" w14:textId="77777777" w:rsidR="00C657C2" w:rsidRPr="00F27FE2" w:rsidRDefault="00C657C2" w:rsidP="00C657C2">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3AC90430" w14:textId="77777777" w:rsidR="00C657C2" w:rsidRPr="00F27FE2" w:rsidRDefault="00C657C2" w:rsidP="00C657C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4CB278E8" w14:textId="495E1116" w:rsidR="00C657C2" w:rsidRPr="00C56CA6" w:rsidRDefault="004243F9" w:rsidP="00C657C2">
      <w:pPr>
        <w:pStyle w:val="ListParagraph"/>
        <w:numPr>
          <w:ilvl w:val="0"/>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DCAA38F" wp14:editId="272454CE">
            <wp:simplePos x="0" y="0"/>
            <wp:positionH relativeFrom="page">
              <wp:posOffset>-628650</wp:posOffset>
            </wp:positionH>
            <wp:positionV relativeFrom="page">
              <wp:posOffset>-1353185</wp:posOffset>
            </wp:positionV>
            <wp:extent cx="10220215" cy="14454202"/>
            <wp:effectExtent l="0" t="0" r="3810" b="0"/>
            <wp:wrapNone/>
            <wp:docPr id="1016571536" name="Picture 10165715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657C2" w:rsidRPr="00C56CA6">
        <w:rPr>
          <w:rFonts w:ascii="Franklin Gothic Book" w:hAnsi="Franklin Gothic Book"/>
          <w:b/>
          <w:bCs/>
          <w:color w:val="002060"/>
          <w:sz w:val="24"/>
          <w:szCs w:val="24"/>
        </w:rPr>
        <w:t>COMPANY PROFILES</w:t>
      </w:r>
    </w:p>
    <w:p w14:paraId="75D54374" w14:textId="590482D9" w:rsidR="00C657C2" w:rsidRPr="00C56CA6" w:rsidRDefault="00C657C2" w:rsidP="00C657C2">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A61BFA" w:rsidRPr="00A61BFA">
        <w:rPr>
          <w:rFonts w:ascii="Franklin Gothic Book" w:hAnsi="Franklin Gothic Book"/>
          <w:b/>
          <w:bCs/>
          <w:color w:val="1F3864" w:themeColor="accent1" w:themeShade="80"/>
          <w:sz w:val="24"/>
          <w:szCs w:val="24"/>
        </w:rPr>
        <w:t>Takeda Pharmaceutical Company</w:t>
      </w:r>
    </w:p>
    <w:p w14:paraId="1189BDEB" w14:textId="02403EE8"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C478EC0" w14:textId="024C6F7F"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03C464D" w14:textId="77777777" w:rsidR="00C657C2" w:rsidRPr="00F27FE2" w:rsidRDefault="00C657C2" w:rsidP="00C657C2">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7361B6D6"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6B018CC" w14:textId="5042B7F0" w:rsidR="00C657C2" w:rsidRPr="000E75F4" w:rsidRDefault="00C657C2" w:rsidP="00C657C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A61BFA" w:rsidRPr="00A61BFA">
        <w:rPr>
          <w:rFonts w:ascii="Franklin Gothic Book" w:hAnsi="Franklin Gothic Book"/>
          <w:b/>
          <w:bCs/>
          <w:color w:val="1F3864" w:themeColor="accent1" w:themeShade="80"/>
          <w:sz w:val="24"/>
          <w:szCs w:val="24"/>
        </w:rPr>
        <w:t>CSL Behring</w:t>
      </w:r>
    </w:p>
    <w:p w14:paraId="2CB3F0B3"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25CB69" w14:textId="77777777" w:rsidR="00C657C2" w:rsidRPr="00F27FE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AF94074"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72A7CA8" w14:textId="77777777" w:rsidR="00C657C2" w:rsidRPr="00F27FE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3FCFCB2" w14:textId="0EB3B1C4" w:rsidR="00C657C2" w:rsidRPr="000E75F4" w:rsidRDefault="00C657C2" w:rsidP="00C657C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A61BFA" w:rsidRPr="00A61BFA">
        <w:rPr>
          <w:rFonts w:ascii="Franklin Gothic Book" w:hAnsi="Franklin Gothic Book"/>
          <w:b/>
          <w:bCs/>
          <w:color w:val="1F3864" w:themeColor="accent1" w:themeShade="80"/>
          <w:sz w:val="24"/>
          <w:szCs w:val="24"/>
        </w:rPr>
        <w:t>BioCryst</w:t>
      </w:r>
      <w:proofErr w:type="spellEnd"/>
      <w:r w:rsidR="00A61BFA" w:rsidRPr="00A61BFA">
        <w:rPr>
          <w:rFonts w:ascii="Franklin Gothic Book" w:hAnsi="Franklin Gothic Book"/>
          <w:b/>
          <w:bCs/>
          <w:color w:val="1F3864" w:themeColor="accent1" w:themeShade="80"/>
          <w:sz w:val="24"/>
          <w:szCs w:val="24"/>
        </w:rPr>
        <w:t xml:space="preserve"> Pharmaceuticals</w:t>
      </w:r>
    </w:p>
    <w:p w14:paraId="3B76ECF7"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C6D9153" w14:textId="77777777" w:rsidR="00C657C2" w:rsidRDefault="00C657C2" w:rsidP="00C657C2">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26D15EF" w14:textId="77777777" w:rsidR="00C657C2" w:rsidRDefault="00C657C2" w:rsidP="00C657C2">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5DEF6A88" w14:textId="77777777" w:rsidR="00C657C2" w:rsidRPr="00F27FE2" w:rsidRDefault="00C657C2" w:rsidP="00C657C2">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44D6D539" w14:textId="4E8467F8" w:rsidR="00C657C2" w:rsidRPr="00BD1585" w:rsidRDefault="00C657C2" w:rsidP="00C657C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61BFA" w:rsidRPr="00A61BFA">
        <w:rPr>
          <w:rFonts w:ascii="Franklin Gothic Book" w:hAnsi="Franklin Gothic Book"/>
          <w:b/>
          <w:bCs/>
          <w:color w:val="1F3864" w:themeColor="accent1" w:themeShade="80"/>
          <w:sz w:val="24"/>
          <w:szCs w:val="24"/>
        </w:rPr>
        <w:t>Bayer AG</w:t>
      </w:r>
    </w:p>
    <w:p w14:paraId="00BEC22E"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312C035A"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08966B9"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23669B6"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C824A8A" w14:textId="6A0C121B" w:rsidR="00C657C2" w:rsidRPr="00FA5249" w:rsidRDefault="00C657C2" w:rsidP="00C657C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A61BFA" w:rsidRPr="00A61BFA">
        <w:rPr>
          <w:rFonts w:ascii="Franklin Gothic Book" w:hAnsi="Franklin Gothic Book"/>
          <w:b/>
          <w:bCs/>
          <w:color w:val="1F3864" w:themeColor="accent1" w:themeShade="80"/>
          <w:sz w:val="24"/>
          <w:szCs w:val="24"/>
        </w:rPr>
        <w:t>Pfizer Inc.</w:t>
      </w:r>
    </w:p>
    <w:p w14:paraId="5D726E8A"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079F3E"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174D1B5"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99DF1D5" w14:textId="6C813C9E" w:rsidR="00C657C2" w:rsidRDefault="004243F9" w:rsidP="00C657C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10AEAC8B" wp14:editId="34FF7D93">
            <wp:simplePos x="0" y="0"/>
            <wp:positionH relativeFrom="margin">
              <wp:align>center</wp:align>
            </wp:positionH>
            <wp:positionV relativeFrom="page">
              <wp:posOffset>-868680</wp:posOffset>
            </wp:positionV>
            <wp:extent cx="10220215" cy="14454202"/>
            <wp:effectExtent l="0" t="0" r="0" b="5080"/>
            <wp:wrapNone/>
            <wp:docPr id="68038163" name="Picture 680381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657C2" w:rsidRPr="000663F9">
        <w:rPr>
          <w:rFonts w:ascii="Franklin Gothic Book" w:hAnsi="Franklin Gothic Book"/>
          <w:color w:val="002060"/>
          <w:sz w:val="24"/>
          <w:szCs w:val="24"/>
        </w:rPr>
        <w:t>Key developments</w:t>
      </w:r>
    </w:p>
    <w:p w14:paraId="1B53537F" w14:textId="339C847F" w:rsidR="00C657C2" w:rsidRPr="00FA5249" w:rsidRDefault="00C657C2" w:rsidP="00C657C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61BFA" w:rsidRPr="00A61BFA">
        <w:rPr>
          <w:rFonts w:ascii="Franklin Gothic Book" w:hAnsi="Franklin Gothic Book"/>
          <w:b/>
          <w:bCs/>
          <w:color w:val="1F3864" w:themeColor="accent1" w:themeShade="80"/>
          <w:sz w:val="24"/>
          <w:szCs w:val="24"/>
        </w:rPr>
        <w:t>Emergent BioSolutions</w:t>
      </w:r>
    </w:p>
    <w:p w14:paraId="66B6DDD1" w14:textId="42BA2FC1"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0687AFD" w14:textId="57FBA8A2"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342EA25"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91D43B1"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2BAA442" w14:textId="7C965CE5" w:rsidR="00C657C2" w:rsidRPr="000970E2" w:rsidRDefault="00C657C2" w:rsidP="00C657C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61BFA" w:rsidRPr="00A61BFA">
        <w:rPr>
          <w:rFonts w:ascii="Franklin Gothic Book" w:hAnsi="Franklin Gothic Book"/>
          <w:b/>
          <w:bCs/>
          <w:color w:val="1F3864" w:themeColor="accent1" w:themeShade="80"/>
          <w:sz w:val="24"/>
          <w:szCs w:val="24"/>
        </w:rPr>
        <w:t>Kaleo, Inc.</w:t>
      </w:r>
    </w:p>
    <w:p w14:paraId="0D3C5258"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E2FAFB1"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673FC34"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A9F4E1B"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C8414EA" w14:textId="78B11C67" w:rsidR="00C657C2" w:rsidRPr="00F27FE2" w:rsidRDefault="00C657C2" w:rsidP="00C657C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A61BFA" w:rsidRPr="00A61BFA">
        <w:rPr>
          <w:rFonts w:ascii="Franklin Gothic Book" w:hAnsi="Franklin Gothic Book"/>
          <w:b/>
          <w:bCs/>
          <w:color w:val="1F3864" w:themeColor="accent1" w:themeShade="80"/>
          <w:sz w:val="24"/>
          <w:szCs w:val="24"/>
        </w:rPr>
        <w:t>AbbVie</w:t>
      </w:r>
    </w:p>
    <w:p w14:paraId="122303D7"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45716BC"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C101D02"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135D974"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9E3F734" w14:textId="77777777" w:rsidR="00C657C2" w:rsidRDefault="00C657C2" w:rsidP="00C657C2">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198F6B59" w14:textId="2151421E" w:rsidR="00C657C2" w:rsidRPr="00927F3A" w:rsidRDefault="00C657C2" w:rsidP="00C657C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61BFA" w:rsidRPr="00A61BFA">
        <w:rPr>
          <w:rFonts w:ascii="Franklin Gothic Book" w:hAnsi="Franklin Gothic Book"/>
          <w:b/>
          <w:bCs/>
          <w:color w:val="1F3864" w:themeColor="accent1" w:themeShade="80"/>
          <w:sz w:val="24"/>
          <w:szCs w:val="24"/>
        </w:rPr>
        <w:t>Horizon Therapeutics</w:t>
      </w:r>
    </w:p>
    <w:p w14:paraId="2E15E690"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193AE2C1"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319C1AF"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E281990"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3696BA1" w14:textId="6FBC98EF" w:rsidR="00C657C2" w:rsidRPr="00927F3A" w:rsidRDefault="00A61BFA" w:rsidP="00C657C2">
      <w:pPr>
        <w:pStyle w:val="ListParagraph"/>
        <w:numPr>
          <w:ilvl w:val="1"/>
          <w:numId w:val="2"/>
        </w:numPr>
        <w:spacing w:line="480" w:lineRule="auto"/>
        <w:rPr>
          <w:rFonts w:ascii="Franklin Gothic Book" w:hAnsi="Franklin Gothic Book"/>
          <w:b/>
          <w:bCs/>
          <w:color w:val="002060"/>
          <w:sz w:val="24"/>
          <w:szCs w:val="24"/>
        </w:rPr>
      </w:pPr>
      <w:proofErr w:type="spellStart"/>
      <w:r w:rsidRPr="00A61BFA">
        <w:rPr>
          <w:rFonts w:ascii="Franklin Gothic Book" w:hAnsi="Franklin Gothic Book"/>
          <w:b/>
          <w:bCs/>
          <w:color w:val="1F3864" w:themeColor="accent1" w:themeShade="80"/>
          <w:sz w:val="24"/>
          <w:szCs w:val="24"/>
        </w:rPr>
        <w:t>Argenx</w:t>
      </w:r>
      <w:proofErr w:type="spellEnd"/>
    </w:p>
    <w:p w14:paraId="6E52C073"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7ADE81F"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5AEE046"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0DED6BE" w14:textId="2E6E0986" w:rsidR="00C657C2" w:rsidRDefault="004243F9" w:rsidP="00C657C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1FABA4FF" wp14:editId="7FE2C66D">
            <wp:simplePos x="0" y="0"/>
            <wp:positionH relativeFrom="page">
              <wp:posOffset>-1676400</wp:posOffset>
            </wp:positionH>
            <wp:positionV relativeFrom="page">
              <wp:posOffset>-1083310</wp:posOffset>
            </wp:positionV>
            <wp:extent cx="10220215" cy="14454202"/>
            <wp:effectExtent l="0" t="0" r="3810" b="0"/>
            <wp:wrapNone/>
            <wp:docPr id="1732320401" name="Picture 17323204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657C2" w:rsidRPr="000663F9">
        <w:rPr>
          <w:rFonts w:ascii="Franklin Gothic Book" w:hAnsi="Franklin Gothic Book"/>
          <w:color w:val="002060"/>
          <w:sz w:val="24"/>
          <w:szCs w:val="24"/>
        </w:rPr>
        <w:t>Key developments</w:t>
      </w:r>
    </w:p>
    <w:p w14:paraId="7FE0ED6B" w14:textId="4D50C3A2" w:rsidR="00C657C2" w:rsidRDefault="00A61BFA" w:rsidP="00C657C2">
      <w:pPr>
        <w:pStyle w:val="ListParagraph"/>
        <w:numPr>
          <w:ilvl w:val="1"/>
          <w:numId w:val="2"/>
        </w:numPr>
        <w:spacing w:line="480" w:lineRule="auto"/>
        <w:jc w:val="both"/>
        <w:rPr>
          <w:rFonts w:ascii="Franklin Gothic Book" w:hAnsi="Franklin Gothic Book"/>
          <w:b/>
          <w:bCs/>
          <w:color w:val="002060"/>
          <w:sz w:val="24"/>
          <w:szCs w:val="24"/>
        </w:rPr>
      </w:pPr>
      <w:r w:rsidRPr="00A61BFA">
        <w:rPr>
          <w:rFonts w:ascii="Franklin Gothic Book" w:hAnsi="Franklin Gothic Book"/>
          <w:b/>
          <w:bCs/>
          <w:color w:val="002060"/>
          <w:sz w:val="24"/>
          <w:szCs w:val="24"/>
        </w:rPr>
        <w:t>Sanofi</w:t>
      </w:r>
    </w:p>
    <w:p w14:paraId="73011D20"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CC758BA" w14:textId="0FD7965C"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6A39409"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C730D83"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4DA382D" w14:textId="0282FCAC" w:rsidR="00C657C2" w:rsidRDefault="00A61BFA" w:rsidP="00C657C2">
      <w:pPr>
        <w:pStyle w:val="ListParagraph"/>
        <w:numPr>
          <w:ilvl w:val="1"/>
          <w:numId w:val="2"/>
        </w:numPr>
        <w:spacing w:line="480" w:lineRule="auto"/>
        <w:jc w:val="both"/>
        <w:rPr>
          <w:rFonts w:ascii="Franklin Gothic Book" w:hAnsi="Franklin Gothic Book"/>
          <w:b/>
          <w:bCs/>
          <w:color w:val="002060"/>
          <w:sz w:val="24"/>
          <w:szCs w:val="24"/>
        </w:rPr>
      </w:pPr>
      <w:r w:rsidRPr="00A61BFA">
        <w:rPr>
          <w:rFonts w:ascii="Franklin Gothic Book" w:hAnsi="Franklin Gothic Book"/>
          <w:b/>
          <w:bCs/>
          <w:color w:val="002060"/>
          <w:sz w:val="24"/>
          <w:szCs w:val="24"/>
        </w:rPr>
        <w:t>Mylan N.V.</w:t>
      </w:r>
    </w:p>
    <w:p w14:paraId="02A9EB2C"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BAF9BC6"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AF7DBE4"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1BB85F6"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20ED076" w14:textId="1A4CF01F" w:rsidR="00C657C2" w:rsidRDefault="00A61BFA" w:rsidP="00C657C2">
      <w:pPr>
        <w:pStyle w:val="ListParagraph"/>
        <w:numPr>
          <w:ilvl w:val="1"/>
          <w:numId w:val="2"/>
        </w:numPr>
        <w:spacing w:line="480" w:lineRule="auto"/>
        <w:jc w:val="both"/>
        <w:rPr>
          <w:rFonts w:ascii="Franklin Gothic Book" w:hAnsi="Franklin Gothic Book"/>
          <w:b/>
          <w:bCs/>
          <w:color w:val="002060"/>
          <w:sz w:val="24"/>
          <w:szCs w:val="24"/>
        </w:rPr>
      </w:pPr>
      <w:r w:rsidRPr="00A61BFA">
        <w:rPr>
          <w:rFonts w:ascii="Franklin Gothic Book" w:hAnsi="Franklin Gothic Book"/>
          <w:b/>
          <w:bCs/>
          <w:color w:val="002060"/>
          <w:sz w:val="24"/>
          <w:szCs w:val="24"/>
        </w:rPr>
        <w:t>Bristol Myers Squibb</w:t>
      </w:r>
    </w:p>
    <w:p w14:paraId="5D600B25"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9877D6"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C3A2E14"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F0666DD"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3A535EE" w14:textId="24B8B990" w:rsidR="00C657C2" w:rsidRPr="00AC165D" w:rsidRDefault="00A61BFA" w:rsidP="00C657C2">
      <w:pPr>
        <w:pStyle w:val="ListParagraph"/>
        <w:numPr>
          <w:ilvl w:val="1"/>
          <w:numId w:val="2"/>
        </w:numPr>
        <w:spacing w:line="480" w:lineRule="auto"/>
        <w:jc w:val="both"/>
        <w:rPr>
          <w:rFonts w:ascii="Franklin Gothic Book" w:hAnsi="Franklin Gothic Book"/>
          <w:b/>
          <w:bCs/>
          <w:color w:val="002060"/>
          <w:sz w:val="24"/>
          <w:szCs w:val="24"/>
        </w:rPr>
      </w:pPr>
      <w:r w:rsidRPr="00A61BFA">
        <w:rPr>
          <w:rFonts w:ascii="Franklin Gothic Book" w:hAnsi="Franklin Gothic Book"/>
          <w:b/>
          <w:bCs/>
          <w:color w:val="002060"/>
          <w:sz w:val="24"/>
          <w:szCs w:val="24"/>
        </w:rPr>
        <w:t>Merck &amp; Co., Inc.</w:t>
      </w:r>
    </w:p>
    <w:p w14:paraId="6412B8DC"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D4AC21D"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7805A57A"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BAA3C73"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CDDB676" w14:textId="2B9CE107" w:rsidR="00C657C2" w:rsidRPr="00AC165D" w:rsidRDefault="00A61BFA" w:rsidP="00C657C2">
      <w:pPr>
        <w:pStyle w:val="ListParagraph"/>
        <w:numPr>
          <w:ilvl w:val="1"/>
          <w:numId w:val="2"/>
        </w:numPr>
        <w:spacing w:line="480" w:lineRule="auto"/>
        <w:jc w:val="both"/>
        <w:rPr>
          <w:rFonts w:ascii="Franklin Gothic Book" w:hAnsi="Franklin Gothic Book"/>
          <w:b/>
          <w:bCs/>
          <w:color w:val="002060"/>
          <w:sz w:val="24"/>
          <w:szCs w:val="24"/>
        </w:rPr>
      </w:pPr>
      <w:r w:rsidRPr="00A61BFA">
        <w:rPr>
          <w:rFonts w:ascii="Franklin Gothic Book" w:hAnsi="Franklin Gothic Book"/>
          <w:b/>
          <w:bCs/>
          <w:color w:val="002060"/>
          <w:sz w:val="24"/>
          <w:szCs w:val="24"/>
        </w:rPr>
        <w:t>UCB Pharma</w:t>
      </w:r>
    </w:p>
    <w:p w14:paraId="00AD8691"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C1016E9"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04B9EE5" w14:textId="77777777" w:rsidR="00C657C2" w:rsidRPr="000663F9"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01B89A6" w14:textId="77777777" w:rsidR="00C657C2" w:rsidRDefault="00C657C2" w:rsidP="00C657C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EB65721" w14:textId="30A198F4" w:rsidR="00C657C2" w:rsidRPr="00030CCF" w:rsidRDefault="004243F9" w:rsidP="00C657C2">
      <w:pPr>
        <w:pStyle w:val="ListParagraph"/>
        <w:numPr>
          <w:ilvl w:val="0"/>
          <w:numId w:val="2"/>
        </w:numPr>
        <w:tabs>
          <w:tab w:val="left" w:pos="113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418F25D3" wp14:editId="301FDDF3">
            <wp:simplePos x="0" y="0"/>
            <wp:positionH relativeFrom="page">
              <wp:posOffset>-1066800</wp:posOffset>
            </wp:positionH>
            <wp:positionV relativeFrom="page">
              <wp:posOffset>-1044575</wp:posOffset>
            </wp:positionV>
            <wp:extent cx="10220215" cy="14454202"/>
            <wp:effectExtent l="0" t="0" r="3810" b="0"/>
            <wp:wrapNone/>
            <wp:docPr id="1097862113" name="Picture 10978621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657C2" w:rsidRPr="00030CCF">
        <w:rPr>
          <w:rFonts w:ascii="Franklin Gothic Book" w:hAnsi="Franklin Gothic Book"/>
          <w:b/>
          <w:bCs/>
          <w:color w:val="002060"/>
          <w:sz w:val="24"/>
          <w:szCs w:val="24"/>
        </w:rPr>
        <w:t>KEY DEVELOPMENTS</w:t>
      </w:r>
    </w:p>
    <w:p w14:paraId="443960AF" w14:textId="77777777" w:rsidR="00C657C2" w:rsidRDefault="00C657C2" w:rsidP="00C657C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83EEF4A" w14:textId="2C360D1B" w:rsidR="00C657C2" w:rsidRDefault="00C657C2" w:rsidP="00C657C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516EE24B" w14:textId="77777777" w:rsidR="00C657C2" w:rsidRDefault="00C657C2" w:rsidP="00C657C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25EC2D1E" w14:textId="77777777" w:rsidR="00C657C2" w:rsidRDefault="00C657C2" w:rsidP="00C657C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708B9184" w14:textId="77777777" w:rsidR="00C657C2" w:rsidRPr="004167F9" w:rsidRDefault="00C657C2" w:rsidP="00C657C2">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355A68F1" w14:textId="77777777" w:rsidR="00C657C2" w:rsidRDefault="00C657C2" w:rsidP="00C657C2">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6878C648" w14:textId="77777777" w:rsidR="00C657C2" w:rsidRDefault="00C657C2" w:rsidP="00C657C2"/>
    <w:bookmarkEnd w:id="4"/>
    <w:p w14:paraId="7C5BA519" w14:textId="77777777" w:rsidR="00C657C2" w:rsidRDefault="00C657C2" w:rsidP="00C657C2"/>
    <w:p w14:paraId="62D9B454" w14:textId="77777777" w:rsidR="00C657C2" w:rsidRDefault="00C657C2" w:rsidP="00C657C2"/>
    <w:p w14:paraId="54E7EB48" w14:textId="77777777" w:rsidR="00C657C2" w:rsidRDefault="00C657C2" w:rsidP="00C657C2"/>
    <w:p w14:paraId="603A1128" w14:textId="77777777" w:rsidR="00C657C2" w:rsidRDefault="00C657C2" w:rsidP="00C657C2"/>
    <w:bookmarkEnd w:id="2"/>
    <w:p w14:paraId="2EB109DE" w14:textId="77777777" w:rsidR="00C657C2" w:rsidRDefault="00C657C2" w:rsidP="00C657C2"/>
    <w:sectPr w:rsidR="00C65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2EA"/>
    <w:multiLevelType w:val="hybridMultilevel"/>
    <w:tmpl w:val="CF0C9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2A7633CF"/>
    <w:multiLevelType w:val="hybridMultilevel"/>
    <w:tmpl w:val="AEBE2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9F1503"/>
    <w:multiLevelType w:val="hybridMultilevel"/>
    <w:tmpl w:val="7630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674F11FB"/>
    <w:multiLevelType w:val="hybridMultilevel"/>
    <w:tmpl w:val="EB70E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0138A9"/>
    <w:multiLevelType w:val="hybridMultilevel"/>
    <w:tmpl w:val="DC36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9F4D27"/>
    <w:multiLevelType w:val="hybridMultilevel"/>
    <w:tmpl w:val="4F18E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A91332"/>
    <w:multiLevelType w:val="hybridMultilevel"/>
    <w:tmpl w:val="3CD62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056B07"/>
    <w:multiLevelType w:val="hybridMultilevel"/>
    <w:tmpl w:val="69F08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3"/>
  </w:num>
  <w:num w:numId="6">
    <w:abstractNumId w:val="5"/>
  </w:num>
  <w:num w:numId="7">
    <w:abstractNumId w:val="9"/>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C2"/>
    <w:rsid w:val="00060F2F"/>
    <w:rsid w:val="001B64AA"/>
    <w:rsid w:val="002013F3"/>
    <w:rsid w:val="00274450"/>
    <w:rsid w:val="003A3A76"/>
    <w:rsid w:val="004243F9"/>
    <w:rsid w:val="005808D7"/>
    <w:rsid w:val="005E66BF"/>
    <w:rsid w:val="00675794"/>
    <w:rsid w:val="00A61BFA"/>
    <w:rsid w:val="00C07BB9"/>
    <w:rsid w:val="00C657C2"/>
    <w:rsid w:val="00CE6F83"/>
    <w:rsid w:val="00D114CE"/>
    <w:rsid w:val="00D64C22"/>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F101"/>
  <w15:chartTrackingRefBased/>
  <w15:docId w15:val="{5FD9ED8A-212A-4549-9926-38E7BE6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7C2"/>
  </w:style>
  <w:style w:type="paragraph" w:styleId="Heading1">
    <w:name w:val="heading 1"/>
    <w:basedOn w:val="Normal"/>
    <w:next w:val="Normal"/>
    <w:link w:val="Heading1Char"/>
    <w:uiPriority w:val="9"/>
    <w:qFormat/>
    <w:rsid w:val="00C65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5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57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57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57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5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5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57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57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57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5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7C2"/>
    <w:rPr>
      <w:rFonts w:eastAsiaTheme="majorEastAsia" w:cstheme="majorBidi"/>
      <w:color w:val="272727" w:themeColor="text1" w:themeTint="D8"/>
    </w:rPr>
  </w:style>
  <w:style w:type="paragraph" w:styleId="Title">
    <w:name w:val="Title"/>
    <w:basedOn w:val="Normal"/>
    <w:next w:val="Normal"/>
    <w:link w:val="TitleChar"/>
    <w:uiPriority w:val="10"/>
    <w:qFormat/>
    <w:rsid w:val="00C65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7C2"/>
    <w:pPr>
      <w:spacing w:before="160"/>
      <w:jc w:val="center"/>
    </w:pPr>
    <w:rPr>
      <w:i/>
      <w:iCs/>
      <w:color w:val="404040" w:themeColor="text1" w:themeTint="BF"/>
    </w:rPr>
  </w:style>
  <w:style w:type="character" w:customStyle="1" w:styleId="QuoteChar">
    <w:name w:val="Quote Char"/>
    <w:basedOn w:val="DefaultParagraphFont"/>
    <w:link w:val="Quote"/>
    <w:uiPriority w:val="29"/>
    <w:rsid w:val="00C657C2"/>
    <w:rPr>
      <w:i/>
      <w:iCs/>
      <w:color w:val="404040" w:themeColor="text1" w:themeTint="BF"/>
    </w:rPr>
  </w:style>
  <w:style w:type="paragraph" w:styleId="ListParagraph">
    <w:name w:val="List Paragraph"/>
    <w:aliases w:val="Lists,MnM Disclaimer,list 1"/>
    <w:basedOn w:val="Normal"/>
    <w:link w:val="ListParagraphChar"/>
    <w:uiPriority w:val="34"/>
    <w:qFormat/>
    <w:rsid w:val="00C657C2"/>
    <w:pPr>
      <w:ind w:left="720"/>
      <w:contextualSpacing/>
    </w:pPr>
  </w:style>
  <w:style w:type="character" w:styleId="IntenseEmphasis">
    <w:name w:val="Intense Emphasis"/>
    <w:basedOn w:val="DefaultParagraphFont"/>
    <w:uiPriority w:val="21"/>
    <w:qFormat/>
    <w:rsid w:val="00C657C2"/>
    <w:rPr>
      <w:i/>
      <w:iCs/>
      <w:color w:val="2F5496" w:themeColor="accent1" w:themeShade="BF"/>
    </w:rPr>
  </w:style>
  <w:style w:type="paragraph" w:styleId="IntenseQuote">
    <w:name w:val="Intense Quote"/>
    <w:basedOn w:val="Normal"/>
    <w:next w:val="Normal"/>
    <w:link w:val="IntenseQuoteChar"/>
    <w:uiPriority w:val="30"/>
    <w:qFormat/>
    <w:rsid w:val="00C65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57C2"/>
    <w:rPr>
      <w:i/>
      <w:iCs/>
      <w:color w:val="2F5496" w:themeColor="accent1" w:themeShade="BF"/>
    </w:rPr>
  </w:style>
  <w:style w:type="character" w:styleId="IntenseReference">
    <w:name w:val="Intense Reference"/>
    <w:basedOn w:val="DefaultParagraphFont"/>
    <w:uiPriority w:val="32"/>
    <w:qFormat/>
    <w:rsid w:val="00C657C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C65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71621">
      <w:bodyDiv w:val="1"/>
      <w:marLeft w:val="0"/>
      <w:marRight w:val="0"/>
      <w:marTop w:val="0"/>
      <w:marBottom w:val="0"/>
      <w:divBdr>
        <w:top w:val="none" w:sz="0" w:space="0" w:color="auto"/>
        <w:left w:val="none" w:sz="0" w:space="0" w:color="auto"/>
        <w:bottom w:val="none" w:sz="0" w:space="0" w:color="auto"/>
        <w:right w:val="none" w:sz="0" w:space="0" w:color="auto"/>
      </w:divBdr>
    </w:div>
    <w:div w:id="885528659">
      <w:bodyDiv w:val="1"/>
      <w:marLeft w:val="0"/>
      <w:marRight w:val="0"/>
      <w:marTop w:val="0"/>
      <w:marBottom w:val="0"/>
      <w:divBdr>
        <w:top w:val="none" w:sz="0" w:space="0" w:color="auto"/>
        <w:left w:val="none" w:sz="0" w:space="0" w:color="auto"/>
        <w:bottom w:val="none" w:sz="0" w:space="0" w:color="auto"/>
        <w:right w:val="none" w:sz="0" w:space="0" w:color="auto"/>
      </w:divBdr>
    </w:div>
    <w:div w:id="1332295355">
      <w:bodyDiv w:val="1"/>
      <w:marLeft w:val="0"/>
      <w:marRight w:val="0"/>
      <w:marTop w:val="0"/>
      <w:marBottom w:val="0"/>
      <w:divBdr>
        <w:top w:val="none" w:sz="0" w:space="0" w:color="auto"/>
        <w:left w:val="none" w:sz="0" w:space="0" w:color="auto"/>
        <w:bottom w:val="none" w:sz="0" w:space="0" w:color="auto"/>
        <w:right w:val="none" w:sz="0" w:space="0" w:color="auto"/>
      </w:divBdr>
    </w:div>
    <w:div w:id="159732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2025-04-23T08:31:00Z</dcterms:created>
  <dcterms:modified xsi:type="dcterms:W3CDTF">2025-05-04T17:22:00Z</dcterms:modified>
</cp:coreProperties>
</file>