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7AFE7A" w14:textId="3E6CA10B" w:rsidR="0095494B" w:rsidRPr="001F2184" w:rsidRDefault="00040FA3" w:rsidP="0095494B">
      <w:pPr>
        <w:spacing w:line="360" w:lineRule="auto"/>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53120" behindDoc="1" locked="0" layoutInCell="1" allowOverlap="1" wp14:anchorId="6D7E737C" wp14:editId="7279CB85">
            <wp:simplePos x="0" y="0"/>
            <wp:positionH relativeFrom="page">
              <wp:posOffset>-1751239</wp:posOffset>
            </wp:positionH>
            <wp:positionV relativeFrom="page">
              <wp:align>top</wp:align>
            </wp:positionV>
            <wp:extent cx="10220215" cy="14454202"/>
            <wp:effectExtent l="0" t="0" r="0" b="5080"/>
            <wp:wrapNone/>
            <wp:docPr id="391093604" name="Picture 39109360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C13E91" w:rsidRPr="001F2184">
        <w:rPr>
          <w:rFonts w:ascii="Franklin Gothic Book" w:hAnsi="Franklin Gothic Book"/>
          <w:b/>
          <w:bCs/>
          <w:color w:val="002060"/>
          <w:sz w:val="24"/>
          <w:szCs w:val="24"/>
        </w:rPr>
        <w:t>U.S. Implantable Neurostimulators Market</w:t>
      </w:r>
    </w:p>
    <w:p w14:paraId="0FC5652C" w14:textId="6663FD54" w:rsidR="0095494B" w:rsidRDefault="0095494B" w:rsidP="0095494B">
      <w:pPr>
        <w:spacing w:line="360" w:lineRule="auto"/>
        <w:rPr>
          <w:rFonts w:ascii="Franklin Gothic Book" w:hAnsi="Franklin Gothic Book"/>
          <w:color w:val="002060"/>
          <w:sz w:val="24"/>
          <w:szCs w:val="24"/>
        </w:rPr>
      </w:pPr>
      <w:r w:rsidRPr="008813D9">
        <w:rPr>
          <w:rFonts w:ascii="Franklin Gothic Book" w:hAnsi="Franklin Gothic Book"/>
          <w:color w:val="002060"/>
          <w:sz w:val="24"/>
          <w:szCs w:val="24"/>
        </w:rPr>
        <w:t xml:space="preserve">According to </w:t>
      </w:r>
      <w:r w:rsidR="00A857C6">
        <w:rPr>
          <w:rFonts w:ascii="Franklin Gothic Book" w:hAnsi="Franklin Gothic Book"/>
          <w:color w:val="002060"/>
          <w:sz w:val="24"/>
          <w:szCs w:val="24"/>
        </w:rPr>
        <w:t>Intelli</w:t>
      </w:r>
      <w:r w:rsidRPr="008813D9">
        <w:rPr>
          <w:rFonts w:ascii="Franklin Gothic Book" w:hAnsi="Franklin Gothic Book"/>
          <w:color w:val="002060"/>
          <w:sz w:val="24"/>
          <w:szCs w:val="24"/>
        </w:rPr>
        <w:t xml:space="preserve">, the U.S. </w:t>
      </w:r>
      <w:r w:rsidR="00C13E91" w:rsidRPr="00C13E91">
        <w:rPr>
          <w:rFonts w:ascii="Franklin Gothic Book" w:hAnsi="Franklin Gothic Book"/>
          <w:color w:val="002060"/>
          <w:sz w:val="24"/>
          <w:szCs w:val="24"/>
        </w:rPr>
        <w:t xml:space="preserve">Implantable Neurostimulators </w:t>
      </w:r>
      <w:r w:rsidRPr="008813D9">
        <w:rPr>
          <w:rFonts w:ascii="Franklin Gothic Book" w:hAnsi="Franklin Gothic Book"/>
          <w:color w:val="002060"/>
          <w:sz w:val="24"/>
          <w:szCs w:val="24"/>
        </w:rPr>
        <w:t>Market size was valued at USD</w:t>
      </w:r>
      <w:r>
        <w:rPr>
          <w:rFonts w:ascii="Franklin Gothic Book" w:hAnsi="Franklin Gothic Book"/>
          <w:color w:val="002060"/>
          <w:sz w:val="24"/>
          <w:szCs w:val="24"/>
        </w:rPr>
        <w:t xml:space="preserve"> </w:t>
      </w:r>
      <w:r w:rsidR="00673B43">
        <w:rPr>
          <w:rFonts w:ascii="Franklin Gothic Book" w:hAnsi="Franklin Gothic Book"/>
          <w:color w:val="002060"/>
          <w:sz w:val="24"/>
          <w:szCs w:val="24"/>
        </w:rPr>
        <w:t>4</w:t>
      </w:r>
      <w:r w:rsidR="00B568FC">
        <w:rPr>
          <w:rFonts w:ascii="Franklin Gothic Book" w:hAnsi="Franklin Gothic Book"/>
          <w:color w:val="002060"/>
          <w:sz w:val="24"/>
          <w:szCs w:val="24"/>
        </w:rPr>
        <w:t xml:space="preserve">,202.14 </w:t>
      </w:r>
      <w:r w:rsidRPr="008813D9">
        <w:rPr>
          <w:rFonts w:ascii="Franklin Gothic Book" w:hAnsi="Franklin Gothic Book"/>
          <w:color w:val="002060"/>
          <w:sz w:val="24"/>
          <w:szCs w:val="24"/>
        </w:rPr>
        <w:t xml:space="preserve">Million in 2024 and is projected to reach </w:t>
      </w:r>
      <w:r w:rsidRPr="00030CCF">
        <w:rPr>
          <w:rFonts w:ascii="Franklin Gothic Book" w:hAnsi="Franklin Gothic Book"/>
          <w:color w:val="002060"/>
          <w:sz w:val="24"/>
          <w:szCs w:val="24"/>
        </w:rPr>
        <w:t>USD</w:t>
      </w:r>
      <w:r>
        <w:rPr>
          <w:rFonts w:ascii="Franklin Gothic Book" w:hAnsi="Franklin Gothic Book"/>
          <w:color w:val="002060"/>
          <w:sz w:val="24"/>
          <w:szCs w:val="24"/>
        </w:rPr>
        <w:t xml:space="preserve"> </w:t>
      </w:r>
      <w:r w:rsidR="00B568FC">
        <w:rPr>
          <w:rFonts w:ascii="Franklin Gothic Book" w:hAnsi="Franklin Gothic Book"/>
          <w:color w:val="002060"/>
          <w:sz w:val="24"/>
          <w:szCs w:val="24"/>
        </w:rPr>
        <w:t>8,511.97 M</w:t>
      </w:r>
      <w:r w:rsidRPr="00030CCF">
        <w:rPr>
          <w:rFonts w:ascii="Franklin Gothic Book" w:hAnsi="Franklin Gothic Book"/>
          <w:color w:val="002060"/>
          <w:sz w:val="24"/>
          <w:szCs w:val="24"/>
        </w:rPr>
        <w:t xml:space="preserve">illion by 2032, growing at a CAGR of </w:t>
      </w:r>
      <w:r w:rsidR="00B568FC">
        <w:rPr>
          <w:rFonts w:ascii="Franklin Gothic Book" w:hAnsi="Franklin Gothic Book"/>
          <w:color w:val="002060"/>
          <w:sz w:val="24"/>
          <w:szCs w:val="24"/>
        </w:rPr>
        <w:t>9.75</w:t>
      </w:r>
      <w:r w:rsidR="00040FA3">
        <w:rPr>
          <w:rFonts w:ascii="Franklin Gothic Book" w:hAnsi="Franklin Gothic Book"/>
          <w:color w:val="002060"/>
          <w:sz w:val="24"/>
          <w:szCs w:val="24"/>
        </w:rPr>
        <w:t>%</w:t>
      </w:r>
      <w:r w:rsidRPr="00030CCF">
        <w:rPr>
          <w:rFonts w:ascii="Franklin Gothic Book" w:hAnsi="Franklin Gothic Book"/>
          <w:color w:val="002060"/>
          <w:sz w:val="24"/>
          <w:szCs w:val="24"/>
        </w:rPr>
        <w:t xml:space="preserve"> from 2025 to 2032.</w:t>
      </w:r>
    </w:p>
    <w:p w14:paraId="2081BC64" w14:textId="2501BB4C" w:rsidR="00AE7986" w:rsidRDefault="00AE7986" w:rsidP="001F2184">
      <w:pPr>
        <w:spacing w:line="360" w:lineRule="auto"/>
        <w:jc w:val="both"/>
        <w:rPr>
          <w:rFonts w:ascii="Franklin Gothic Book" w:hAnsi="Franklin Gothic Book"/>
          <w:color w:val="002060"/>
          <w:sz w:val="24"/>
          <w:szCs w:val="24"/>
        </w:rPr>
      </w:pPr>
      <w:bookmarkStart w:id="0" w:name="_GoBack"/>
      <w:r>
        <w:rPr>
          <w:rFonts w:ascii="Franklin Gothic Book" w:hAnsi="Franklin Gothic Book"/>
          <w:noProof/>
          <w:color w:val="002060"/>
          <w:sz w:val="24"/>
          <w:szCs w:val="24"/>
          <w:lang w:eastAsia="en-IN"/>
        </w:rPr>
        <w:drawing>
          <wp:inline distT="0" distB="0" distL="0" distR="0" wp14:anchorId="4E7B2900" wp14:editId="20BF2AC3">
            <wp:extent cx="5731510" cy="28181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Implantable N.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18130"/>
                    </a:xfrm>
                    <a:prstGeom prst="rect">
                      <a:avLst/>
                    </a:prstGeom>
                  </pic:spPr>
                </pic:pic>
              </a:graphicData>
            </a:graphic>
          </wp:inline>
        </w:drawing>
      </w:r>
      <w:bookmarkEnd w:id="0"/>
    </w:p>
    <w:p w14:paraId="64BD3182" w14:textId="6D0CD62F" w:rsidR="00C13E91" w:rsidRDefault="00C13E91" w:rsidP="001F2184">
      <w:pPr>
        <w:spacing w:line="36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Implantable </w:t>
      </w:r>
      <w:proofErr w:type="spellStart"/>
      <w:r>
        <w:rPr>
          <w:rFonts w:ascii="Franklin Gothic Book" w:hAnsi="Franklin Gothic Book"/>
          <w:color w:val="002060"/>
          <w:sz w:val="24"/>
          <w:szCs w:val="24"/>
        </w:rPr>
        <w:t>n</w:t>
      </w:r>
      <w:r w:rsidRPr="00C13E91">
        <w:rPr>
          <w:rFonts w:ascii="Franklin Gothic Book" w:hAnsi="Franklin Gothic Book"/>
          <w:color w:val="002060"/>
          <w:sz w:val="24"/>
          <w:szCs w:val="24"/>
        </w:rPr>
        <w:t>eurostimulators</w:t>
      </w:r>
      <w:proofErr w:type="spellEnd"/>
      <w:r>
        <w:rPr>
          <w:rFonts w:ascii="Franklin Gothic Book" w:hAnsi="Franklin Gothic Book"/>
          <w:color w:val="002060"/>
          <w:sz w:val="24"/>
          <w:szCs w:val="24"/>
        </w:rPr>
        <w:t xml:space="preserve"> represent a breakthrough in modern health science by offering a transformative solution for neurological </w:t>
      </w:r>
      <w:r w:rsidRPr="00C13E91">
        <w:rPr>
          <w:rFonts w:ascii="Franklin Gothic Book" w:hAnsi="Franklin Gothic Book"/>
          <w:color w:val="002060"/>
          <w:sz w:val="24"/>
          <w:szCs w:val="24"/>
        </w:rPr>
        <w:t>and chronic pain</w:t>
      </w:r>
      <w:r>
        <w:rPr>
          <w:rFonts w:ascii="Franklin Gothic Book" w:hAnsi="Franklin Gothic Book"/>
          <w:color w:val="002060"/>
          <w:sz w:val="24"/>
          <w:szCs w:val="24"/>
        </w:rPr>
        <w:t xml:space="preserve"> disorders. </w:t>
      </w:r>
      <w:r w:rsidRPr="00C13E91">
        <w:rPr>
          <w:rFonts w:ascii="Franklin Gothic Book" w:hAnsi="Franklin Gothic Book"/>
          <w:color w:val="002060"/>
          <w:sz w:val="24"/>
          <w:szCs w:val="24"/>
        </w:rPr>
        <w:t xml:space="preserve">These small, surgically implanted devices deliver </w:t>
      </w:r>
      <w:r>
        <w:rPr>
          <w:rFonts w:ascii="Franklin Gothic Book" w:hAnsi="Franklin Gothic Book"/>
          <w:color w:val="002060"/>
          <w:sz w:val="24"/>
          <w:szCs w:val="24"/>
        </w:rPr>
        <w:t xml:space="preserve">targeted </w:t>
      </w:r>
      <w:r w:rsidRPr="00C13E91">
        <w:rPr>
          <w:rFonts w:ascii="Franklin Gothic Book" w:hAnsi="Franklin Gothic Book"/>
          <w:color w:val="002060"/>
          <w:sz w:val="24"/>
          <w:szCs w:val="24"/>
        </w:rPr>
        <w:t>electrical impulses to specific areas of the nervous system</w:t>
      </w:r>
      <w:r>
        <w:rPr>
          <w:rFonts w:ascii="Franklin Gothic Book" w:hAnsi="Franklin Gothic Book"/>
          <w:color w:val="002060"/>
          <w:sz w:val="24"/>
          <w:szCs w:val="24"/>
        </w:rPr>
        <w:t xml:space="preserve"> that </w:t>
      </w:r>
      <w:r w:rsidRPr="00C13E91">
        <w:rPr>
          <w:rFonts w:ascii="Franklin Gothic Book" w:hAnsi="Franklin Gothic Book"/>
          <w:color w:val="002060"/>
          <w:sz w:val="24"/>
          <w:szCs w:val="24"/>
        </w:rPr>
        <w:t>help</w:t>
      </w:r>
      <w:r>
        <w:rPr>
          <w:rFonts w:ascii="Franklin Gothic Book" w:hAnsi="Franklin Gothic Book"/>
          <w:color w:val="002060"/>
          <w:sz w:val="24"/>
          <w:szCs w:val="24"/>
        </w:rPr>
        <w:t xml:space="preserve">s </w:t>
      </w:r>
      <w:r w:rsidRPr="00C13E91">
        <w:rPr>
          <w:rFonts w:ascii="Franklin Gothic Book" w:hAnsi="Franklin Gothic Book"/>
          <w:color w:val="002060"/>
          <w:sz w:val="24"/>
          <w:szCs w:val="24"/>
        </w:rPr>
        <w:t>to regulate abnormal neural activity and restore normal function.</w:t>
      </w:r>
      <w:r>
        <w:rPr>
          <w:rFonts w:ascii="Franklin Gothic Book" w:hAnsi="Franklin Gothic Book"/>
          <w:color w:val="002060"/>
          <w:sz w:val="24"/>
          <w:szCs w:val="24"/>
        </w:rPr>
        <w:t xml:space="preserve"> T</w:t>
      </w:r>
      <w:r w:rsidRPr="00C13E91">
        <w:rPr>
          <w:rFonts w:ascii="Franklin Gothic Book" w:hAnsi="Franklin Gothic Book"/>
          <w:color w:val="002060"/>
          <w:sz w:val="24"/>
          <w:szCs w:val="24"/>
        </w:rPr>
        <w:t>hese sophisticated devices help modulate abnormal neural activity, provi</w:t>
      </w:r>
      <w:r w:rsidR="001F2184">
        <w:rPr>
          <w:rFonts w:ascii="Franklin Gothic Book" w:hAnsi="Franklin Gothic Book"/>
          <w:color w:val="002060"/>
          <w:sz w:val="24"/>
          <w:szCs w:val="24"/>
        </w:rPr>
        <w:t>de</w:t>
      </w:r>
      <w:r w:rsidRPr="00C13E91">
        <w:rPr>
          <w:rFonts w:ascii="Franklin Gothic Book" w:hAnsi="Franklin Gothic Book"/>
          <w:color w:val="002060"/>
          <w:sz w:val="24"/>
          <w:szCs w:val="24"/>
        </w:rPr>
        <w:t xml:space="preserve"> relief f</w:t>
      </w:r>
      <w:r>
        <w:rPr>
          <w:rFonts w:ascii="Franklin Gothic Book" w:hAnsi="Franklin Gothic Book"/>
          <w:color w:val="002060"/>
          <w:sz w:val="24"/>
          <w:szCs w:val="24"/>
        </w:rPr>
        <w:t>or</w:t>
      </w:r>
      <w:r w:rsidRPr="00C13E91">
        <w:rPr>
          <w:rFonts w:ascii="Franklin Gothic Book" w:hAnsi="Franklin Gothic Book"/>
          <w:color w:val="002060"/>
          <w:sz w:val="24"/>
          <w:szCs w:val="24"/>
        </w:rPr>
        <w:t xml:space="preserve"> conditions </w:t>
      </w:r>
      <w:r w:rsidR="001F2184" w:rsidRPr="001F2184">
        <w:rPr>
          <w:rFonts w:ascii="Franklin Gothic Book" w:hAnsi="Franklin Gothic Book"/>
          <w:color w:val="002060"/>
          <w:sz w:val="24"/>
          <w:szCs w:val="24"/>
        </w:rPr>
        <w:t>such as chronic pain, epilepsy, Parkinson’s disease, and even treatment-resistant depression. With rapid technological advancements, implantable neurostimulators are evolving to become more precise, intelligent, and widely accessible</w:t>
      </w:r>
      <w:r w:rsidR="001F2184">
        <w:rPr>
          <w:rFonts w:ascii="Franklin Gothic Book" w:hAnsi="Franklin Gothic Book"/>
          <w:color w:val="002060"/>
          <w:sz w:val="24"/>
          <w:szCs w:val="24"/>
        </w:rPr>
        <w:t xml:space="preserve">, </w:t>
      </w:r>
      <w:r w:rsidR="001F2184" w:rsidRPr="001F2184">
        <w:rPr>
          <w:rFonts w:ascii="Franklin Gothic Book" w:hAnsi="Franklin Gothic Book"/>
          <w:color w:val="002060"/>
          <w:sz w:val="24"/>
          <w:szCs w:val="24"/>
        </w:rPr>
        <w:t>positioning</w:t>
      </w:r>
      <w:r w:rsidR="001F2184">
        <w:rPr>
          <w:rFonts w:ascii="Franklin Gothic Book" w:hAnsi="Franklin Gothic Book"/>
          <w:color w:val="002060"/>
          <w:sz w:val="24"/>
          <w:szCs w:val="24"/>
        </w:rPr>
        <w:t xml:space="preserve"> </w:t>
      </w:r>
      <w:r w:rsidR="001F2184" w:rsidRPr="001F2184">
        <w:rPr>
          <w:rFonts w:ascii="Franklin Gothic Book" w:hAnsi="Franklin Gothic Book"/>
          <w:color w:val="002060"/>
          <w:sz w:val="24"/>
          <w:szCs w:val="24"/>
        </w:rPr>
        <w:t>their role as a cornerstone in the future of personalized and minimally invasive neuromodulation therapies</w:t>
      </w:r>
      <w:r w:rsidR="001F2184">
        <w:rPr>
          <w:rFonts w:ascii="Franklin Gothic Book" w:hAnsi="Franklin Gothic Book"/>
          <w:color w:val="002060"/>
          <w:sz w:val="24"/>
          <w:szCs w:val="24"/>
        </w:rPr>
        <w:t>.</w:t>
      </w:r>
    </w:p>
    <w:p w14:paraId="797B70ED" w14:textId="66EDD5DE" w:rsidR="001F2184" w:rsidRDefault="001F2184" w:rsidP="001F2184">
      <w:pPr>
        <w:spacing w:line="360" w:lineRule="auto"/>
        <w:rPr>
          <w:rFonts w:ascii="Franklin Gothic Book" w:hAnsi="Franklin Gothic Book"/>
          <w:b/>
          <w:bCs/>
          <w:color w:val="002060"/>
          <w:sz w:val="24"/>
          <w:szCs w:val="24"/>
        </w:rPr>
      </w:pPr>
      <w:r w:rsidRPr="001F2184">
        <w:rPr>
          <w:rFonts w:ascii="Franklin Gothic Book" w:hAnsi="Franklin Gothic Book"/>
          <w:b/>
          <w:bCs/>
          <w:color w:val="002060"/>
          <w:sz w:val="24"/>
          <w:szCs w:val="24"/>
        </w:rPr>
        <w:t>U.S. Implantable Neurostimulators Market Definition</w:t>
      </w:r>
    </w:p>
    <w:p w14:paraId="27B314AB" w14:textId="67D54D32" w:rsidR="001F2184" w:rsidRDefault="001F2184" w:rsidP="001F2184">
      <w:pPr>
        <w:spacing w:line="360" w:lineRule="auto"/>
        <w:jc w:val="both"/>
        <w:rPr>
          <w:rFonts w:ascii="Franklin Gothic Book" w:hAnsi="Franklin Gothic Book"/>
          <w:color w:val="002060"/>
          <w:sz w:val="24"/>
          <w:szCs w:val="24"/>
        </w:rPr>
      </w:pPr>
      <w:r w:rsidRPr="001F2184">
        <w:rPr>
          <w:rFonts w:ascii="Franklin Gothic Book" w:hAnsi="Franklin Gothic Book"/>
          <w:color w:val="002060"/>
          <w:sz w:val="24"/>
          <w:szCs w:val="24"/>
        </w:rPr>
        <w:t>The U.S. implantable neurostimulators market refers to the segment of the medical device industry focused on the development, production of surgically implanted devices that deliver electrical stimulation to specific parts of the nervous system.</w:t>
      </w:r>
      <w:r>
        <w:rPr>
          <w:rFonts w:ascii="Franklin Gothic Book" w:hAnsi="Franklin Gothic Book"/>
          <w:color w:val="002060"/>
          <w:sz w:val="24"/>
          <w:szCs w:val="24"/>
        </w:rPr>
        <w:t xml:space="preserve"> </w:t>
      </w:r>
      <w:r w:rsidRPr="001F2184">
        <w:rPr>
          <w:rFonts w:ascii="Franklin Gothic Book" w:hAnsi="Franklin Gothic Book"/>
          <w:color w:val="002060"/>
          <w:sz w:val="24"/>
          <w:szCs w:val="24"/>
        </w:rPr>
        <w:t>The increasing prevalence of neurological disorders, along with a rapidly aging population, has significantly amplified the demand for advanced treatment solutions.</w:t>
      </w:r>
      <w:r>
        <w:rPr>
          <w:rFonts w:ascii="Franklin Gothic Book" w:hAnsi="Franklin Gothic Book"/>
          <w:color w:val="002060"/>
          <w:sz w:val="24"/>
          <w:szCs w:val="24"/>
        </w:rPr>
        <w:t xml:space="preserve"> </w:t>
      </w:r>
      <w:r w:rsidRPr="001F2184">
        <w:rPr>
          <w:rFonts w:ascii="Franklin Gothic Book" w:hAnsi="Franklin Gothic Book"/>
          <w:color w:val="002060"/>
          <w:sz w:val="24"/>
          <w:szCs w:val="24"/>
        </w:rPr>
        <w:t>In response, innovations in neurostimulation technology</w:t>
      </w:r>
      <w:r>
        <w:rPr>
          <w:rFonts w:ascii="Franklin Gothic Book" w:hAnsi="Franklin Gothic Book"/>
          <w:color w:val="002060"/>
          <w:sz w:val="24"/>
          <w:szCs w:val="24"/>
        </w:rPr>
        <w:t xml:space="preserve"> like </w:t>
      </w:r>
      <w:r w:rsidRPr="001F2184">
        <w:rPr>
          <w:rFonts w:ascii="Franklin Gothic Book" w:hAnsi="Franklin Gothic Book"/>
          <w:color w:val="002060"/>
          <w:sz w:val="24"/>
          <w:szCs w:val="24"/>
        </w:rPr>
        <w:t xml:space="preserve">more compact, energy-efficient devices </w:t>
      </w:r>
      <w:r w:rsidRPr="001F2184">
        <w:rPr>
          <w:rFonts w:ascii="Franklin Gothic Book" w:hAnsi="Franklin Gothic Book"/>
          <w:color w:val="002060"/>
          <w:sz w:val="24"/>
          <w:szCs w:val="24"/>
        </w:rPr>
        <w:lastRenderedPageBreak/>
        <w:t>with extended battery life</w:t>
      </w:r>
      <w:r>
        <w:rPr>
          <w:rFonts w:ascii="Franklin Gothic Book" w:hAnsi="Franklin Gothic Book"/>
          <w:color w:val="002060"/>
          <w:sz w:val="24"/>
          <w:szCs w:val="24"/>
        </w:rPr>
        <w:t xml:space="preserve">, </w:t>
      </w:r>
      <w:r w:rsidRPr="001F2184">
        <w:rPr>
          <w:rFonts w:ascii="Franklin Gothic Book" w:hAnsi="Franklin Gothic Book"/>
          <w:color w:val="002060"/>
          <w:sz w:val="24"/>
          <w:szCs w:val="24"/>
        </w:rPr>
        <w:t>have enhanced therapeutic effectiveness and patient outcomes, driving substantial growth in the implantable neurostimulators industry.</w:t>
      </w:r>
    </w:p>
    <w:p w14:paraId="6C62C78C" w14:textId="5352F1E8" w:rsidR="001F2184" w:rsidRDefault="001F2184" w:rsidP="001F2184">
      <w:pPr>
        <w:spacing w:line="360" w:lineRule="auto"/>
        <w:jc w:val="both"/>
        <w:rPr>
          <w:rFonts w:ascii="Franklin Gothic Book" w:hAnsi="Franklin Gothic Book"/>
          <w:b/>
          <w:bCs/>
          <w:color w:val="002060"/>
          <w:sz w:val="24"/>
          <w:szCs w:val="24"/>
        </w:rPr>
      </w:pPr>
      <w:r w:rsidRPr="001F2184">
        <w:rPr>
          <w:rFonts w:ascii="Franklin Gothic Book" w:hAnsi="Franklin Gothic Book"/>
          <w:b/>
          <w:bCs/>
          <w:color w:val="002060"/>
          <w:sz w:val="24"/>
          <w:szCs w:val="24"/>
        </w:rPr>
        <w:t>U.S. Implantable Neurostimulators Market</w:t>
      </w:r>
      <w:r w:rsidR="00FF342D">
        <w:rPr>
          <w:rFonts w:ascii="Franklin Gothic Book" w:hAnsi="Franklin Gothic Book"/>
          <w:b/>
          <w:bCs/>
          <w:color w:val="002060"/>
          <w:sz w:val="24"/>
          <w:szCs w:val="24"/>
        </w:rPr>
        <w:t xml:space="preserve"> Overview</w:t>
      </w:r>
    </w:p>
    <w:p w14:paraId="6081F027" w14:textId="04EBA5DB" w:rsidR="00FF342D" w:rsidRDefault="00FF342D" w:rsidP="001F2184">
      <w:pPr>
        <w:spacing w:line="360" w:lineRule="auto"/>
        <w:jc w:val="both"/>
        <w:rPr>
          <w:rFonts w:ascii="Franklin Gothic Book" w:hAnsi="Franklin Gothic Book"/>
          <w:color w:val="002060"/>
          <w:sz w:val="24"/>
          <w:szCs w:val="24"/>
        </w:rPr>
      </w:pPr>
      <w:r w:rsidRPr="00FF342D">
        <w:rPr>
          <w:rFonts w:ascii="Franklin Gothic Book" w:hAnsi="Franklin Gothic Book"/>
          <w:color w:val="002060"/>
          <w:sz w:val="24"/>
          <w:szCs w:val="24"/>
        </w:rPr>
        <w:t xml:space="preserve">The U.S. implantable neurostimulators market is experiencing robust growth, </w:t>
      </w:r>
      <w:proofErr w:type="spellStart"/>
      <w:r w:rsidRPr="00FF342D">
        <w:rPr>
          <w:rFonts w:ascii="Franklin Gothic Book" w:hAnsi="Franklin Gothic Book"/>
          <w:color w:val="002060"/>
          <w:sz w:val="24"/>
          <w:szCs w:val="24"/>
        </w:rPr>
        <w:t>fueled</w:t>
      </w:r>
      <w:proofErr w:type="spellEnd"/>
      <w:r w:rsidRPr="00FF342D">
        <w:rPr>
          <w:rFonts w:ascii="Franklin Gothic Book" w:hAnsi="Franklin Gothic Book"/>
          <w:color w:val="002060"/>
          <w:sz w:val="24"/>
          <w:szCs w:val="24"/>
        </w:rPr>
        <w:t xml:space="preserve"> by the rising incidence of neurological disorders,</w:t>
      </w:r>
      <w:r>
        <w:rPr>
          <w:rFonts w:ascii="Franklin Gothic Book" w:hAnsi="Franklin Gothic Book"/>
          <w:color w:val="002060"/>
          <w:sz w:val="24"/>
          <w:szCs w:val="24"/>
        </w:rPr>
        <w:t xml:space="preserve"> </w:t>
      </w:r>
      <w:r w:rsidRPr="00FF342D">
        <w:rPr>
          <w:rFonts w:ascii="Franklin Gothic Book" w:hAnsi="Franklin Gothic Book"/>
          <w:color w:val="002060"/>
          <w:sz w:val="24"/>
          <w:szCs w:val="24"/>
        </w:rPr>
        <w:t>and a</w:t>
      </w:r>
      <w:r>
        <w:rPr>
          <w:rFonts w:ascii="Franklin Gothic Book" w:hAnsi="Franklin Gothic Book"/>
          <w:color w:val="002060"/>
          <w:sz w:val="24"/>
          <w:szCs w:val="24"/>
        </w:rPr>
        <w:t xml:space="preserve"> surging</w:t>
      </w:r>
      <w:r w:rsidRPr="00FF342D">
        <w:rPr>
          <w:rFonts w:ascii="Franklin Gothic Book" w:hAnsi="Franklin Gothic Book"/>
          <w:color w:val="002060"/>
          <w:sz w:val="24"/>
          <w:szCs w:val="24"/>
        </w:rPr>
        <w:t xml:space="preserve"> demand for minimally invasive treatment </w:t>
      </w:r>
      <w:r>
        <w:rPr>
          <w:rFonts w:ascii="Franklin Gothic Book" w:hAnsi="Franklin Gothic Book"/>
          <w:color w:val="002060"/>
          <w:sz w:val="24"/>
          <w:szCs w:val="24"/>
        </w:rPr>
        <w:t>alternatives</w:t>
      </w:r>
      <w:r w:rsidRPr="00FF342D">
        <w:rPr>
          <w:rFonts w:ascii="Franklin Gothic Book" w:hAnsi="Franklin Gothic Book"/>
          <w:color w:val="002060"/>
          <w:sz w:val="24"/>
          <w:szCs w:val="24"/>
        </w:rPr>
        <w:t>.</w:t>
      </w:r>
      <w:r>
        <w:rPr>
          <w:rFonts w:ascii="Franklin Gothic Book" w:hAnsi="Franklin Gothic Book"/>
          <w:color w:val="002060"/>
          <w:sz w:val="24"/>
          <w:szCs w:val="24"/>
        </w:rPr>
        <w:t xml:space="preserve"> </w:t>
      </w:r>
      <w:r w:rsidRPr="00FF342D">
        <w:rPr>
          <w:rFonts w:ascii="Franklin Gothic Book" w:hAnsi="Franklin Gothic Book"/>
          <w:color w:val="002060"/>
          <w:sz w:val="24"/>
          <w:szCs w:val="24"/>
        </w:rPr>
        <w:t>As chronic conditions like Parkinson’s disease, epilepsy, and persistent pain continue to impact a large segment of the population, implantable neurostimulators have emerged as groundbreaking medical solutions</w:t>
      </w:r>
      <w:r>
        <w:rPr>
          <w:rFonts w:ascii="Franklin Gothic Book" w:hAnsi="Franklin Gothic Book"/>
          <w:color w:val="002060"/>
          <w:sz w:val="24"/>
          <w:szCs w:val="24"/>
        </w:rPr>
        <w:t xml:space="preserve">. </w:t>
      </w:r>
      <w:r w:rsidRPr="00FF342D">
        <w:rPr>
          <w:rFonts w:ascii="Franklin Gothic Book" w:hAnsi="Franklin Gothic Book"/>
          <w:color w:val="002060"/>
          <w:sz w:val="24"/>
          <w:szCs w:val="24"/>
        </w:rPr>
        <w:t xml:space="preserve">The market </w:t>
      </w:r>
      <w:r>
        <w:rPr>
          <w:rFonts w:ascii="Franklin Gothic Book" w:hAnsi="Franklin Gothic Book"/>
          <w:color w:val="002060"/>
          <w:sz w:val="24"/>
          <w:szCs w:val="24"/>
        </w:rPr>
        <w:t>is rich for availability of</w:t>
      </w:r>
      <w:r w:rsidRPr="00FF342D">
        <w:rPr>
          <w:rFonts w:ascii="Franklin Gothic Book" w:hAnsi="Franklin Gothic Book"/>
          <w:color w:val="002060"/>
          <w:sz w:val="24"/>
          <w:szCs w:val="24"/>
        </w:rPr>
        <w:t xml:space="preserve"> various types of neurostimulators, including spinal cord stimulators, deep brain stimulators, </w:t>
      </w:r>
      <w:proofErr w:type="spellStart"/>
      <w:r w:rsidRPr="00FF342D">
        <w:rPr>
          <w:rFonts w:ascii="Franklin Gothic Book" w:hAnsi="Franklin Gothic Book"/>
          <w:color w:val="002060"/>
          <w:sz w:val="24"/>
          <w:szCs w:val="24"/>
        </w:rPr>
        <w:t>vagus</w:t>
      </w:r>
      <w:proofErr w:type="spellEnd"/>
      <w:r w:rsidRPr="00FF342D">
        <w:rPr>
          <w:rFonts w:ascii="Franklin Gothic Book" w:hAnsi="Franklin Gothic Book"/>
          <w:color w:val="002060"/>
          <w:sz w:val="24"/>
          <w:szCs w:val="24"/>
        </w:rPr>
        <w:t xml:space="preserve"> nerve stimulators, sacral nerve stimulators, and responsive neurostimulation systems.</w:t>
      </w:r>
      <w:r>
        <w:rPr>
          <w:rFonts w:ascii="Franklin Gothic Book" w:hAnsi="Franklin Gothic Book"/>
          <w:color w:val="002060"/>
          <w:sz w:val="24"/>
          <w:szCs w:val="24"/>
        </w:rPr>
        <w:t xml:space="preserve"> </w:t>
      </w:r>
      <w:r w:rsidRPr="00FF342D">
        <w:rPr>
          <w:rFonts w:ascii="Franklin Gothic Book" w:hAnsi="Franklin Gothic Book"/>
          <w:color w:val="002060"/>
          <w:sz w:val="24"/>
          <w:szCs w:val="24"/>
        </w:rPr>
        <w:t xml:space="preserve">Technological advancements, including miniaturized, </w:t>
      </w:r>
      <w:r w:rsidR="00040FA3" w:rsidRPr="00B8636E">
        <w:rPr>
          <w:rFonts w:ascii="Franklin Gothic Book" w:hAnsi="Franklin Gothic Book"/>
          <w:noProof/>
          <w:lang w:eastAsia="en-IN"/>
        </w:rPr>
        <w:drawing>
          <wp:anchor distT="0" distB="0" distL="0" distR="0" simplePos="0" relativeHeight="251654144" behindDoc="1" locked="0" layoutInCell="1" allowOverlap="1" wp14:anchorId="70D015DD" wp14:editId="33ECB602">
            <wp:simplePos x="0" y="0"/>
            <wp:positionH relativeFrom="page">
              <wp:posOffset>-381000</wp:posOffset>
            </wp:positionH>
            <wp:positionV relativeFrom="page">
              <wp:posOffset>-551180</wp:posOffset>
            </wp:positionV>
            <wp:extent cx="10220215" cy="14454202"/>
            <wp:effectExtent l="0" t="0" r="3810" b="0"/>
            <wp:wrapNone/>
            <wp:docPr id="1581046297" name="Picture 158104629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FF342D">
        <w:rPr>
          <w:rFonts w:ascii="Franklin Gothic Book" w:hAnsi="Franklin Gothic Book"/>
          <w:color w:val="002060"/>
          <w:sz w:val="24"/>
          <w:szCs w:val="24"/>
        </w:rPr>
        <w:t>rechargeable devices and intelligent closed-loop systems, have enhanced clinical effectiveness and broadened usage across various indications.</w:t>
      </w:r>
      <w:r>
        <w:rPr>
          <w:rFonts w:ascii="Franklin Gothic Book" w:hAnsi="Franklin Gothic Book"/>
          <w:color w:val="002060"/>
          <w:sz w:val="24"/>
          <w:szCs w:val="24"/>
        </w:rPr>
        <w:t xml:space="preserve"> </w:t>
      </w:r>
      <w:r w:rsidRPr="00FF342D">
        <w:rPr>
          <w:rFonts w:ascii="Franklin Gothic Book" w:hAnsi="Franklin Gothic Book"/>
          <w:color w:val="002060"/>
          <w:sz w:val="24"/>
          <w:szCs w:val="24"/>
        </w:rPr>
        <w:t>Backed by supportive healthcare policies and rising investments in medical innovation,</w:t>
      </w:r>
      <w:r>
        <w:rPr>
          <w:rFonts w:ascii="Franklin Gothic Book" w:hAnsi="Franklin Gothic Book"/>
          <w:color w:val="002060"/>
          <w:sz w:val="24"/>
          <w:szCs w:val="24"/>
        </w:rPr>
        <w:t xml:space="preserve"> </w:t>
      </w:r>
      <w:r w:rsidRPr="00FF342D">
        <w:rPr>
          <w:rFonts w:ascii="Franklin Gothic Book" w:hAnsi="Franklin Gothic Book"/>
          <w:color w:val="002060"/>
          <w:sz w:val="24"/>
          <w:szCs w:val="24"/>
        </w:rPr>
        <w:t>The U.S. market is not only experiencing rapid growth but also emerging as a global frontrunner in the advancement and adoption of neuromodulation therapies.</w:t>
      </w:r>
    </w:p>
    <w:p w14:paraId="00BD7F39" w14:textId="4E53E218" w:rsidR="00FF342D" w:rsidRPr="004F42D7" w:rsidRDefault="004F42D7" w:rsidP="001F2184">
      <w:pPr>
        <w:spacing w:line="360" w:lineRule="auto"/>
        <w:jc w:val="both"/>
        <w:rPr>
          <w:rFonts w:ascii="Franklin Gothic Book" w:hAnsi="Franklin Gothic Book"/>
          <w:b/>
          <w:bCs/>
          <w:color w:val="002060"/>
          <w:sz w:val="24"/>
          <w:szCs w:val="24"/>
        </w:rPr>
      </w:pPr>
      <w:r w:rsidRPr="004F42D7">
        <w:rPr>
          <w:rFonts w:ascii="Franklin Gothic Book" w:hAnsi="Franklin Gothic Book"/>
          <w:b/>
          <w:bCs/>
          <w:color w:val="002060"/>
          <w:sz w:val="24"/>
          <w:szCs w:val="24"/>
        </w:rPr>
        <w:t>U.S. Implantable Neurostimulators Market Segmentation</w:t>
      </w:r>
    </w:p>
    <w:p w14:paraId="213D3F90" w14:textId="1E3FFDBE" w:rsidR="00FF342D" w:rsidRPr="004F42D7" w:rsidRDefault="004F42D7" w:rsidP="001F2184">
      <w:pPr>
        <w:spacing w:line="360" w:lineRule="auto"/>
        <w:jc w:val="both"/>
        <w:rPr>
          <w:rFonts w:ascii="Franklin Gothic Book" w:hAnsi="Franklin Gothic Book"/>
          <w:color w:val="002060"/>
          <w:sz w:val="24"/>
          <w:szCs w:val="24"/>
        </w:rPr>
      </w:pPr>
      <w:r w:rsidRPr="004F42D7">
        <w:rPr>
          <w:rFonts w:ascii="Franklin Gothic Book" w:hAnsi="Franklin Gothic Book"/>
          <w:color w:val="002060"/>
          <w:sz w:val="24"/>
          <w:szCs w:val="24"/>
        </w:rPr>
        <w:t>The U.S. implantable neurostimulators market can be segmented based on product type, application, and end-user</w:t>
      </w:r>
      <w:r>
        <w:rPr>
          <w:rFonts w:ascii="Franklin Gothic Book" w:hAnsi="Franklin Gothic Book"/>
          <w:color w:val="002060"/>
          <w:sz w:val="24"/>
          <w:szCs w:val="24"/>
        </w:rPr>
        <w:t xml:space="preserve">. </w:t>
      </w:r>
    </w:p>
    <w:p w14:paraId="1E202C5F" w14:textId="21564040" w:rsidR="00FF342D" w:rsidRDefault="004F42D7" w:rsidP="001F2184">
      <w:pPr>
        <w:spacing w:line="360" w:lineRule="auto"/>
        <w:jc w:val="both"/>
        <w:rPr>
          <w:rFonts w:ascii="Franklin Gothic Book" w:hAnsi="Franklin Gothic Book"/>
          <w:b/>
          <w:bCs/>
          <w:color w:val="002060"/>
          <w:sz w:val="24"/>
          <w:szCs w:val="24"/>
        </w:rPr>
      </w:pPr>
      <w:r w:rsidRPr="004F42D7">
        <w:rPr>
          <w:rFonts w:ascii="Franklin Gothic Book" w:hAnsi="Franklin Gothic Book"/>
          <w:b/>
          <w:bCs/>
          <w:color w:val="002060"/>
          <w:sz w:val="24"/>
          <w:szCs w:val="24"/>
        </w:rPr>
        <w:t>U.S. Implantable Neurostimulators Market</w:t>
      </w:r>
      <w:r>
        <w:rPr>
          <w:rFonts w:ascii="Franklin Gothic Book" w:hAnsi="Franklin Gothic Book"/>
          <w:b/>
          <w:bCs/>
          <w:color w:val="002060"/>
          <w:sz w:val="24"/>
          <w:szCs w:val="24"/>
        </w:rPr>
        <w:t xml:space="preserve">, By </w:t>
      </w:r>
      <w:r w:rsidRPr="004F42D7">
        <w:rPr>
          <w:rFonts w:ascii="Franklin Gothic Book" w:hAnsi="Franklin Gothic Book"/>
          <w:b/>
          <w:bCs/>
          <w:color w:val="002060"/>
          <w:sz w:val="24"/>
          <w:szCs w:val="24"/>
        </w:rPr>
        <w:t>Product Type</w:t>
      </w:r>
    </w:p>
    <w:p w14:paraId="6E4C1656" w14:textId="5BDBE96F" w:rsidR="004F42D7" w:rsidRPr="00AD29E3" w:rsidRDefault="004F42D7" w:rsidP="004F42D7">
      <w:pPr>
        <w:pStyle w:val="ListParagraph"/>
        <w:numPr>
          <w:ilvl w:val="0"/>
          <w:numId w:val="4"/>
        </w:numPr>
        <w:spacing w:line="360" w:lineRule="auto"/>
        <w:jc w:val="both"/>
        <w:rPr>
          <w:rFonts w:ascii="Franklin Gothic Book" w:hAnsi="Franklin Gothic Book"/>
          <w:b/>
          <w:bCs/>
          <w:color w:val="002060"/>
          <w:sz w:val="24"/>
          <w:szCs w:val="24"/>
        </w:rPr>
      </w:pPr>
      <w:r w:rsidRPr="00AD29E3">
        <w:rPr>
          <w:rFonts w:ascii="Franklin Gothic Book" w:hAnsi="Franklin Gothic Book"/>
          <w:b/>
          <w:bCs/>
          <w:color w:val="002060"/>
          <w:sz w:val="24"/>
          <w:szCs w:val="24"/>
        </w:rPr>
        <w:t>Spinal Cord Stimulators</w:t>
      </w:r>
    </w:p>
    <w:p w14:paraId="24AF7DDE" w14:textId="0B12D9C6" w:rsidR="004F42D7" w:rsidRPr="00AD29E3" w:rsidRDefault="004F42D7" w:rsidP="004F42D7">
      <w:pPr>
        <w:pStyle w:val="ListParagraph"/>
        <w:numPr>
          <w:ilvl w:val="0"/>
          <w:numId w:val="4"/>
        </w:numPr>
        <w:spacing w:line="360" w:lineRule="auto"/>
        <w:jc w:val="both"/>
        <w:rPr>
          <w:rFonts w:ascii="Franklin Gothic Book" w:hAnsi="Franklin Gothic Book"/>
          <w:b/>
          <w:bCs/>
          <w:color w:val="002060"/>
          <w:sz w:val="24"/>
          <w:szCs w:val="24"/>
        </w:rPr>
      </w:pPr>
      <w:r w:rsidRPr="00AD29E3">
        <w:rPr>
          <w:rFonts w:ascii="Franklin Gothic Book" w:hAnsi="Franklin Gothic Book"/>
          <w:b/>
          <w:bCs/>
          <w:color w:val="002060"/>
          <w:sz w:val="24"/>
          <w:szCs w:val="24"/>
        </w:rPr>
        <w:t>Sacral Nerve Stimulators</w:t>
      </w:r>
    </w:p>
    <w:p w14:paraId="1008D2E0" w14:textId="74CB646D" w:rsidR="004F42D7" w:rsidRPr="00AD29E3" w:rsidRDefault="004F42D7" w:rsidP="004F42D7">
      <w:pPr>
        <w:pStyle w:val="ListParagraph"/>
        <w:numPr>
          <w:ilvl w:val="0"/>
          <w:numId w:val="4"/>
        </w:numPr>
        <w:spacing w:line="360" w:lineRule="auto"/>
        <w:jc w:val="both"/>
        <w:rPr>
          <w:rFonts w:ascii="Franklin Gothic Book" w:hAnsi="Franklin Gothic Book"/>
          <w:b/>
          <w:bCs/>
          <w:color w:val="002060"/>
          <w:sz w:val="24"/>
          <w:szCs w:val="24"/>
        </w:rPr>
      </w:pPr>
      <w:r w:rsidRPr="00AD29E3">
        <w:rPr>
          <w:rFonts w:ascii="Franklin Gothic Book" w:hAnsi="Franklin Gothic Book"/>
          <w:b/>
          <w:bCs/>
          <w:color w:val="002060"/>
          <w:sz w:val="24"/>
          <w:szCs w:val="24"/>
        </w:rPr>
        <w:t>Deep Brain Stimulators</w:t>
      </w:r>
    </w:p>
    <w:p w14:paraId="5CE86E5C" w14:textId="17941E1F" w:rsidR="004F42D7" w:rsidRPr="00AD29E3" w:rsidRDefault="004F42D7" w:rsidP="004F42D7">
      <w:pPr>
        <w:pStyle w:val="ListParagraph"/>
        <w:numPr>
          <w:ilvl w:val="0"/>
          <w:numId w:val="4"/>
        </w:numPr>
        <w:spacing w:line="360" w:lineRule="auto"/>
        <w:jc w:val="both"/>
        <w:rPr>
          <w:rFonts w:ascii="Franklin Gothic Book" w:hAnsi="Franklin Gothic Book"/>
          <w:b/>
          <w:bCs/>
          <w:color w:val="002060"/>
          <w:sz w:val="24"/>
          <w:szCs w:val="24"/>
        </w:rPr>
      </w:pPr>
      <w:proofErr w:type="spellStart"/>
      <w:r w:rsidRPr="00AD29E3">
        <w:rPr>
          <w:rFonts w:ascii="Franklin Gothic Book" w:hAnsi="Franklin Gothic Book"/>
          <w:b/>
          <w:bCs/>
          <w:color w:val="002060"/>
          <w:sz w:val="24"/>
          <w:szCs w:val="24"/>
        </w:rPr>
        <w:t>Vagus</w:t>
      </w:r>
      <w:proofErr w:type="spellEnd"/>
      <w:r w:rsidRPr="00AD29E3">
        <w:rPr>
          <w:rFonts w:ascii="Franklin Gothic Book" w:hAnsi="Franklin Gothic Book"/>
          <w:b/>
          <w:bCs/>
          <w:color w:val="002060"/>
          <w:sz w:val="24"/>
          <w:szCs w:val="24"/>
        </w:rPr>
        <w:t xml:space="preserve"> Nerve Stimulators</w:t>
      </w:r>
    </w:p>
    <w:p w14:paraId="3AC398B4" w14:textId="75AE0894" w:rsidR="004F42D7" w:rsidRPr="00AD29E3" w:rsidRDefault="004F42D7" w:rsidP="004F42D7">
      <w:pPr>
        <w:pStyle w:val="ListParagraph"/>
        <w:numPr>
          <w:ilvl w:val="0"/>
          <w:numId w:val="4"/>
        </w:numPr>
        <w:spacing w:line="360" w:lineRule="auto"/>
        <w:jc w:val="both"/>
        <w:rPr>
          <w:rFonts w:ascii="Franklin Gothic Book" w:hAnsi="Franklin Gothic Book"/>
          <w:b/>
          <w:bCs/>
          <w:color w:val="002060"/>
          <w:sz w:val="24"/>
          <w:szCs w:val="24"/>
        </w:rPr>
      </w:pPr>
      <w:r w:rsidRPr="00AD29E3">
        <w:rPr>
          <w:rFonts w:ascii="Franklin Gothic Book" w:hAnsi="Franklin Gothic Book"/>
          <w:b/>
          <w:bCs/>
          <w:color w:val="002060"/>
          <w:sz w:val="24"/>
          <w:szCs w:val="24"/>
        </w:rPr>
        <w:t>Gastric Electric Stimulators</w:t>
      </w:r>
    </w:p>
    <w:p w14:paraId="6877FFEA" w14:textId="4A92218F" w:rsidR="00AD29E3" w:rsidRPr="004F5F80" w:rsidRDefault="004F42D7" w:rsidP="001F2184">
      <w:pPr>
        <w:spacing w:line="360" w:lineRule="auto"/>
        <w:jc w:val="both"/>
        <w:rPr>
          <w:rFonts w:ascii="Franklin Gothic Book" w:hAnsi="Franklin Gothic Book"/>
          <w:color w:val="002060"/>
          <w:sz w:val="24"/>
          <w:szCs w:val="24"/>
        </w:rPr>
      </w:pPr>
      <w:r w:rsidRPr="004F42D7">
        <w:rPr>
          <w:rFonts w:ascii="Franklin Gothic Book" w:hAnsi="Franklin Gothic Book"/>
          <w:color w:val="002060"/>
          <w:sz w:val="24"/>
          <w:szCs w:val="24"/>
        </w:rPr>
        <w:t>Among the various product types, spinal cord stimulators hold the largest market share due to their widespread use in treating chronic back and limb pain, especially in patients unresponsive to conventional therapies.</w:t>
      </w:r>
      <w:r w:rsidRPr="004F42D7">
        <w:t xml:space="preserve"> </w:t>
      </w:r>
      <w:r w:rsidRPr="004F42D7">
        <w:rPr>
          <w:rFonts w:ascii="Franklin Gothic Book" w:hAnsi="Franklin Gothic Book"/>
          <w:color w:val="002060"/>
          <w:sz w:val="24"/>
          <w:szCs w:val="24"/>
        </w:rPr>
        <w:t>These</w:t>
      </w:r>
      <w:r>
        <w:rPr>
          <w:rFonts w:ascii="Franklin Gothic Book" w:hAnsi="Franklin Gothic Book"/>
          <w:color w:val="002060"/>
          <w:sz w:val="24"/>
          <w:szCs w:val="24"/>
        </w:rPr>
        <w:t xml:space="preserve"> d</w:t>
      </w:r>
      <w:r w:rsidRPr="004F42D7">
        <w:rPr>
          <w:rFonts w:ascii="Franklin Gothic Book" w:hAnsi="Franklin Gothic Book"/>
          <w:color w:val="002060"/>
          <w:sz w:val="24"/>
          <w:szCs w:val="24"/>
        </w:rPr>
        <w:t>evices deliver electrical pulses to the spinal cord to alleviate chronic pain.</w:t>
      </w:r>
      <w:r>
        <w:rPr>
          <w:rFonts w:ascii="Franklin Gothic Book" w:hAnsi="Franklin Gothic Book"/>
          <w:color w:val="002060"/>
          <w:sz w:val="24"/>
          <w:szCs w:val="24"/>
        </w:rPr>
        <w:t xml:space="preserve"> </w:t>
      </w:r>
      <w:r w:rsidR="00AD29E3" w:rsidRPr="00AD29E3">
        <w:rPr>
          <w:rFonts w:ascii="Franklin Gothic Book" w:hAnsi="Franklin Gothic Book"/>
          <w:color w:val="002060"/>
          <w:sz w:val="24"/>
          <w:szCs w:val="24"/>
        </w:rPr>
        <w:t xml:space="preserve">The rising incidence of conditions like failed back surgery syndrome and diabetic neuropathy has significantly heightened the demand for spinal cord stimulators as an effective, long-term pain management solution. </w:t>
      </w:r>
      <w:r>
        <w:rPr>
          <w:rFonts w:ascii="Franklin Gothic Book" w:hAnsi="Franklin Gothic Book"/>
          <w:color w:val="002060"/>
          <w:sz w:val="24"/>
          <w:szCs w:val="24"/>
        </w:rPr>
        <w:t xml:space="preserve">Meanwhile, </w:t>
      </w:r>
      <w:r w:rsidRPr="004F42D7">
        <w:rPr>
          <w:rFonts w:ascii="Franklin Gothic Book" w:hAnsi="Franklin Gothic Book"/>
          <w:color w:val="002060"/>
          <w:sz w:val="24"/>
          <w:szCs w:val="24"/>
        </w:rPr>
        <w:lastRenderedPageBreak/>
        <w:t xml:space="preserve">Sacral nerve stimulators are gaining popularity for effectively managing urinary and </w:t>
      </w:r>
      <w:proofErr w:type="spellStart"/>
      <w:r w:rsidRPr="004F42D7">
        <w:rPr>
          <w:rFonts w:ascii="Franklin Gothic Book" w:hAnsi="Franklin Gothic Book"/>
          <w:color w:val="002060"/>
          <w:sz w:val="24"/>
          <w:szCs w:val="24"/>
        </w:rPr>
        <w:t>fecal</w:t>
      </w:r>
      <w:proofErr w:type="spellEnd"/>
      <w:r w:rsidRPr="004F42D7">
        <w:rPr>
          <w:rFonts w:ascii="Franklin Gothic Book" w:hAnsi="Franklin Gothic Book"/>
          <w:color w:val="002060"/>
          <w:sz w:val="24"/>
          <w:szCs w:val="24"/>
        </w:rPr>
        <w:t xml:space="preserve"> incontinence</w:t>
      </w:r>
      <w:r>
        <w:rPr>
          <w:rFonts w:ascii="Franklin Gothic Book" w:hAnsi="Franklin Gothic Book"/>
          <w:color w:val="002060"/>
          <w:sz w:val="24"/>
          <w:szCs w:val="24"/>
        </w:rPr>
        <w:t xml:space="preserve"> by modulating sacral nerves.</w:t>
      </w:r>
      <w:r w:rsidR="00AD29E3" w:rsidRPr="00AD29E3">
        <w:t xml:space="preserve"> </w:t>
      </w:r>
      <w:r w:rsidR="00AD29E3" w:rsidRPr="00AD29E3">
        <w:rPr>
          <w:rFonts w:ascii="Franklin Gothic Book" w:hAnsi="Franklin Gothic Book"/>
          <w:color w:val="002060"/>
          <w:sz w:val="24"/>
          <w:szCs w:val="24"/>
        </w:rPr>
        <w:t>The deep brain stimulators segment is expected to witness the fastest growth, with a projected CAGR of 11.5% during the forecast period, driven by the increasing prevalence of neurological conditions like Parkinson’s disease and essential tremors.</w:t>
      </w:r>
      <w:r w:rsidR="00AD29E3">
        <w:rPr>
          <w:rFonts w:ascii="Franklin Gothic Book" w:hAnsi="Franklin Gothic Book"/>
          <w:color w:val="002060"/>
          <w:sz w:val="24"/>
          <w:szCs w:val="24"/>
        </w:rPr>
        <w:t xml:space="preserve"> </w:t>
      </w:r>
      <w:proofErr w:type="spellStart"/>
      <w:r w:rsidR="00AD29E3" w:rsidRPr="00AD29E3">
        <w:rPr>
          <w:rFonts w:ascii="Franklin Gothic Book" w:hAnsi="Franklin Gothic Book"/>
          <w:color w:val="002060"/>
          <w:sz w:val="24"/>
          <w:szCs w:val="24"/>
        </w:rPr>
        <w:t>Vagus</w:t>
      </w:r>
      <w:proofErr w:type="spellEnd"/>
      <w:r w:rsidR="00AD29E3" w:rsidRPr="00AD29E3">
        <w:rPr>
          <w:rFonts w:ascii="Franklin Gothic Book" w:hAnsi="Franklin Gothic Book"/>
          <w:color w:val="002060"/>
          <w:sz w:val="24"/>
          <w:szCs w:val="24"/>
        </w:rPr>
        <w:t xml:space="preserve"> nerve stimulators have established their role in managing epilepsy and treatment-resistant depression</w:t>
      </w:r>
      <w:r w:rsidR="00AD29E3">
        <w:rPr>
          <w:rFonts w:ascii="Franklin Gothic Book" w:hAnsi="Franklin Gothic Book"/>
          <w:color w:val="002060"/>
          <w:sz w:val="24"/>
          <w:szCs w:val="24"/>
        </w:rPr>
        <w:t xml:space="preserve">. These </w:t>
      </w:r>
      <w:r w:rsidR="00AD29E3" w:rsidRPr="00AD29E3">
        <w:rPr>
          <w:rFonts w:ascii="Franklin Gothic Book" w:hAnsi="Franklin Gothic Book"/>
          <w:color w:val="002060"/>
          <w:sz w:val="24"/>
          <w:szCs w:val="24"/>
        </w:rPr>
        <w:t xml:space="preserve">implantable medical devices designed to deliver mild electrical impulses to the </w:t>
      </w:r>
      <w:proofErr w:type="spellStart"/>
      <w:r w:rsidR="00AD29E3" w:rsidRPr="00AD29E3">
        <w:rPr>
          <w:rFonts w:ascii="Franklin Gothic Book" w:hAnsi="Franklin Gothic Book"/>
          <w:color w:val="002060"/>
          <w:sz w:val="24"/>
          <w:szCs w:val="24"/>
        </w:rPr>
        <w:t>vagus</w:t>
      </w:r>
      <w:proofErr w:type="spellEnd"/>
      <w:r w:rsidR="00AD29E3" w:rsidRPr="00AD29E3">
        <w:rPr>
          <w:rFonts w:ascii="Franklin Gothic Book" w:hAnsi="Franklin Gothic Book"/>
          <w:color w:val="002060"/>
          <w:sz w:val="24"/>
          <w:szCs w:val="24"/>
        </w:rPr>
        <w:t xml:space="preserve"> nerve, which plays a </w:t>
      </w:r>
      <w:r w:rsidR="00AD29E3">
        <w:rPr>
          <w:rFonts w:ascii="Franklin Gothic Book" w:hAnsi="Franklin Gothic Book"/>
          <w:color w:val="002060"/>
          <w:sz w:val="24"/>
          <w:szCs w:val="24"/>
        </w:rPr>
        <w:t>pivotal</w:t>
      </w:r>
      <w:r w:rsidR="00AD29E3" w:rsidRPr="00AD29E3">
        <w:rPr>
          <w:rFonts w:ascii="Franklin Gothic Book" w:hAnsi="Franklin Gothic Book"/>
          <w:color w:val="002060"/>
          <w:sz w:val="24"/>
          <w:szCs w:val="24"/>
        </w:rPr>
        <w:t xml:space="preserve"> role in regulating various bodily functions,</w:t>
      </w:r>
      <w:r w:rsidR="00040FA3" w:rsidRPr="00040FA3">
        <w:rPr>
          <w:rFonts w:ascii="Franklin Gothic Book" w:hAnsi="Franklin Gothic Book"/>
          <w:noProof/>
          <w:lang w:eastAsia="en-IN"/>
        </w:rPr>
        <w:t xml:space="preserve"> </w:t>
      </w:r>
      <w:r w:rsidR="00AD29E3" w:rsidRPr="00AD29E3">
        <w:rPr>
          <w:rFonts w:ascii="Franklin Gothic Book" w:hAnsi="Franklin Gothic Book"/>
          <w:color w:val="002060"/>
          <w:sz w:val="24"/>
          <w:szCs w:val="24"/>
        </w:rPr>
        <w:t>including heart rate, digestion, and mood.</w:t>
      </w:r>
      <w:r w:rsidR="00AD29E3">
        <w:rPr>
          <w:rFonts w:ascii="Franklin Gothic Book" w:hAnsi="Franklin Gothic Book"/>
          <w:color w:val="002060"/>
          <w:sz w:val="24"/>
          <w:szCs w:val="24"/>
        </w:rPr>
        <w:t xml:space="preserve"> Further, it </w:t>
      </w:r>
      <w:r w:rsidR="00AD29E3" w:rsidRPr="00AD29E3">
        <w:rPr>
          <w:rFonts w:ascii="Franklin Gothic Book" w:hAnsi="Franklin Gothic Book"/>
          <w:color w:val="002060"/>
          <w:sz w:val="24"/>
          <w:szCs w:val="24"/>
        </w:rPr>
        <w:t>helps</w:t>
      </w:r>
      <w:r w:rsidR="00AD29E3">
        <w:rPr>
          <w:rFonts w:ascii="Franklin Gothic Book" w:hAnsi="Franklin Gothic Book"/>
          <w:color w:val="002060"/>
          <w:sz w:val="24"/>
          <w:szCs w:val="24"/>
        </w:rPr>
        <w:t xml:space="preserve"> to</w:t>
      </w:r>
      <w:r w:rsidR="00AD29E3" w:rsidRPr="00AD29E3">
        <w:rPr>
          <w:rFonts w:ascii="Franklin Gothic Book" w:hAnsi="Franklin Gothic Book"/>
          <w:color w:val="002060"/>
          <w:sz w:val="24"/>
          <w:szCs w:val="24"/>
        </w:rPr>
        <w:t xml:space="preserve"> reduce the frequency and intensity of seizures in epilepsy patients and has shown significant promise in improving mood and overall quality of life in individuals with chronic depression.</w:t>
      </w:r>
      <w:r w:rsidR="00AD29E3">
        <w:rPr>
          <w:rFonts w:ascii="Franklin Gothic Book" w:hAnsi="Franklin Gothic Book"/>
          <w:color w:val="002060"/>
          <w:sz w:val="24"/>
          <w:szCs w:val="24"/>
        </w:rPr>
        <w:t xml:space="preserve"> In addition, </w:t>
      </w:r>
      <w:r w:rsidR="00AD29E3" w:rsidRPr="00AD29E3">
        <w:rPr>
          <w:rFonts w:ascii="Franklin Gothic Book" w:hAnsi="Franklin Gothic Book"/>
          <w:color w:val="002060"/>
          <w:sz w:val="24"/>
          <w:szCs w:val="24"/>
        </w:rPr>
        <w:t>Gastric electric stimulators</w:t>
      </w:r>
      <w:r w:rsidR="00AD29E3">
        <w:rPr>
          <w:rFonts w:ascii="Franklin Gothic Book" w:hAnsi="Franklin Gothic Book"/>
          <w:color w:val="002060"/>
          <w:sz w:val="24"/>
          <w:szCs w:val="24"/>
        </w:rPr>
        <w:t xml:space="preserve"> </w:t>
      </w:r>
      <w:r w:rsidR="00AD29E3" w:rsidRPr="00AD29E3">
        <w:rPr>
          <w:rFonts w:ascii="Franklin Gothic Book" w:hAnsi="Franklin Gothic Book"/>
          <w:color w:val="002060"/>
          <w:sz w:val="24"/>
          <w:szCs w:val="24"/>
        </w:rPr>
        <w:t xml:space="preserve">are implantable devices that deliver electrical pulses to the stomach muscles to help regulate gastric motility and improve </w:t>
      </w:r>
      <w:r w:rsidR="00040FA3" w:rsidRPr="00B8636E">
        <w:rPr>
          <w:rFonts w:ascii="Franklin Gothic Book" w:hAnsi="Franklin Gothic Book"/>
          <w:noProof/>
          <w:lang w:eastAsia="en-IN"/>
        </w:rPr>
        <w:drawing>
          <wp:anchor distT="0" distB="0" distL="0" distR="0" simplePos="0" relativeHeight="251655168" behindDoc="1" locked="0" layoutInCell="1" allowOverlap="1" wp14:anchorId="2A878756" wp14:editId="031D61AE">
            <wp:simplePos x="0" y="0"/>
            <wp:positionH relativeFrom="page">
              <wp:posOffset>-933450</wp:posOffset>
            </wp:positionH>
            <wp:positionV relativeFrom="page">
              <wp:posOffset>-441325</wp:posOffset>
            </wp:positionV>
            <wp:extent cx="10220215" cy="14454202"/>
            <wp:effectExtent l="0" t="0" r="3810" b="0"/>
            <wp:wrapNone/>
            <wp:docPr id="40810239" name="Picture 4081023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D29E3" w:rsidRPr="00AD29E3">
        <w:rPr>
          <w:rFonts w:ascii="Franklin Gothic Book" w:hAnsi="Franklin Gothic Book"/>
          <w:color w:val="002060"/>
          <w:sz w:val="24"/>
          <w:szCs w:val="24"/>
        </w:rPr>
        <w:t>digestive function.</w:t>
      </w:r>
      <w:r w:rsidR="00AD29E3">
        <w:rPr>
          <w:rFonts w:ascii="Franklin Gothic Book" w:hAnsi="Franklin Gothic Book"/>
          <w:color w:val="002060"/>
          <w:sz w:val="24"/>
          <w:szCs w:val="24"/>
        </w:rPr>
        <w:t xml:space="preserve"> </w:t>
      </w:r>
      <w:r w:rsidR="00AD29E3" w:rsidRPr="00AD29E3">
        <w:rPr>
          <w:rFonts w:ascii="Franklin Gothic Book" w:hAnsi="Franklin Gothic Book"/>
          <w:color w:val="002060"/>
          <w:sz w:val="24"/>
          <w:szCs w:val="24"/>
        </w:rPr>
        <w:t>These stimulators are primarily used in the treatment of gastroparesis, a condition characterized by delayed gastric emptying, often seen in patients with diabetes or following abdominal surgery.</w:t>
      </w:r>
      <w:r w:rsidR="00AD29E3">
        <w:rPr>
          <w:rFonts w:ascii="Franklin Gothic Book" w:hAnsi="Franklin Gothic Book"/>
          <w:color w:val="002060"/>
          <w:sz w:val="24"/>
          <w:szCs w:val="24"/>
        </w:rPr>
        <w:t xml:space="preserve"> </w:t>
      </w:r>
      <w:r w:rsidR="00AD29E3" w:rsidRPr="00AD29E3">
        <w:rPr>
          <w:rFonts w:ascii="Franklin Gothic Book" w:hAnsi="Franklin Gothic Book"/>
          <w:color w:val="002060"/>
          <w:sz w:val="24"/>
          <w:szCs w:val="24"/>
        </w:rPr>
        <w:t>Ongoing advancements in device design and implantation techniques are also contributing to improved outcomes and broader adoption of Gastric electric stimulators</w:t>
      </w:r>
      <w:r w:rsidR="00AD29E3">
        <w:rPr>
          <w:rFonts w:ascii="Franklin Gothic Book" w:hAnsi="Franklin Gothic Book"/>
          <w:color w:val="002060"/>
          <w:sz w:val="24"/>
          <w:szCs w:val="24"/>
        </w:rPr>
        <w:t xml:space="preserve"> </w:t>
      </w:r>
      <w:r w:rsidR="00AD29E3" w:rsidRPr="00AD29E3">
        <w:rPr>
          <w:rFonts w:ascii="Franklin Gothic Book" w:hAnsi="Franklin Gothic Book"/>
          <w:color w:val="002060"/>
          <w:sz w:val="24"/>
          <w:szCs w:val="24"/>
        </w:rPr>
        <w:t>technology.</w:t>
      </w:r>
    </w:p>
    <w:p w14:paraId="7E42C6AA" w14:textId="41B091D8" w:rsidR="001F2184" w:rsidRDefault="004F42D7" w:rsidP="001F2184">
      <w:pPr>
        <w:spacing w:line="360" w:lineRule="auto"/>
        <w:jc w:val="both"/>
        <w:rPr>
          <w:rFonts w:ascii="Franklin Gothic Book" w:hAnsi="Franklin Gothic Book"/>
          <w:b/>
          <w:bCs/>
          <w:color w:val="002060"/>
          <w:sz w:val="24"/>
          <w:szCs w:val="24"/>
        </w:rPr>
      </w:pPr>
      <w:r w:rsidRPr="004F42D7">
        <w:rPr>
          <w:rFonts w:ascii="Franklin Gothic Book" w:hAnsi="Franklin Gothic Book"/>
          <w:b/>
          <w:bCs/>
          <w:color w:val="002060"/>
          <w:sz w:val="24"/>
          <w:szCs w:val="24"/>
        </w:rPr>
        <w:t>U.S. Implantable Neurostimulators Market</w:t>
      </w:r>
      <w:r>
        <w:rPr>
          <w:rFonts w:ascii="Franklin Gothic Book" w:hAnsi="Franklin Gothic Book"/>
          <w:b/>
          <w:bCs/>
          <w:color w:val="002060"/>
          <w:sz w:val="24"/>
          <w:szCs w:val="24"/>
        </w:rPr>
        <w:t xml:space="preserve">, By </w:t>
      </w:r>
      <w:r w:rsidRPr="004F42D7">
        <w:rPr>
          <w:rFonts w:ascii="Franklin Gothic Book" w:hAnsi="Franklin Gothic Book"/>
          <w:b/>
          <w:bCs/>
          <w:color w:val="002060"/>
          <w:sz w:val="24"/>
          <w:szCs w:val="24"/>
        </w:rPr>
        <w:t>Product</w:t>
      </w:r>
      <w:r>
        <w:rPr>
          <w:rFonts w:ascii="Franklin Gothic Book" w:hAnsi="Franklin Gothic Book"/>
          <w:b/>
          <w:bCs/>
          <w:color w:val="002060"/>
          <w:sz w:val="24"/>
          <w:szCs w:val="24"/>
        </w:rPr>
        <w:t xml:space="preserve"> application</w:t>
      </w:r>
    </w:p>
    <w:p w14:paraId="21F16C21" w14:textId="527A934D" w:rsidR="004F42D7" w:rsidRPr="00C6766C" w:rsidRDefault="004F42D7" w:rsidP="004F42D7">
      <w:pPr>
        <w:pStyle w:val="ListParagraph"/>
        <w:numPr>
          <w:ilvl w:val="0"/>
          <w:numId w:val="5"/>
        </w:numPr>
        <w:spacing w:line="360" w:lineRule="auto"/>
        <w:jc w:val="both"/>
        <w:rPr>
          <w:rFonts w:ascii="Franklin Gothic Book" w:hAnsi="Franklin Gothic Book"/>
          <w:b/>
          <w:bCs/>
          <w:color w:val="002060"/>
          <w:sz w:val="24"/>
          <w:szCs w:val="24"/>
        </w:rPr>
      </w:pPr>
      <w:r w:rsidRPr="00C6766C">
        <w:rPr>
          <w:rFonts w:ascii="Franklin Gothic Book" w:hAnsi="Franklin Gothic Book"/>
          <w:b/>
          <w:bCs/>
          <w:color w:val="002060"/>
          <w:sz w:val="24"/>
          <w:szCs w:val="24"/>
        </w:rPr>
        <w:t>Pain Management</w:t>
      </w:r>
    </w:p>
    <w:p w14:paraId="4BD6D4B3" w14:textId="63410125" w:rsidR="004F42D7" w:rsidRPr="00C6766C" w:rsidRDefault="004F42D7" w:rsidP="004F42D7">
      <w:pPr>
        <w:pStyle w:val="ListParagraph"/>
        <w:numPr>
          <w:ilvl w:val="0"/>
          <w:numId w:val="5"/>
        </w:numPr>
        <w:spacing w:line="360" w:lineRule="auto"/>
        <w:jc w:val="both"/>
        <w:rPr>
          <w:rFonts w:ascii="Franklin Gothic Book" w:hAnsi="Franklin Gothic Book"/>
          <w:b/>
          <w:bCs/>
          <w:color w:val="002060"/>
          <w:sz w:val="24"/>
          <w:szCs w:val="24"/>
        </w:rPr>
      </w:pPr>
      <w:r w:rsidRPr="00C6766C">
        <w:rPr>
          <w:rFonts w:ascii="Franklin Gothic Book" w:hAnsi="Franklin Gothic Book"/>
          <w:b/>
          <w:bCs/>
          <w:color w:val="002060"/>
          <w:sz w:val="24"/>
          <w:szCs w:val="24"/>
        </w:rPr>
        <w:t>Epilepsy</w:t>
      </w:r>
    </w:p>
    <w:p w14:paraId="5B2880AC" w14:textId="173AB4EB" w:rsidR="004F42D7" w:rsidRPr="00C6766C" w:rsidRDefault="004F42D7" w:rsidP="004F42D7">
      <w:pPr>
        <w:pStyle w:val="ListParagraph"/>
        <w:numPr>
          <w:ilvl w:val="0"/>
          <w:numId w:val="5"/>
        </w:numPr>
        <w:spacing w:line="360" w:lineRule="auto"/>
        <w:jc w:val="both"/>
        <w:rPr>
          <w:rFonts w:ascii="Franklin Gothic Book" w:hAnsi="Franklin Gothic Book"/>
          <w:b/>
          <w:bCs/>
          <w:color w:val="002060"/>
          <w:sz w:val="24"/>
          <w:szCs w:val="24"/>
        </w:rPr>
      </w:pPr>
      <w:r w:rsidRPr="00C6766C">
        <w:rPr>
          <w:rFonts w:ascii="Franklin Gothic Book" w:hAnsi="Franklin Gothic Book"/>
          <w:b/>
          <w:bCs/>
          <w:color w:val="002060"/>
          <w:sz w:val="24"/>
          <w:szCs w:val="24"/>
        </w:rPr>
        <w:t>Parkinson’s Disease</w:t>
      </w:r>
    </w:p>
    <w:p w14:paraId="79F0599E" w14:textId="2EAAA168" w:rsidR="004F42D7" w:rsidRPr="00C6766C" w:rsidRDefault="004F42D7" w:rsidP="004F42D7">
      <w:pPr>
        <w:pStyle w:val="ListParagraph"/>
        <w:numPr>
          <w:ilvl w:val="0"/>
          <w:numId w:val="5"/>
        </w:numPr>
        <w:spacing w:line="360" w:lineRule="auto"/>
        <w:jc w:val="both"/>
        <w:rPr>
          <w:rFonts w:ascii="Franklin Gothic Book" w:hAnsi="Franklin Gothic Book"/>
          <w:b/>
          <w:bCs/>
          <w:color w:val="002060"/>
          <w:sz w:val="24"/>
          <w:szCs w:val="24"/>
        </w:rPr>
      </w:pPr>
      <w:r w:rsidRPr="00C6766C">
        <w:rPr>
          <w:rFonts w:ascii="Franklin Gothic Book" w:hAnsi="Franklin Gothic Book"/>
          <w:b/>
          <w:bCs/>
          <w:color w:val="002060"/>
          <w:sz w:val="24"/>
          <w:szCs w:val="24"/>
        </w:rPr>
        <w:t>Gastroparesis</w:t>
      </w:r>
    </w:p>
    <w:p w14:paraId="2309D721" w14:textId="63FAE37A" w:rsidR="004F42D7" w:rsidRPr="00C6766C" w:rsidRDefault="004F42D7" w:rsidP="004F42D7">
      <w:pPr>
        <w:pStyle w:val="ListParagraph"/>
        <w:numPr>
          <w:ilvl w:val="0"/>
          <w:numId w:val="5"/>
        </w:numPr>
        <w:spacing w:line="360" w:lineRule="auto"/>
        <w:jc w:val="both"/>
        <w:rPr>
          <w:rFonts w:ascii="Franklin Gothic Book" w:hAnsi="Franklin Gothic Book"/>
          <w:b/>
          <w:bCs/>
          <w:color w:val="002060"/>
          <w:sz w:val="24"/>
          <w:szCs w:val="24"/>
        </w:rPr>
      </w:pPr>
      <w:r w:rsidRPr="00C6766C">
        <w:rPr>
          <w:rFonts w:ascii="Franklin Gothic Book" w:hAnsi="Franklin Gothic Book"/>
          <w:b/>
          <w:bCs/>
          <w:color w:val="002060"/>
          <w:sz w:val="24"/>
          <w:szCs w:val="24"/>
        </w:rPr>
        <w:t>Others</w:t>
      </w:r>
    </w:p>
    <w:p w14:paraId="05173C0A" w14:textId="333FFA6F" w:rsidR="00C6766C" w:rsidRDefault="00AD29E3" w:rsidP="00C6766C">
      <w:pPr>
        <w:spacing w:line="360" w:lineRule="auto"/>
        <w:ind w:left="360"/>
        <w:jc w:val="both"/>
        <w:rPr>
          <w:rFonts w:ascii="Franklin Gothic Book" w:hAnsi="Franklin Gothic Book"/>
          <w:color w:val="002060"/>
          <w:sz w:val="24"/>
          <w:szCs w:val="24"/>
        </w:rPr>
      </w:pPr>
      <w:r w:rsidRPr="00C6766C">
        <w:rPr>
          <w:rFonts w:ascii="Franklin Gothic Book" w:hAnsi="Franklin Gothic Book"/>
          <w:color w:val="002060"/>
          <w:sz w:val="24"/>
          <w:szCs w:val="24"/>
        </w:rPr>
        <w:t xml:space="preserve">On the basis of product application, U.S. Implantable Neurostimulators Market is segmented into several key categories. Among them, </w:t>
      </w:r>
      <w:r w:rsidR="00C6766C" w:rsidRPr="00C6766C">
        <w:rPr>
          <w:rFonts w:ascii="Franklin Gothic Book" w:hAnsi="Franklin Gothic Book"/>
          <w:color w:val="002060"/>
          <w:sz w:val="24"/>
          <w:szCs w:val="24"/>
        </w:rPr>
        <w:t>Pain Management holds the largest market share, driven by the increasing prevalence of chronic pain conditions such as arthritis, fibromyalgia, and neuropathic pain. In case of epilepsy, and Parkinson’s Disease</w:t>
      </w:r>
      <w:r w:rsidR="00C6766C">
        <w:rPr>
          <w:rFonts w:ascii="Franklin Gothic Book" w:hAnsi="Franklin Gothic Book"/>
          <w:color w:val="002060"/>
          <w:sz w:val="24"/>
          <w:szCs w:val="24"/>
        </w:rPr>
        <w:t xml:space="preserve"> </w:t>
      </w:r>
      <w:r w:rsidR="00C6766C" w:rsidRPr="00C6766C">
        <w:rPr>
          <w:rFonts w:ascii="Franklin Gothic Book" w:hAnsi="Franklin Gothic Book"/>
          <w:color w:val="002060"/>
          <w:sz w:val="24"/>
          <w:szCs w:val="24"/>
        </w:rPr>
        <w:t>U.S. Implantable Neurostimulators Market</w:t>
      </w:r>
      <w:r w:rsidR="00C6766C">
        <w:rPr>
          <w:rFonts w:ascii="Franklin Gothic Book" w:hAnsi="Franklin Gothic Book"/>
          <w:color w:val="002060"/>
          <w:sz w:val="24"/>
          <w:szCs w:val="24"/>
        </w:rPr>
        <w:t xml:space="preserve"> makes a remarkable road towards the satisfactory therapeutic outcomes of the patients. </w:t>
      </w:r>
      <w:r w:rsidR="00C6766C" w:rsidRPr="00C6766C">
        <w:rPr>
          <w:rFonts w:ascii="Franklin Gothic Book" w:hAnsi="Franklin Gothic Book"/>
          <w:color w:val="002060"/>
          <w:sz w:val="24"/>
          <w:szCs w:val="24"/>
        </w:rPr>
        <w:t>Each of these segments contributes to the overall growth and diversification of the U.S. implantable neurostimulators market, reflecting the expanding scope of neurostimulation therapies in modern medicine.</w:t>
      </w:r>
    </w:p>
    <w:p w14:paraId="27EA60A4" w14:textId="264980C9" w:rsidR="001F2184" w:rsidRDefault="00C6766C" w:rsidP="001F2184">
      <w:pPr>
        <w:spacing w:line="360" w:lineRule="auto"/>
        <w:jc w:val="both"/>
        <w:rPr>
          <w:rFonts w:ascii="Franklin Gothic Book" w:hAnsi="Franklin Gothic Book"/>
          <w:b/>
          <w:bCs/>
          <w:color w:val="002060"/>
          <w:sz w:val="24"/>
          <w:szCs w:val="24"/>
        </w:rPr>
      </w:pPr>
      <w:r w:rsidRPr="004F42D7">
        <w:rPr>
          <w:rFonts w:ascii="Franklin Gothic Book" w:hAnsi="Franklin Gothic Book"/>
          <w:b/>
          <w:bCs/>
          <w:color w:val="002060"/>
          <w:sz w:val="24"/>
          <w:szCs w:val="24"/>
        </w:rPr>
        <w:lastRenderedPageBreak/>
        <w:t>U.S. Implantable Neurostimulators Market</w:t>
      </w:r>
      <w:r>
        <w:rPr>
          <w:rFonts w:ascii="Franklin Gothic Book" w:hAnsi="Franklin Gothic Book"/>
          <w:b/>
          <w:bCs/>
          <w:color w:val="002060"/>
          <w:sz w:val="24"/>
          <w:szCs w:val="24"/>
        </w:rPr>
        <w:t>, By End-user</w:t>
      </w:r>
    </w:p>
    <w:p w14:paraId="2B5CBDCA" w14:textId="6A13D0F3" w:rsidR="00C6766C" w:rsidRPr="00C6766C" w:rsidRDefault="00C6766C" w:rsidP="00C6766C">
      <w:pPr>
        <w:pStyle w:val="ListParagraph"/>
        <w:numPr>
          <w:ilvl w:val="0"/>
          <w:numId w:val="6"/>
        </w:numPr>
        <w:spacing w:line="360" w:lineRule="auto"/>
        <w:jc w:val="both"/>
        <w:rPr>
          <w:rFonts w:ascii="Franklin Gothic Book" w:hAnsi="Franklin Gothic Book"/>
          <w:b/>
          <w:bCs/>
          <w:color w:val="002060"/>
          <w:sz w:val="24"/>
          <w:szCs w:val="24"/>
        </w:rPr>
      </w:pPr>
      <w:r w:rsidRPr="00C6766C">
        <w:rPr>
          <w:rFonts w:ascii="Franklin Gothic Book" w:hAnsi="Franklin Gothic Book"/>
          <w:b/>
          <w:bCs/>
          <w:color w:val="002060"/>
          <w:sz w:val="24"/>
          <w:szCs w:val="24"/>
        </w:rPr>
        <w:t>Hospitals</w:t>
      </w:r>
    </w:p>
    <w:p w14:paraId="191695C4" w14:textId="1FAE4679" w:rsidR="00C6766C" w:rsidRPr="00C6766C" w:rsidRDefault="00C6766C" w:rsidP="00C6766C">
      <w:pPr>
        <w:pStyle w:val="ListParagraph"/>
        <w:numPr>
          <w:ilvl w:val="0"/>
          <w:numId w:val="6"/>
        </w:numPr>
        <w:spacing w:line="360" w:lineRule="auto"/>
        <w:jc w:val="both"/>
        <w:rPr>
          <w:rFonts w:ascii="Franklin Gothic Book" w:hAnsi="Franklin Gothic Book"/>
          <w:b/>
          <w:bCs/>
          <w:color w:val="002060"/>
          <w:sz w:val="24"/>
          <w:szCs w:val="24"/>
        </w:rPr>
      </w:pPr>
      <w:r w:rsidRPr="00C6766C">
        <w:rPr>
          <w:rFonts w:ascii="Franklin Gothic Book" w:hAnsi="Franklin Gothic Book"/>
          <w:b/>
          <w:bCs/>
          <w:color w:val="002060"/>
          <w:sz w:val="24"/>
          <w:szCs w:val="24"/>
        </w:rPr>
        <w:t>Specialty Clinics</w:t>
      </w:r>
    </w:p>
    <w:p w14:paraId="6FDA8DAB" w14:textId="5CB55C11" w:rsidR="00C6766C" w:rsidRDefault="00C6766C" w:rsidP="00C6766C">
      <w:pPr>
        <w:pStyle w:val="ListParagraph"/>
        <w:numPr>
          <w:ilvl w:val="0"/>
          <w:numId w:val="6"/>
        </w:numPr>
        <w:spacing w:line="360" w:lineRule="auto"/>
        <w:jc w:val="both"/>
        <w:rPr>
          <w:rFonts w:ascii="Franklin Gothic Book" w:hAnsi="Franklin Gothic Book"/>
          <w:b/>
          <w:bCs/>
          <w:color w:val="002060"/>
          <w:sz w:val="24"/>
          <w:szCs w:val="24"/>
        </w:rPr>
      </w:pPr>
      <w:r w:rsidRPr="00C6766C">
        <w:rPr>
          <w:rFonts w:ascii="Franklin Gothic Book" w:hAnsi="Franklin Gothic Book"/>
          <w:b/>
          <w:bCs/>
          <w:color w:val="002060"/>
          <w:sz w:val="24"/>
          <w:szCs w:val="24"/>
        </w:rPr>
        <w:t xml:space="preserve">Ambulatory Surgical </w:t>
      </w:r>
      <w:proofErr w:type="spellStart"/>
      <w:r w:rsidRPr="00C6766C">
        <w:rPr>
          <w:rFonts w:ascii="Franklin Gothic Book" w:hAnsi="Franklin Gothic Book"/>
          <w:b/>
          <w:bCs/>
          <w:color w:val="002060"/>
          <w:sz w:val="24"/>
          <w:szCs w:val="24"/>
        </w:rPr>
        <w:t>Centers</w:t>
      </w:r>
      <w:proofErr w:type="spellEnd"/>
    </w:p>
    <w:p w14:paraId="3747B5AE" w14:textId="7C9E5D59" w:rsidR="00C6766C" w:rsidRDefault="00C6766C" w:rsidP="00C6766C">
      <w:pPr>
        <w:spacing w:line="360" w:lineRule="auto"/>
        <w:jc w:val="both"/>
        <w:rPr>
          <w:rFonts w:ascii="Franklin Gothic Book" w:hAnsi="Franklin Gothic Book"/>
          <w:color w:val="002060"/>
          <w:sz w:val="24"/>
          <w:szCs w:val="24"/>
        </w:rPr>
      </w:pPr>
      <w:r w:rsidRPr="00C6766C">
        <w:rPr>
          <w:rFonts w:ascii="Franklin Gothic Book" w:hAnsi="Franklin Gothic Book"/>
          <w:color w:val="002060"/>
          <w:sz w:val="24"/>
          <w:szCs w:val="24"/>
        </w:rPr>
        <w:t>The end-user landscape of the U.S. implantable neurostimulators market is dominated by hospitals</w:t>
      </w:r>
      <w:r>
        <w:rPr>
          <w:rFonts w:ascii="Franklin Gothic Book" w:hAnsi="Franklin Gothic Book"/>
          <w:color w:val="002060"/>
          <w:sz w:val="24"/>
          <w:szCs w:val="24"/>
        </w:rPr>
        <w:t>. It work</w:t>
      </w:r>
      <w:r w:rsidR="004F5F80">
        <w:rPr>
          <w:rFonts w:ascii="Franklin Gothic Book" w:hAnsi="Franklin Gothic Book"/>
          <w:color w:val="002060"/>
          <w:sz w:val="24"/>
          <w:szCs w:val="24"/>
        </w:rPr>
        <w:t>s</w:t>
      </w:r>
      <w:r>
        <w:rPr>
          <w:rFonts w:ascii="Franklin Gothic Book" w:hAnsi="Franklin Gothic Book"/>
          <w:color w:val="002060"/>
          <w:sz w:val="24"/>
          <w:szCs w:val="24"/>
        </w:rPr>
        <w:t xml:space="preserve"> as</w:t>
      </w:r>
      <w:r w:rsidR="004F5F80">
        <w:rPr>
          <w:rFonts w:ascii="Franklin Gothic Book" w:hAnsi="Franklin Gothic Book"/>
          <w:color w:val="002060"/>
          <w:sz w:val="24"/>
          <w:szCs w:val="24"/>
        </w:rPr>
        <w:t xml:space="preserve"> </w:t>
      </w:r>
      <w:r w:rsidR="004F5F80" w:rsidRPr="004F5F80">
        <w:rPr>
          <w:rFonts w:ascii="Franklin Gothic Book" w:hAnsi="Franklin Gothic Book"/>
          <w:color w:val="002060"/>
          <w:sz w:val="24"/>
          <w:szCs w:val="24"/>
        </w:rPr>
        <w:t xml:space="preserve">the primary </w:t>
      </w:r>
      <w:proofErr w:type="spellStart"/>
      <w:r w:rsidR="004F5F80" w:rsidRPr="004F5F80">
        <w:rPr>
          <w:rFonts w:ascii="Franklin Gothic Book" w:hAnsi="Franklin Gothic Book"/>
          <w:color w:val="002060"/>
          <w:sz w:val="24"/>
          <w:szCs w:val="24"/>
        </w:rPr>
        <w:t>center</w:t>
      </w:r>
      <w:proofErr w:type="spellEnd"/>
      <w:r w:rsidR="004F5F80" w:rsidRPr="004F5F80">
        <w:rPr>
          <w:rFonts w:ascii="Franklin Gothic Book" w:hAnsi="Franklin Gothic Book"/>
          <w:color w:val="002060"/>
          <w:sz w:val="24"/>
          <w:szCs w:val="24"/>
        </w:rPr>
        <w:t xml:space="preserve"> for device implantation, complex neurological procedures, and post-operative care,</w:t>
      </w:r>
      <w:r w:rsidR="004F5F80">
        <w:rPr>
          <w:rFonts w:ascii="Franklin Gothic Book" w:hAnsi="Franklin Gothic Book"/>
          <w:color w:val="002060"/>
          <w:sz w:val="24"/>
          <w:szCs w:val="24"/>
        </w:rPr>
        <w:t xml:space="preserve"> and</w:t>
      </w:r>
      <w:r w:rsidR="004F5F80" w:rsidRPr="004F5F80">
        <w:rPr>
          <w:rFonts w:ascii="Franklin Gothic Book" w:hAnsi="Franklin Gothic Book"/>
          <w:color w:val="002060"/>
          <w:sz w:val="24"/>
          <w:szCs w:val="24"/>
        </w:rPr>
        <w:t xml:space="preserve"> their advanced infrastructure.</w:t>
      </w:r>
      <w:r w:rsidR="004F5F80">
        <w:rPr>
          <w:rFonts w:ascii="Franklin Gothic Book" w:hAnsi="Franklin Gothic Book"/>
          <w:color w:val="002060"/>
          <w:sz w:val="24"/>
          <w:szCs w:val="24"/>
        </w:rPr>
        <w:t xml:space="preserve"> </w:t>
      </w:r>
      <w:r w:rsidR="004F5F80" w:rsidRPr="004F5F80">
        <w:rPr>
          <w:rFonts w:ascii="Franklin Gothic Book" w:hAnsi="Franklin Gothic Book"/>
          <w:color w:val="002060"/>
          <w:sz w:val="24"/>
          <w:szCs w:val="24"/>
        </w:rPr>
        <w:t xml:space="preserve">The rising incidence of chronic conditions that necessitate surgical intervention has led to a surge in patient volumes across </w:t>
      </w:r>
      <w:r w:rsidR="004F5F80">
        <w:rPr>
          <w:rFonts w:ascii="Franklin Gothic Book" w:hAnsi="Franklin Gothic Book"/>
          <w:color w:val="002060"/>
          <w:sz w:val="24"/>
          <w:szCs w:val="24"/>
        </w:rPr>
        <w:t xml:space="preserve">the </w:t>
      </w:r>
      <w:r w:rsidR="004F5F80" w:rsidRPr="004F5F80">
        <w:rPr>
          <w:rFonts w:ascii="Franklin Gothic Book" w:hAnsi="Franklin Gothic Book"/>
          <w:color w:val="002060"/>
          <w:sz w:val="24"/>
          <w:szCs w:val="24"/>
        </w:rPr>
        <w:t>hospitals.</w:t>
      </w:r>
      <w:r w:rsidR="004F5F80">
        <w:rPr>
          <w:rFonts w:ascii="Franklin Gothic Book" w:hAnsi="Franklin Gothic Book"/>
          <w:color w:val="002060"/>
          <w:sz w:val="24"/>
          <w:szCs w:val="24"/>
        </w:rPr>
        <w:t xml:space="preserve"> </w:t>
      </w:r>
      <w:r w:rsidR="004F5F80" w:rsidRPr="004F5F80">
        <w:rPr>
          <w:rFonts w:ascii="Franklin Gothic Book" w:hAnsi="Franklin Gothic Book"/>
          <w:color w:val="002060"/>
          <w:sz w:val="24"/>
          <w:szCs w:val="24"/>
        </w:rPr>
        <w:t xml:space="preserve">Specialty clinics are </w:t>
      </w:r>
      <w:r w:rsidR="004F5F80">
        <w:rPr>
          <w:rFonts w:ascii="Franklin Gothic Book" w:hAnsi="Franklin Gothic Book"/>
          <w:color w:val="002060"/>
          <w:sz w:val="24"/>
          <w:szCs w:val="24"/>
        </w:rPr>
        <w:t xml:space="preserve">crucial </w:t>
      </w:r>
      <w:r w:rsidR="004F5F80" w:rsidRPr="004F5F80">
        <w:rPr>
          <w:rFonts w:ascii="Franklin Gothic Book" w:hAnsi="Franklin Gothic Book"/>
          <w:color w:val="002060"/>
          <w:sz w:val="24"/>
          <w:szCs w:val="24"/>
        </w:rPr>
        <w:t>due to their focused expertise in managing chronic neurological conditions and offering personalized, long-term follow-up care.</w:t>
      </w:r>
      <w:r w:rsidR="004F5F80">
        <w:rPr>
          <w:rFonts w:ascii="Franklin Gothic Book" w:hAnsi="Franklin Gothic Book"/>
          <w:color w:val="002060"/>
          <w:sz w:val="24"/>
          <w:szCs w:val="24"/>
        </w:rPr>
        <w:t xml:space="preserve"> </w:t>
      </w:r>
      <w:r w:rsidR="004F5F80" w:rsidRPr="004F5F80">
        <w:rPr>
          <w:rFonts w:ascii="Franklin Gothic Book" w:hAnsi="Franklin Gothic Book"/>
          <w:color w:val="002060"/>
          <w:sz w:val="24"/>
          <w:szCs w:val="24"/>
        </w:rPr>
        <w:t xml:space="preserve">Meanwhile, ambulatory surgical </w:t>
      </w:r>
      <w:proofErr w:type="spellStart"/>
      <w:r w:rsidR="004F5F80" w:rsidRPr="004F5F80">
        <w:rPr>
          <w:rFonts w:ascii="Franklin Gothic Book" w:hAnsi="Franklin Gothic Book"/>
          <w:color w:val="002060"/>
          <w:sz w:val="24"/>
          <w:szCs w:val="24"/>
        </w:rPr>
        <w:t>centers</w:t>
      </w:r>
      <w:proofErr w:type="spellEnd"/>
      <w:r w:rsidR="004F5F80" w:rsidRPr="004F5F80">
        <w:rPr>
          <w:rFonts w:ascii="Franklin Gothic Book" w:hAnsi="Franklin Gothic Book"/>
          <w:color w:val="002060"/>
          <w:sz w:val="24"/>
          <w:szCs w:val="24"/>
        </w:rPr>
        <w:t xml:space="preserve"> are emerging as a fast-growing </w:t>
      </w:r>
      <w:r w:rsidR="00040FA3" w:rsidRPr="00B8636E">
        <w:rPr>
          <w:rFonts w:ascii="Franklin Gothic Book" w:hAnsi="Franklin Gothic Book"/>
          <w:noProof/>
          <w:lang w:eastAsia="en-IN"/>
        </w:rPr>
        <w:drawing>
          <wp:anchor distT="0" distB="0" distL="0" distR="0" simplePos="0" relativeHeight="251656192" behindDoc="1" locked="0" layoutInCell="1" allowOverlap="1" wp14:anchorId="4E2A9284" wp14:editId="6270277A">
            <wp:simplePos x="0" y="0"/>
            <wp:positionH relativeFrom="page">
              <wp:align>left</wp:align>
            </wp:positionH>
            <wp:positionV relativeFrom="page">
              <wp:posOffset>-1190625</wp:posOffset>
            </wp:positionV>
            <wp:extent cx="10219690" cy="14453870"/>
            <wp:effectExtent l="0" t="0" r="0" b="5080"/>
            <wp:wrapNone/>
            <wp:docPr id="711184286" name="Picture 71118428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19690" cy="14453870"/>
                    </a:xfrm>
                    <a:prstGeom prst="rect">
                      <a:avLst/>
                    </a:prstGeom>
                  </pic:spPr>
                </pic:pic>
              </a:graphicData>
            </a:graphic>
            <wp14:sizeRelH relativeFrom="margin">
              <wp14:pctWidth>0</wp14:pctWidth>
            </wp14:sizeRelH>
            <wp14:sizeRelV relativeFrom="margin">
              <wp14:pctHeight>0</wp14:pctHeight>
            </wp14:sizeRelV>
          </wp:anchor>
        </w:drawing>
      </w:r>
      <w:r w:rsidR="004F5F80" w:rsidRPr="004F5F80">
        <w:rPr>
          <w:rFonts w:ascii="Franklin Gothic Book" w:hAnsi="Franklin Gothic Book"/>
          <w:color w:val="002060"/>
          <w:sz w:val="24"/>
          <w:szCs w:val="24"/>
        </w:rPr>
        <w:t>segment, driven by the rising preference for cost-effective, minimally invasive procedures in outpatient settings.</w:t>
      </w:r>
    </w:p>
    <w:p w14:paraId="0ED7345B" w14:textId="16D65A6E" w:rsidR="004F5F80" w:rsidRPr="00047CED" w:rsidRDefault="004F5F80" w:rsidP="004F5F80">
      <w:pPr>
        <w:spacing w:line="360" w:lineRule="auto"/>
        <w:jc w:val="both"/>
        <w:rPr>
          <w:rFonts w:ascii="Franklin Gothic Book" w:hAnsi="Franklin Gothic Book"/>
          <w:b/>
          <w:color w:val="1F3864" w:themeColor="accent1" w:themeShade="80"/>
          <w:sz w:val="24"/>
          <w:szCs w:val="24"/>
        </w:rPr>
      </w:pPr>
      <w:r w:rsidRPr="00047CED">
        <w:rPr>
          <w:rFonts w:ascii="Franklin Gothic Book" w:hAnsi="Franklin Gothic Book"/>
          <w:b/>
          <w:color w:val="1F3864" w:themeColor="accent1" w:themeShade="80"/>
          <w:sz w:val="24"/>
          <w:szCs w:val="24"/>
        </w:rPr>
        <w:t>Key Players</w:t>
      </w:r>
    </w:p>
    <w:p w14:paraId="710045FF" w14:textId="2343DE54" w:rsidR="004F5F80" w:rsidRPr="00722A0E" w:rsidRDefault="004F5F80" w:rsidP="00722A0E">
      <w:pPr>
        <w:spacing w:before="240" w:line="360" w:lineRule="auto"/>
        <w:jc w:val="both"/>
        <w:rPr>
          <w:rFonts w:ascii="Franklin Gothic Book" w:hAnsi="Franklin Gothic Book"/>
          <w:color w:val="1F3864" w:themeColor="accent1" w:themeShade="80"/>
          <w:sz w:val="24"/>
          <w:szCs w:val="24"/>
        </w:rPr>
      </w:pPr>
      <w:r w:rsidRPr="004F5F80">
        <w:rPr>
          <w:rFonts w:ascii="Franklin Gothic Book" w:hAnsi="Franklin Gothic Book"/>
          <w:color w:val="1F3864" w:themeColor="accent1" w:themeShade="80"/>
          <w:sz w:val="24"/>
          <w:szCs w:val="24"/>
        </w:rPr>
        <w:t>The “</w:t>
      </w:r>
      <w:r w:rsidRPr="004F5F80">
        <w:rPr>
          <w:rFonts w:ascii="Franklin Gothic Book" w:hAnsi="Franklin Gothic Book"/>
          <w:color w:val="002060"/>
          <w:sz w:val="24"/>
          <w:szCs w:val="24"/>
        </w:rPr>
        <w:t>U.S. Implantable Neurostimulators Market</w:t>
      </w:r>
      <w:r w:rsidRPr="004F5F80">
        <w:rPr>
          <w:rFonts w:ascii="Franklin Gothic Book" w:hAnsi="Franklin Gothic Book"/>
          <w:color w:val="1F3864" w:themeColor="accent1" w:themeShade="80"/>
          <w:sz w:val="24"/>
          <w:szCs w:val="24"/>
        </w:rPr>
        <w:t xml:space="preserve"> " study report will provide valuable insight emphasizing the </w:t>
      </w:r>
      <w:r w:rsidR="00770C2C">
        <w:rPr>
          <w:rFonts w:ascii="Franklin Gothic Book" w:hAnsi="Franklin Gothic Book"/>
          <w:color w:val="1F3864" w:themeColor="accent1" w:themeShade="80"/>
          <w:sz w:val="24"/>
          <w:szCs w:val="24"/>
        </w:rPr>
        <w:t>U.S</w:t>
      </w:r>
      <w:r w:rsidRPr="004F5F80">
        <w:rPr>
          <w:rFonts w:ascii="Franklin Gothic Book" w:hAnsi="Franklin Gothic Book"/>
          <w:color w:val="1F3864" w:themeColor="accent1" w:themeShade="80"/>
          <w:sz w:val="24"/>
          <w:szCs w:val="24"/>
        </w:rPr>
        <w:t xml:space="preserve"> market. The major players in the market are </w:t>
      </w:r>
      <w:r w:rsidRPr="00FA5249">
        <w:rPr>
          <w:rFonts w:ascii="Franklin Gothic Book" w:hAnsi="Franklin Gothic Book"/>
          <w:color w:val="1F3864" w:themeColor="accent1" w:themeShade="80"/>
          <w:sz w:val="24"/>
          <w:szCs w:val="24"/>
        </w:rPr>
        <w:t xml:space="preserve">Abbott, Medtronic, Boston Scientific Corporation, </w:t>
      </w:r>
      <w:proofErr w:type="spellStart"/>
      <w:r w:rsidRPr="00FA5249">
        <w:rPr>
          <w:rFonts w:ascii="Franklin Gothic Book" w:hAnsi="Franklin Gothic Book"/>
          <w:color w:val="1F3864" w:themeColor="accent1" w:themeShade="80"/>
          <w:sz w:val="24"/>
          <w:szCs w:val="24"/>
        </w:rPr>
        <w:t>Aleva</w:t>
      </w:r>
      <w:proofErr w:type="spellEnd"/>
      <w:r w:rsidRPr="00FA5249">
        <w:rPr>
          <w:rFonts w:ascii="Franklin Gothic Book" w:hAnsi="Franklin Gothic Book"/>
          <w:color w:val="1F3864" w:themeColor="accent1" w:themeShade="80"/>
          <w:sz w:val="24"/>
          <w:szCs w:val="24"/>
        </w:rPr>
        <w:t xml:space="preserve"> </w:t>
      </w:r>
      <w:proofErr w:type="spellStart"/>
      <w:r w:rsidRPr="00FA5249">
        <w:rPr>
          <w:rFonts w:ascii="Franklin Gothic Book" w:hAnsi="Franklin Gothic Book"/>
          <w:color w:val="1F3864" w:themeColor="accent1" w:themeShade="80"/>
          <w:sz w:val="24"/>
          <w:szCs w:val="24"/>
        </w:rPr>
        <w:t>Neurotherapeutics</w:t>
      </w:r>
      <w:proofErr w:type="spellEnd"/>
      <w:r w:rsidRPr="00FA5249">
        <w:rPr>
          <w:rFonts w:ascii="Franklin Gothic Book" w:hAnsi="Franklin Gothic Book"/>
          <w:color w:val="1F3864" w:themeColor="accent1" w:themeShade="80"/>
          <w:sz w:val="24"/>
          <w:szCs w:val="24"/>
        </w:rPr>
        <w:t xml:space="preserve">, </w:t>
      </w:r>
      <w:proofErr w:type="spellStart"/>
      <w:r w:rsidRPr="00FA5249">
        <w:rPr>
          <w:rFonts w:ascii="Franklin Gothic Book" w:hAnsi="Franklin Gothic Book"/>
          <w:color w:val="1F3864" w:themeColor="accent1" w:themeShade="80"/>
          <w:sz w:val="24"/>
          <w:szCs w:val="24"/>
        </w:rPr>
        <w:t>LivaNova</w:t>
      </w:r>
      <w:proofErr w:type="spellEnd"/>
      <w:r w:rsidRPr="00FA5249">
        <w:rPr>
          <w:rFonts w:ascii="Franklin Gothic Book" w:hAnsi="Franklin Gothic Book"/>
          <w:color w:val="1F3864" w:themeColor="accent1" w:themeShade="80"/>
          <w:sz w:val="24"/>
          <w:szCs w:val="24"/>
        </w:rPr>
        <w:t xml:space="preserve"> PLC, Synapse Biomedical Inc., </w:t>
      </w:r>
      <w:proofErr w:type="spellStart"/>
      <w:r w:rsidRPr="00FA5249">
        <w:rPr>
          <w:rFonts w:ascii="Franklin Gothic Book" w:hAnsi="Franklin Gothic Book"/>
          <w:color w:val="1F3864" w:themeColor="accent1" w:themeShade="80"/>
          <w:sz w:val="24"/>
          <w:szCs w:val="24"/>
        </w:rPr>
        <w:t>Nuvectra</w:t>
      </w:r>
      <w:proofErr w:type="spellEnd"/>
      <w:r w:rsidRPr="00FA5249">
        <w:rPr>
          <w:rFonts w:ascii="Franklin Gothic Book" w:hAnsi="Franklin Gothic Book"/>
          <w:color w:val="1F3864" w:themeColor="accent1" w:themeShade="80"/>
          <w:sz w:val="24"/>
          <w:szCs w:val="24"/>
        </w:rPr>
        <w:t xml:space="preserve"> Corporation, AbbVie Inc., Baxter International Inc., </w:t>
      </w:r>
      <w:r w:rsidR="00722A0E" w:rsidRPr="00FA5249">
        <w:rPr>
          <w:rFonts w:ascii="Franklin Gothic Book" w:hAnsi="Franklin Gothic Book"/>
          <w:color w:val="1F3864" w:themeColor="accent1" w:themeShade="80"/>
          <w:sz w:val="24"/>
          <w:szCs w:val="24"/>
        </w:rPr>
        <w:t>Johnson &amp; Johnson</w:t>
      </w:r>
      <w:r w:rsidR="00DD3F5D">
        <w:rPr>
          <w:rFonts w:ascii="Franklin Gothic Book" w:hAnsi="Franklin Gothic Book"/>
          <w:color w:val="1F3864" w:themeColor="accent1" w:themeShade="80"/>
          <w:sz w:val="24"/>
          <w:szCs w:val="24"/>
        </w:rPr>
        <w:t xml:space="preserve">, </w:t>
      </w:r>
      <w:r w:rsidR="00FA23FA" w:rsidRPr="00FA23FA">
        <w:rPr>
          <w:rFonts w:ascii="Franklin Gothic Book" w:hAnsi="Franklin Gothic Book"/>
          <w:color w:val="1F3864" w:themeColor="accent1" w:themeShade="80"/>
          <w:sz w:val="24"/>
          <w:szCs w:val="24"/>
        </w:rPr>
        <w:t>Nevro Corp.</w:t>
      </w:r>
      <w:r w:rsidR="00FA23FA">
        <w:rPr>
          <w:rFonts w:ascii="Franklin Gothic Book" w:hAnsi="Franklin Gothic Book"/>
          <w:color w:val="1F3864" w:themeColor="accent1" w:themeShade="80"/>
          <w:sz w:val="24"/>
          <w:szCs w:val="24"/>
        </w:rPr>
        <w:t xml:space="preserve">, </w:t>
      </w:r>
      <w:proofErr w:type="spellStart"/>
      <w:r w:rsidR="00FA23FA" w:rsidRPr="00FA23FA">
        <w:rPr>
          <w:rFonts w:ascii="Franklin Gothic Book" w:hAnsi="Franklin Gothic Book"/>
          <w:color w:val="1F3864" w:themeColor="accent1" w:themeShade="80"/>
          <w:sz w:val="24"/>
          <w:szCs w:val="24"/>
        </w:rPr>
        <w:t>NeuroPace</w:t>
      </w:r>
      <w:proofErr w:type="spellEnd"/>
      <w:r w:rsidR="00FA23FA" w:rsidRPr="00FA23FA">
        <w:rPr>
          <w:rFonts w:ascii="Franklin Gothic Book" w:hAnsi="Franklin Gothic Book"/>
          <w:color w:val="1F3864" w:themeColor="accent1" w:themeShade="80"/>
          <w:sz w:val="24"/>
          <w:szCs w:val="24"/>
        </w:rPr>
        <w:t xml:space="preserve">, </w:t>
      </w:r>
      <w:proofErr w:type="spellStart"/>
      <w:r w:rsidR="00FA23FA" w:rsidRPr="00FA23FA">
        <w:rPr>
          <w:rFonts w:ascii="Franklin Gothic Book" w:hAnsi="Franklin Gothic Book"/>
          <w:color w:val="1F3864" w:themeColor="accent1" w:themeShade="80"/>
          <w:sz w:val="24"/>
          <w:szCs w:val="24"/>
        </w:rPr>
        <w:t>Inc</w:t>
      </w:r>
      <w:proofErr w:type="spellEnd"/>
      <w:r w:rsidR="00FA23FA">
        <w:rPr>
          <w:rFonts w:ascii="Franklin Gothic Book" w:hAnsi="Franklin Gothic Book"/>
          <w:color w:val="1F3864" w:themeColor="accent1" w:themeShade="80"/>
          <w:sz w:val="24"/>
          <w:szCs w:val="24"/>
        </w:rPr>
        <w:t xml:space="preserve">, </w:t>
      </w:r>
      <w:proofErr w:type="spellStart"/>
      <w:r w:rsidR="00FA23FA" w:rsidRPr="00FA23FA">
        <w:rPr>
          <w:rFonts w:ascii="Franklin Gothic Book" w:hAnsi="Franklin Gothic Book"/>
          <w:color w:val="1F3864" w:themeColor="accent1" w:themeShade="80"/>
          <w:sz w:val="24"/>
          <w:szCs w:val="24"/>
        </w:rPr>
        <w:t>NeuroSigma</w:t>
      </w:r>
      <w:proofErr w:type="spellEnd"/>
      <w:r w:rsidR="00FA23FA" w:rsidRPr="00FA23FA">
        <w:rPr>
          <w:rFonts w:ascii="Franklin Gothic Book" w:hAnsi="Franklin Gothic Book"/>
          <w:color w:val="1F3864" w:themeColor="accent1" w:themeShade="80"/>
          <w:sz w:val="24"/>
          <w:szCs w:val="24"/>
        </w:rPr>
        <w:t>, Inc.</w:t>
      </w:r>
      <w:r w:rsidR="00FA23FA">
        <w:rPr>
          <w:rFonts w:ascii="Franklin Gothic Book" w:hAnsi="Franklin Gothic Book"/>
          <w:color w:val="1F3864" w:themeColor="accent1" w:themeShade="80"/>
          <w:sz w:val="24"/>
          <w:szCs w:val="24"/>
        </w:rPr>
        <w:t xml:space="preserve">, </w:t>
      </w:r>
      <w:proofErr w:type="spellStart"/>
      <w:r w:rsidR="00F7414F" w:rsidRPr="00F7414F">
        <w:rPr>
          <w:rFonts w:ascii="Franklin Gothic Book" w:hAnsi="Franklin Gothic Book"/>
          <w:color w:val="1F3864" w:themeColor="accent1" w:themeShade="80"/>
          <w:sz w:val="24"/>
          <w:szCs w:val="24"/>
        </w:rPr>
        <w:t>Aleva</w:t>
      </w:r>
      <w:proofErr w:type="spellEnd"/>
      <w:r w:rsidR="00F7414F" w:rsidRPr="00F7414F">
        <w:rPr>
          <w:rFonts w:ascii="Franklin Gothic Book" w:hAnsi="Franklin Gothic Book"/>
          <w:color w:val="1F3864" w:themeColor="accent1" w:themeShade="80"/>
          <w:sz w:val="24"/>
          <w:szCs w:val="24"/>
        </w:rPr>
        <w:t xml:space="preserve"> </w:t>
      </w:r>
      <w:proofErr w:type="spellStart"/>
      <w:r w:rsidR="00F7414F" w:rsidRPr="00F7414F">
        <w:rPr>
          <w:rFonts w:ascii="Franklin Gothic Book" w:hAnsi="Franklin Gothic Book"/>
          <w:color w:val="1F3864" w:themeColor="accent1" w:themeShade="80"/>
          <w:sz w:val="24"/>
          <w:szCs w:val="24"/>
        </w:rPr>
        <w:t>Neurotherapeutics</w:t>
      </w:r>
      <w:proofErr w:type="spellEnd"/>
      <w:r w:rsidR="00F7414F" w:rsidRPr="00F7414F">
        <w:rPr>
          <w:rFonts w:ascii="Franklin Gothic Book" w:hAnsi="Franklin Gothic Book"/>
          <w:color w:val="1F3864" w:themeColor="accent1" w:themeShade="80"/>
          <w:sz w:val="24"/>
          <w:szCs w:val="24"/>
        </w:rPr>
        <w:t xml:space="preserve"> SA</w:t>
      </w:r>
      <w:r w:rsidR="00F7414F">
        <w:rPr>
          <w:rFonts w:ascii="Franklin Gothic Book" w:hAnsi="Franklin Gothic Book"/>
          <w:color w:val="1F3864" w:themeColor="accent1" w:themeShade="80"/>
          <w:sz w:val="24"/>
          <w:szCs w:val="24"/>
        </w:rPr>
        <w:t xml:space="preserve">, </w:t>
      </w:r>
      <w:proofErr w:type="spellStart"/>
      <w:r w:rsidR="00F7414F" w:rsidRPr="00F7414F">
        <w:rPr>
          <w:rFonts w:ascii="Franklin Gothic Book" w:hAnsi="Franklin Gothic Book"/>
          <w:color w:val="1F3864" w:themeColor="accent1" w:themeShade="80"/>
          <w:sz w:val="24"/>
          <w:szCs w:val="24"/>
        </w:rPr>
        <w:t>Biotronik</w:t>
      </w:r>
      <w:proofErr w:type="spellEnd"/>
      <w:r w:rsidR="00F7414F" w:rsidRPr="00F7414F">
        <w:rPr>
          <w:rFonts w:ascii="Franklin Gothic Book" w:hAnsi="Franklin Gothic Book"/>
          <w:color w:val="1F3864" w:themeColor="accent1" w:themeShade="80"/>
          <w:sz w:val="24"/>
          <w:szCs w:val="24"/>
        </w:rPr>
        <w:t xml:space="preserve"> SE &amp; Co. KG</w:t>
      </w:r>
      <w:r w:rsidR="00EE1165">
        <w:rPr>
          <w:rFonts w:ascii="Franklin Gothic Book" w:hAnsi="Franklin Gothic Book"/>
          <w:color w:val="1F3864" w:themeColor="accent1" w:themeShade="80"/>
          <w:sz w:val="24"/>
          <w:szCs w:val="24"/>
        </w:rPr>
        <w:t xml:space="preserve">, </w:t>
      </w:r>
      <w:proofErr w:type="spellStart"/>
      <w:r w:rsidR="00EE1165" w:rsidRPr="00EE1165">
        <w:rPr>
          <w:rFonts w:ascii="Franklin Gothic Book" w:hAnsi="Franklin Gothic Book"/>
          <w:color w:val="1F3864" w:themeColor="accent1" w:themeShade="80"/>
          <w:sz w:val="24"/>
          <w:szCs w:val="24"/>
        </w:rPr>
        <w:t>NeuroMetrix</w:t>
      </w:r>
      <w:proofErr w:type="spellEnd"/>
      <w:r w:rsidR="00EE1165" w:rsidRPr="00EE1165">
        <w:rPr>
          <w:rFonts w:ascii="Franklin Gothic Book" w:hAnsi="Franklin Gothic Book"/>
          <w:color w:val="1F3864" w:themeColor="accent1" w:themeShade="80"/>
          <w:sz w:val="24"/>
          <w:szCs w:val="24"/>
        </w:rPr>
        <w:t>, Inc</w:t>
      </w:r>
      <w:r w:rsidR="00EE1165">
        <w:rPr>
          <w:rFonts w:ascii="Franklin Gothic Book" w:hAnsi="Franklin Gothic Book"/>
          <w:color w:val="1F3864" w:themeColor="accent1" w:themeShade="80"/>
          <w:sz w:val="24"/>
          <w:szCs w:val="24"/>
        </w:rPr>
        <w:t xml:space="preserve">. </w:t>
      </w:r>
      <w:r w:rsidRPr="00722A0E">
        <w:rPr>
          <w:rFonts w:ascii="Franklin Gothic Book" w:hAnsi="Franklin Gothic Book"/>
          <w:color w:val="1F3864" w:themeColor="accent1" w:themeShade="80"/>
          <w:sz w:val="24"/>
          <w:szCs w:val="24"/>
        </w:rPr>
        <w:t>among others. Our market analysis also entails a section solely dedicated to such major players wherein our analysts provide an insight into the financial statements of all the major players, along with product benchmarking and SWOT analysis.</w:t>
      </w:r>
    </w:p>
    <w:p w14:paraId="11B17BC3" w14:textId="167CB167" w:rsidR="004F5F80" w:rsidRDefault="00722A0E" w:rsidP="00C6766C">
      <w:pPr>
        <w:spacing w:line="360" w:lineRule="auto"/>
        <w:jc w:val="both"/>
        <w:rPr>
          <w:rFonts w:ascii="Franklin Gothic Book" w:hAnsi="Franklin Gothic Book"/>
          <w:b/>
          <w:bCs/>
          <w:color w:val="002060"/>
          <w:sz w:val="24"/>
          <w:szCs w:val="24"/>
        </w:rPr>
      </w:pPr>
      <w:r w:rsidRPr="00722A0E">
        <w:rPr>
          <w:rFonts w:ascii="Franklin Gothic Book" w:hAnsi="Franklin Gothic Book"/>
          <w:b/>
          <w:bCs/>
          <w:color w:val="002060"/>
          <w:sz w:val="24"/>
          <w:szCs w:val="24"/>
        </w:rPr>
        <w:t>Key Developments</w:t>
      </w:r>
    </w:p>
    <w:p w14:paraId="3E2EF7A5" w14:textId="02950A58" w:rsidR="00722A0E" w:rsidRPr="001F6437" w:rsidRDefault="003877A4" w:rsidP="00722A0E">
      <w:pPr>
        <w:pStyle w:val="ListParagraph"/>
        <w:numPr>
          <w:ilvl w:val="0"/>
          <w:numId w:val="15"/>
        </w:numPr>
        <w:spacing w:line="360" w:lineRule="auto"/>
        <w:jc w:val="both"/>
        <w:rPr>
          <w:rFonts w:ascii="Franklin Gothic Book" w:hAnsi="Franklin Gothic Book"/>
          <w:b/>
          <w:bCs/>
          <w:color w:val="002060"/>
          <w:sz w:val="24"/>
          <w:szCs w:val="24"/>
        </w:rPr>
      </w:pPr>
      <w:r>
        <w:rPr>
          <w:rFonts w:ascii="Franklin Gothic Book" w:hAnsi="Franklin Gothic Book"/>
          <w:color w:val="002060"/>
          <w:sz w:val="24"/>
          <w:szCs w:val="24"/>
        </w:rPr>
        <w:t xml:space="preserve">In 2025, </w:t>
      </w:r>
      <w:r w:rsidR="00722A0E" w:rsidRPr="00722A0E">
        <w:rPr>
          <w:rFonts w:ascii="Franklin Gothic Book" w:hAnsi="Franklin Gothic Book"/>
          <w:color w:val="002060"/>
          <w:sz w:val="24"/>
          <w:szCs w:val="24"/>
        </w:rPr>
        <w:t xml:space="preserve">Adaptive DBS system approved by the </w:t>
      </w:r>
      <w:r>
        <w:rPr>
          <w:rFonts w:ascii="Franklin Gothic Book" w:hAnsi="Franklin Gothic Book"/>
          <w:color w:val="002060"/>
          <w:sz w:val="24"/>
          <w:szCs w:val="24"/>
        </w:rPr>
        <w:t xml:space="preserve">U.S </w:t>
      </w:r>
      <w:r w:rsidR="00722A0E" w:rsidRPr="00722A0E">
        <w:rPr>
          <w:rFonts w:ascii="Franklin Gothic Book" w:hAnsi="Franklin Gothic Book"/>
          <w:color w:val="002060"/>
          <w:sz w:val="24"/>
          <w:szCs w:val="24"/>
        </w:rPr>
        <w:t>FDA</w:t>
      </w:r>
      <w:r>
        <w:rPr>
          <w:rFonts w:ascii="Franklin Gothic Book" w:hAnsi="Franklin Gothic Book"/>
          <w:color w:val="002060"/>
          <w:sz w:val="24"/>
          <w:szCs w:val="24"/>
        </w:rPr>
        <w:t xml:space="preserve">. It </w:t>
      </w:r>
      <w:r w:rsidR="00722A0E" w:rsidRPr="00722A0E">
        <w:rPr>
          <w:rFonts w:ascii="Franklin Gothic Book" w:hAnsi="Franklin Gothic Book"/>
          <w:color w:val="002060"/>
          <w:sz w:val="24"/>
          <w:szCs w:val="24"/>
        </w:rPr>
        <w:t>offer</w:t>
      </w:r>
      <w:r>
        <w:rPr>
          <w:rFonts w:ascii="Franklin Gothic Book" w:hAnsi="Franklin Gothic Book"/>
          <w:color w:val="002060"/>
          <w:sz w:val="24"/>
          <w:szCs w:val="24"/>
        </w:rPr>
        <w:t>s</w:t>
      </w:r>
      <w:r w:rsidR="00722A0E" w:rsidRPr="00722A0E">
        <w:rPr>
          <w:rFonts w:ascii="Franklin Gothic Book" w:hAnsi="Franklin Gothic Book"/>
          <w:color w:val="002060"/>
          <w:sz w:val="24"/>
          <w:szCs w:val="24"/>
        </w:rPr>
        <w:t xml:space="preserve"> dynamic and responsive stimulation that adjusts to abnormal brain signals, enhancing symptom management.</w:t>
      </w:r>
    </w:p>
    <w:p w14:paraId="02EDCD91" w14:textId="543AE369" w:rsidR="001F6437" w:rsidRPr="00621B01" w:rsidRDefault="00621B01" w:rsidP="00722A0E">
      <w:pPr>
        <w:pStyle w:val="ListParagraph"/>
        <w:numPr>
          <w:ilvl w:val="0"/>
          <w:numId w:val="15"/>
        </w:numPr>
        <w:spacing w:line="360" w:lineRule="auto"/>
        <w:jc w:val="both"/>
        <w:rPr>
          <w:rFonts w:ascii="Franklin Gothic Book" w:hAnsi="Franklin Gothic Book"/>
          <w:color w:val="002060"/>
          <w:sz w:val="24"/>
          <w:szCs w:val="24"/>
        </w:rPr>
      </w:pPr>
      <w:r>
        <w:rPr>
          <w:rFonts w:ascii="Franklin Gothic Book" w:hAnsi="Franklin Gothic Book"/>
          <w:color w:val="002060"/>
          <w:sz w:val="24"/>
          <w:szCs w:val="24"/>
        </w:rPr>
        <w:t>In 2024, a</w:t>
      </w:r>
      <w:r w:rsidRPr="00621B01">
        <w:rPr>
          <w:rFonts w:ascii="Franklin Gothic Book" w:hAnsi="Franklin Gothic Book"/>
          <w:color w:val="002060"/>
          <w:sz w:val="24"/>
          <w:szCs w:val="24"/>
        </w:rPr>
        <w:t xml:space="preserve"> standout innovation was the development of a bimodal closed-loop neurostimulation implant that seamlessly merges AI-driven electrical stimulation with controlled drug release.</w:t>
      </w:r>
    </w:p>
    <w:p w14:paraId="0D324FCA" w14:textId="7B8E3B41" w:rsidR="0095494B" w:rsidRPr="00047CED" w:rsidRDefault="0095494B" w:rsidP="0095494B">
      <w:pPr>
        <w:spacing w:before="240"/>
        <w:jc w:val="both"/>
        <w:rPr>
          <w:rFonts w:ascii="Franklin Gothic Book" w:hAnsi="Franklin Gothic Book"/>
          <w:b/>
          <w:color w:val="1F3864" w:themeColor="accent1" w:themeShade="80"/>
          <w:sz w:val="24"/>
          <w:szCs w:val="24"/>
        </w:rPr>
      </w:pPr>
      <w:r w:rsidRPr="00047CED">
        <w:rPr>
          <w:rFonts w:ascii="Franklin Gothic Book" w:hAnsi="Franklin Gothic Book"/>
          <w:b/>
          <w:color w:val="1F3864" w:themeColor="accent1" w:themeShade="80"/>
          <w:sz w:val="24"/>
          <w:szCs w:val="24"/>
        </w:rPr>
        <w:t>Market Attractiveness</w:t>
      </w:r>
    </w:p>
    <w:p w14:paraId="4FA8C359" w14:textId="23D9667B" w:rsidR="0095494B" w:rsidRPr="00047CED" w:rsidRDefault="0095494B" w:rsidP="00FA5249">
      <w:pPr>
        <w:spacing w:before="240" w:line="360" w:lineRule="auto"/>
        <w:jc w:val="both"/>
        <w:rPr>
          <w:rFonts w:ascii="Franklin Gothic Book" w:hAnsi="Franklin Gothic Book"/>
          <w:color w:val="1F3864" w:themeColor="accent1" w:themeShade="80"/>
          <w:sz w:val="24"/>
          <w:szCs w:val="24"/>
        </w:rPr>
      </w:pPr>
      <w:r w:rsidRPr="00047CED">
        <w:rPr>
          <w:rFonts w:ascii="Franklin Gothic Book" w:hAnsi="Franklin Gothic Book"/>
          <w:color w:val="1F3864" w:themeColor="accent1" w:themeShade="80"/>
          <w:sz w:val="24"/>
          <w:szCs w:val="24"/>
        </w:rPr>
        <w:lastRenderedPageBreak/>
        <w:t>The image of market attractiveness provided further helps to get information about the region leading in the</w:t>
      </w:r>
      <w:r w:rsidRPr="00047CED">
        <w:rPr>
          <w:sz w:val="24"/>
          <w:szCs w:val="24"/>
        </w:rPr>
        <w:t xml:space="preserve"> </w:t>
      </w:r>
      <w:r w:rsidRPr="00047CED">
        <w:rPr>
          <w:rFonts w:ascii="Franklin Gothic Book" w:hAnsi="Franklin Gothic Book"/>
          <w:color w:val="1F3864" w:themeColor="accent1" w:themeShade="80"/>
          <w:sz w:val="24"/>
          <w:szCs w:val="24"/>
        </w:rPr>
        <w:t>U.S.</w:t>
      </w:r>
      <w:r w:rsidR="00722A0E" w:rsidRPr="00047CED">
        <w:rPr>
          <w:rFonts w:ascii="Franklin Gothic Book" w:hAnsi="Franklin Gothic Book"/>
          <w:color w:val="002060"/>
          <w:sz w:val="24"/>
          <w:szCs w:val="24"/>
        </w:rPr>
        <w:t xml:space="preserve"> Implantable Neurostimulators </w:t>
      </w:r>
      <w:r w:rsidRPr="00047CED">
        <w:rPr>
          <w:rFonts w:ascii="Franklin Gothic Book" w:hAnsi="Franklin Gothic Book"/>
          <w:color w:val="1F3864" w:themeColor="accent1" w:themeShade="80"/>
          <w:sz w:val="24"/>
          <w:szCs w:val="24"/>
        </w:rPr>
        <w:t xml:space="preserve">Market. We cover the major impacting factors driving the industry growth in the given region. </w:t>
      </w:r>
    </w:p>
    <w:p w14:paraId="185B091F" w14:textId="7F8C8B12" w:rsidR="0095494B" w:rsidRPr="00047CED" w:rsidRDefault="0095494B" w:rsidP="0095494B">
      <w:pPr>
        <w:spacing w:before="240"/>
        <w:jc w:val="both"/>
        <w:rPr>
          <w:rFonts w:ascii="Franklin Gothic Book" w:hAnsi="Franklin Gothic Book"/>
          <w:b/>
          <w:color w:val="1F3864" w:themeColor="accent1" w:themeShade="80"/>
          <w:sz w:val="24"/>
          <w:szCs w:val="24"/>
        </w:rPr>
      </w:pPr>
      <w:r w:rsidRPr="00047CED">
        <w:rPr>
          <w:rFonts w:ascii="Franklin Gothic Book" w:hAnsi="Franklin Gothic Book"/>
          <w:b/>
          <w:color w:val="1F3864" w:themeColor="accent1" w:themeShade="80"/>
          <w:sz w:val="24"/>
          <w:szCs w:val="24"/>
        </w:rPr>
        <w:t>Porter’s Five Forces</w:t>
      </w:r>
    </w:p>
    <w:p w14:paraId="7779B14A" w14:textId="546BFBB3" w:rsidR="0095494B" w:rsidRPr="00047CED" w:rsidRDefault="0095494B" w:rsidP="0095494B">
      <w:pPr>
        <w:spacing w:before="240" w:line="360" w:lineRule="auto"/>
        <w:jc w:val="both"/>
        <w:rPr>
          <w:rFonts w:ascii="Franklin Gothic Book" w:hAnsi="Franklin Gothic Book"/>
          <w:color w:val="1F3864" w:themeColor="accent1" w:themeShade="80"/>
          <w:sz w:val="24"/>
          <w:szCs w:val="24"/>
        </w:rPr>
      </w:pPr>
      <w:r w:rsidRPr="00047CED">
        <w:rPr>
          <w:rFonts w:ascii="Franklin Gothic Book" w:hAnsi="Franklin Gothic Book"/>
          <w:color w:val="1F3864" w:themeColor="accent1" w:themeShade="80"/>
          <w:sz w:val="24"/>
          <w:szCs w:val="24"/>
        </w:rPr>
        <w:t xml:space="preserve">The image provided would further help to get information about Porter's five forces framework providing a blueprint for understanding the </w:t>
      </w:r>
      <w:proofErr w:type="spellStart"/>
      <w:r w:rsidRPr="00047CED">
        <w:rPr>
          <w:rFonts w:ascii="Franklin Gothic Book" w:hAnsi="Franklin Gothic Book"/>
          <w:color w:val="1F3864" w:themeColor="accent1" w:themeShade="80"/>
          <w:sz w:val="24"/>
          <w:szCs w:val="24"/>
        </w:rPr>
        <w:t>behavior</w:t>
      </w:r>
      <w:proofErr w:type="spellEnd"/>
      <w:r w:rsidRPr="00047CED">
        <w:rPr>
          <w:rFonts w:ascii="Franklin Gothic Book" w:hAnsi="Franklin Gothic Book"/>
          <w:color w:val="1F3864" w:themeColor="accent1" w:themeShade="80"/>
          <w:sz w:val="24"/>
          <w:szCs w:val="24"/>
        </w:rPr>
        <w:t xml:space="preserve"> of competitors and a player's strategic positioning in the respective industry. Porter's five forces model can be used to assess the competitive landscape in the</w:t>
      </w:r>
      <w:r w:rsidR="00722A0E" w:rsidRPr="00047CED">
        <w:rPr>
          <w:rFonts w:ascii="Franklin Gothic Book" w:hAnsi="Franklin Gothic Book"/>
          <w:color w:val="1F3864" w:themeColor="accent1" w:themeShade="80"/>
          <w:sz w:val="24"/>
          <w:szCs w:val="24"/>
        </w:rPr>
        <w:t xml:space="preserve"> U.S.</w:t>
      </w:r>
      <w:r w:rsidR="00722A0E" w:rsidRPr="00047CED">
        <w:rPr>
          <w:rFonts w:ascii="Franklin Gothic Book" w:hAnsi="Franklin Gothic Book"/>
          <w:color w:val="002060"/>
          <w:sz w:val="24"/>
          <w:szCs w:val="24"/>
        </w:rPr>
        <w:t xml:space="preserve"> Implantable Neurostimulators </w:t>
      </w:r>
      <w:r w:rsidR="00722A0E" w:rsidRPr="00047CED">
        <w:rPr>
          <w:rFonts w:ascii="Franklin Gothic Book" w:hAnsi="Franklin Gothic Book"/>
          <w:color w:val="1F3864" w:themeColor="accent1" w:themeShade="80"/>
          <w:sz w:val="24"/>
          <w:szCs w:val="24"/>
        </w:rPr>
        <w:t>Market</w:t>
      </w:r>
      <w:r w:rsidRPr="00047CED">
        <w:rPr>
          <w:rFonts w:ascii="Franklin Gothic Book" w:hAnsi="Franklin Gothic Book"/>
          <w:color w:val="1F3864" w:themeColor="accent1" w:themeShade="80"/>
          <w:sz w:val="24"/>
          <w:szCs w:val="24"/>
        </w:rPr>
        <w:t>, gauge the attractiveness of a particular sector, and assess investment possibilities.</w:t>
      </w:r>
    </w:p>
    <w:p w14:paraId="3976F58D" w14:textId="0C0A6A10" w:rsidR="0095494B" w:rsidRDefault="0095494B">
      <w:pPr>
        <w:rPr>
          <w:lang w:val="en-US"/>
        </w:rPr>
      </w:pPr>
    </w:p>
    <w:p w14:paraId="3F32B500" w14:textId="77777777" w:rsidR="0095494B" w:rsidRDefault="0095494B">
      <w:pPr>
        <w:rPr>
          <w:lang w:val="en-US"/>
        </w:rPr>
      </w:pPr>
    </w:p>
    <w:p w14:paraId="5880C116" w14:textId="4248FEE5" w:rsidR="0095494B" w:rsidRDefault="00040FA3" w:rsidP="0095494B">
      <w:pPr>
        <w:spacing w:before="240" w:line="360" w:lineRule="auto"/>
        <w:jc w:val="both"/>
        <w:rPr>
          <w:rFonts w:ascii="Times New Roman" w:hAnsi="Times New Roman" w:cs="Times New Roman"/>
          <w:color w:val="1F3864" w:themeColor="accent1" w:themeShade="80"/>
          <w:sz w:val="40"/>
          <w:szCs w:val="40"/>
        </w:rPr>
      </w:pPr>
      <w:r w:rsidRPr="00B8636E">
        <w:rPr>
          <w:rFonts w:ascii="Franklin Gothic Book" w:hAnsi="Franklin Gothic Book"/>
          <w:noProof/>
          <w:lang w:eastAsia="en-IN"/>
        </w:rPr>
        <w:drawing>
          <wp:anchor distT="0" distB="0" distL="0" distR="0" simplePos="0" relativeHeight="251658240" behindDoc="1" locked="0" layoutInCell="1" allowOverlap="1" wp14:anchorId="44872CB9" wp14:editId="7ED49FCB">
            <wp:simplePos x="0" y="0"/>
            <wp:positionH relativeFrom="page">
              <wp:posOffset>-1295400</wp:posOffset>
            </wp:positionH>
            <wp:positionV relativeFrom="page">
              <wp:posOffset>-1134745</wp:posOffset>
            </wp:positionV>
            <wp:extent cx="10220215" cy="14454202"/>
            <wp:effectExtent l="0" t="0" r="3810" b="0"/>
            <wp:wrapNone/>
            <wp:docPr id="1171990781" name="Picture 117199078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5494B" w:rsidRPr="00722ABB">
        <w:rPr>
          <w:rFonts w:ascii="Times New Roman" w:hAnsi="Times New Roman" w:cs="Times New Roman"/>
          <w:color w:val="1F3864" w:themeColor="accent1" w:themeShade="80"/>
          <w:sz w:val="40"/>
          <w:szCs w:val="40"/>
        </w:rPr>
        <w:t>TABLE OF CONTENT</w:t>
      </w:r>
    </w:p>
    <w:p w14:paraId="5E7C5569" w14:textId="787C5BF5" w:rsidR="0095494B" w:rsidRDefault="0095494B" w:rsidP="0095494B">
      <w:pPr>
        <w:spacing w:before="240" w:line="360" w:lineRule="auto"/>
        <w:jc w:val="both"/>
        <w:rPr>
          <w:rFonts w:ascii="Franklin Gothic Book" w:hAnsi="Franklin Gothic Book"/>
          <w:b/>
          <w:bCs/>
          <w:color w:val="002060"/>
          <w:sz w:val="24"/>
          <w:szCs w:val="24"/>
        </w:rPr>
      </w:pPr>
      <w:r>
        <w:rPr>
          <w:rFonts w:ascii="Times New Roman" w:hAnsi="Times New Roman" w:cs="Times New Roman"/>
          <w:color w:val="1F3864" w:themeColor="accent1" w:themeShade="80"/>
          <w:sz w:val="40"/>
          <w:szCs w:val="40"/>
        </w:rPr>
        <w:t>1</w:t>
      </w:r>
      <w:r w:rsidRPr="00722ABB">
        <w:rPr>
          <w:rStyle w:val="Heading3Char"/>
          <w:color w:val="1F3864" w:themeColor="accent1" w:themeShade="80"/>
          <w:sz w:val="24"/>
          <w:szCs w:val="24"/>
        </w:rPr>
        <w:t xml:space="preserve"> </w:t>
      </w:r>
      <w:r w:rsidRPr="00722ABB">
        <w:rPr>
          <w:rStyle w:val="Heading3Char"/>
          <w:rFonts w:ascii="Franklin Gothic Book" w:hAnsi="Franklin Gothic Book"/>
          <w:b/>
          <w:bCs/>
          <w:color w:val="1F3864" w:themeColor="accent1" w:themeShade="80"/>
          <w:sz w:val="24"/>
          <w:szCs w:val="24"/>
        </w:rPr>
        <w:t xml:space="preserve">INTRODUCTION OF </w:t>
      </w:r>
      <w:r w:rsidR="00C605B1" w:rsidRPr="00C605B1">
        <w:rPr>
          <w:rStyle w:val="Heading3Char"/>
          <w:rFonts w:ascii="Franklin Gothic Book" w:hAnsi="Franklin Gothic Book"/>
          <w:b/>
          <w:bCs/>
          <w:color w:val="1F3864" w:themeColor="accent1" w:themeShade="80"/>
          <w:sz w:val="24"/>
          <w:szCs w:val="24"/>
        </w:rPr>
        <w:t xml:space="preserve">U.S. IMPLANTABLE NEUROSTIMULATORS MARKET </w:t>
      </w:r>
    </w:p>
    <w:p w14:paraId="62E596FA" w14:textId="4D31CB23" w:rsidR="0095494B" w:rsidRPr="00722ABB" w:rsidRDefault="0095494B" w:rsidP="0095494B">
      <w:pPr>
        <w:pStyle w:val="ListParagraph"/>
        <w:numPr>
          <w:ilvl w:val="1"/>
          <w:numId w:val="1"/>
        </w:numPr>
        <w:spacing w:before="240" w:line="480" w:lineRule="auto"/>
        <w:rPr>
          <w:rFonts w:ascii="Franklin Gothic Book" w:hAnsi="Franklin Gothic Book"/>
          <w:color w:val="002060"/>
          <w:sz w:val="24"/>
          <w:szCs w:val="24"/>
        </w:rPr>
      </w:pPr>
      <w:r w:rsidRPr="00722ABB">
        <w:rPr>
          <w:rFonts w:ascii="Franklin Gothic Book" w:hAnsi="Franklin Gothic Book"/>
          <w:color w:val="002060"/>
          <w:sz w:val="24"/>
          <w:szCs w:val="24"/>
        </w:rPr>
        <w:t>Overview of the market</w:t>
      </w:r>
    </w:p>
    <w:p w14:paraId="1CDDDC00" w14:textId="77777777" w:rsidR="0095494B" w:rsidRPr="00722ABB" w:rsidRDefault="0095494B" w:rsidP="0095494B">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Scope of report</w:t>
      </w:r>
    </w:p>
    <w:p w14:paraId="064DA40D" w14:textId="434615F8" w:rsidR="0095494B" w:rsidRDefault="0095494B" w:rsidP="0095494B">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Assumptions</w:t>
      </w:r>
    </w:p>
    <w:p w14:paraId="6B9B351A" w14:textId="77777777" w:rsidR="0095494B" w:rsidRDefault="0095494B" w:rsidP="0095494B">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sidRPr="00722ABB">
        <w:rPr>
          <w:rFonts w:ascii="Franklin Gothic Book" w:hAnsi="Franklin Gothic Book" w:cs="Times New Roman"/>
          <w:b/>
          <w:bCs/>
          <w:color w:val="1F3864" w:themeColor="accent1" w:themeShade="80"/>
          <w:sz w:val="24"/>
          <w:szCs w:val="24"/>
        </w:rPr>
        <w:t>EXECUTIVE SUMMARY</w:t>
      </w:r>
    </w:p>
    <w:p w14:paraId="3C5110FE" w14:textId="4B94819B" w:rsidR="0095494B" w:rsidRDefault="0095494B" w:rsidP="0095494B">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Pr>
          <w:rFonts w:ascii="Franklin Gothic Book" w:hAnsi="Franklin Gothic Book" w:cs="Times New Roman"/>
          <w:b/>
          <w:bCs/>
          <w:color w:val="1F3864" w:themeColor="accent1" w:themeShade="80"/>
          <w:sz w:val="24"/>
          <w:szCs w:val="24"/>
        </w:rPr>
        <w:t>RESEARCH METHODOLOGY</w:t>
      </w:r>
    </w:p>
    <w:p w14:paraId="0D05C581" w14:textId="77777777" w:rsidR="0095494B" w:rsidRPr="00722ABB" w:rsidRDefault="0095494B" w:rsidP="0095494B">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Data Mining</w:t>
      </w:r>
    </w:p>
    <w:p w14:paraId="3176A88D" w14:textId="77777777" w:rsidR="0095494B" w:rsidRPr="00722ABB" w:rsidRDefault="0095494B" w:rsidP="0095494B">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Validation</w:t>
      </w:r>
    </w:p>
    <w:p w14:paraId="302CF607" w14:textId="77777777" w:rsidR="0095494B" w:rsidRPr="00722ABB" w:rsidRDefault="0095494B" w:rsidP="0095494B">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Primary Interviews</w:t>
      </w:r>
    </w:p>
    <w:p w14:paraId="47E724FD" w14:textId="77777777" w:rsidR="0095494B" w:rsidRDefault="0095494B" w:rsidP="0095494B">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List of Data sources</w:t>
      </w:r>
    </w:p>
    <w:p w14:paraId="0982CB77" w14:textId="5D27A737" w:rsidR="0095494B" w:rsidRDefault="00C605B1" w:rsidP="0095494B">
      <w:pPr>
        <w:pStyle w:val="ListParagraph"/>
        <w:numPr>
          <w:ilvl w:val="0"/>
          <w:numId w:val="1"/>
        </w:numPr>
        <w:spacing w:before="240" w:line="480" w:lineRule="auto"/>
        <w:jc w:val="both"/>
        <w:rPr>
          <w:rFonts w:ascii="Franklin Gothic Book" w:hAnsi="Franklin Gothic Book"/>
          <w:b/>
          <w:bCs/>
          <w:color w:val="002060"/>
          <w:sz w:val="24"/>
          <w:szCs w:val="24"/>
        </w:rPr>
      </w:pPr>
      <w:r w:rsidRPr="00C605B1">
        <w:rPr>
          <w:rStyle w:val="Heading3Char"/>
          <w:rFonts w:ascii="Franklin Gothic Book" w:hAnsi="Franklin Gothic Book"/>
          <w:b/>
          <w:bCs/>
          <w:color w:val="1F3864" w:themeColor="accent1" w:themeShade="80"/>
          <w:sz w:val="24"/>
          <w:szCs w:val="24"/>
        </w:rPr>
        <w:t>U.S. IMPLANTABLE NEUROSTIMULATORS MARKET</w:t>
      </w:r>
      <w:r w:rsidR="0095494B" w:rsidRPr="00722ABB">
        <w:rPr>
          <w:rFonts w:ascii="Franklin Gothic Book" w:hAnsi="Franklin Gothic Book"/>
          <w:b/>
          <w:bCs/>
          <w:color w:val="002060"/>
          <w:sz w:val="24"/>
          <w:szCs w:val="24"/>
        </w:rPr>
        <w:t xml:space="preserve"> </w:t>
      </w:r>
      <w:r w:rsidR="0095494B">
        <w:rPr>
          <w:rFonts w:ascii="Franklin Gothic Book" w:hAnsi="Franklin Gothic Book"/>
          <w:b/>
          <w:bCs/>
          <w:color w:val="002060"/>
          <w:sz w:val="24"/>
          <w:szCs w:val="24"/>
        </w:rPr>
        <w:t>OUTLOOK</w:t>
      </w:r>
    </w:p>
    <w:p w14:paraId="79C447A1" w14:textId="77777777" w:rsidR="0095494B" w:rsidRPr="008D53EA" w:rsidRDefault="0095494B" w:rsidP="0095494B">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Overview</w:t>
      </w:r>
    </w:p>
    <w:p w14:paraId="79FCDC8D" w14:textId="77777777" w:rsidR="0095494B" w:rsidRPr="008D53EA" w:rsidRDefault="0095494B" w:rsidP="0095494B">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lastRenderedPageBreak/>
        <w:t>Market Dynamics</w:t>
      </w:r>
    </w:p>
    <w:p w14:paraId="74A6112B" w14:textId="77777777" w:rsidR="0095494B" w:rsidRPr="008D53EA" w:rsidRDefault="0095494B" w:rsidP="0095494B">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Drivers</w:t>
      </w:r>
    </w:p>
    <w:p w14:paraId="21ED99E1" w14:textId="77777777" w:rsidR="0095494B" w:rsidRPr="008D53EA" w:rsidRDefault="0095494B" w:rsidP="0095494B">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Restrains</w:t>
      </w:r>
    </w:p>
    <w:p w14:paraId="33351EF0" w14:textId="77777777" w:rsidR="0095494B" w:rsidRPr="008D53EA" w:rsidRDefault="0095494B" w:rsidP="0095494B">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Opportunities</w:t>
      </w:r>
    </w:p>
    <w:p w14:paraId="17F09AA2" w14:textId="77777777" w:rsidR="0095494B" w:rsidRPr="008D53EA" w:rsidRDefault="0095494B" w:rsidP="0095494B">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Trends</w:t>
      </w:r>
    </w:p>
    <w:p w14:paraId="0468EA3C" w14:textId="77777777" w:rsidR="0095494B" w:rsidRPr="008D53EA" w:rsidRDefault="0095494B" w:rsidP="0095494B">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Portes Five FORCE Model</w:t>
      </w:r>
    </w:p>
    <w:p w14:paraId="47EEA7CF" w14:textId="77777777" w:rsidR="0095494B" w:rsidRPr="008D53EA" w:rsidRDefault="0095494B" w:rsidP="0095494B">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Value Chain Analysis</w:t>
      </w:r>
    </w:p>
    <w:p w14:paraId="29A889E4" w14:textId="77777777" w:rsidR="0095494B" w:rsidRDefault="0095494B" w:rsidP="0095494B">
      <w:pPr>
        <w:spacing w:line="360" w:lineRule="auto"/>
        <w:rPr>
          <w:rFonts w:ascii="Franklin Gothic Book" w:hAnsi="Franklin Gothic Book"/>
          <w:b/>
          <w:bCs/>
          <w:color w:val="002060"/>
          <w:sz w:val="24"/>
          <w:szCs w:val="24"/>
        </w:rPr>
      </w:pPr>
    </w:p>
    <w:p w14:paraId="41BEB390" w14:textId="16C73298" w:rsidR="0095494B" w:rsidRDefault="0095494B" w:rsidP="0095494B">
      <w:pPr>
        <w:spacing w:line="360" w:lineRule="auto"/>
        <w:rPr>
          <w:rFonts w:ascii="Franklin Gothic Book" w:hAnsi="Franklin Gothic Book"/>
          <w:b/>
          <w:bCs/>
          <w:color w:val="002060"/>
          <w:sz w:val="24"/>
          <w:szCs w:val="24"/>
        </w:rPr>
      </w:pPr>
      <w:r w:rsidRPr="004277E5">
        <w:rPr>
          <w:rFonts w:ascii="Franklin Gothic Book" w:hAnsi="Franklin Gothic Book"/>
          <w:b/>
          <w:bCs/>
          <w:color w:val="002060"/>
          <w:sz w:val="40"/>
          <w:szCs w:val="40"/>
        </w:rPr>
        <w:t xml:space="preserve">5 </w:t>
      </w:r>
      <w:r w:rsidR="00C605B1" w:rsidRPr="00C605B1">
        <w:rPr>
          <w:rStyle w:val="Heading3Char"/>
          <w:rFonts w:ascii="Franklin Gothic Book" w:hAnsi="Franklin Gothic Book"/>
          <w:b/>
          <w:bCs/>
          <w:color w:val="1F3864" w:themeColor="accent1" w:themeShade="80"/>
          <w:sz w:val="24"/>
          <w:szCs w:val="24"/>
        </w:rPr>
        <w:t>U.S. IMPLANTABLE NEUROSTIMULATORS MARKET</w:t>
      </w:r>
      <w:r>
        <w:rPr>
          <w:rFonts w:ascii="Franklin Gothic Book" w:hAnsi="Franklin Gothic Book"/>
          <w:b/>
          <w:bCs/>
          <w:color w:val="002060"/>
          <w:sz w:val="24"/>
          <w:szCs w:val="24"/>
        </w:rPr>
        <w:t>,</w:t>
      </w:r>
      <w:r w:rsidRPr="008D53EA">
        <w:rPr>
          <w:rFonts w:ascii="Franklin Gothic Book" w:hAnsi="Franklin Gothic Book"/>
          <w:b/>
          <w:bCs/>
          <w:color w:val="002060"/>
          <w:sz w:val="24"/>
          <w:szCs w:val="24"/>
        </w:rPr>
        <w:t xml:space="preserve"> </w:t>
      </w:r>
      <w:r w:rsidR="00C605B1">
        <w:rPr>
          <w:rFonts w:ascii="Franklin Gothic Book" w:hAnsi="Franklin Gothic Book"/>
          <w:b/>
          <w:bCs/>
          <w:color w:val="002060"/>
          <w:sz w:val="24"/>
          <w:szCs w:val="24"/>
        </w:rPr>
        <w:t xml:space="preserve">BY </w:t>
      </w:r>
      <w:r w:rsidR="00C605B1" w:rsidRPr="004F42D7">
        <w:rPr>
          <w:rFonts w:ascii="Franklin Gothic Book" w:hAnsi="Franklin Gothic Book"/>
          <w:b/>
          <w:bCs/>
          <w:color w:val="002060"/>
          <w:sz w:val="24"/>
          <w:szCs w:val="24"/>
        </w:rPr>
        <w:t>PRODUCT TYPE</w:t>
      </w:r>
    </w:p>
    <w:p w14:paraId="28B34366" w14:textId="77777777" w:rsidR="00B76348" w:rsidRDefault="00C605B1" w:rsidP="00B76348">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5.1 </w:t>
      </w:r>
      <w:r w:rsidR="00B76348">
        <w:rPr>
          <w:rFonts w:ascii="Franklin Gothic Book" w:hAnsi="Franklin Gothic Book"/>
          <w:color w:val="002060"/>
          <w:sz w:val="24"/>
          <w:szCs w:val="24"/>
        </w:rPr>
        <w:t>Overview</w:t>
      </w:r>
    </w:p>
    <w:p w14:paraId="04C9FF9A" w14:textId="0EE97BEC" w:rsidR="00C605B1" w:rsidRPr="00B76348" w:rsidRDefault="00B76348" w:rsidP="00B76348">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5.2 </w:t>
      </w:r>
      <w:r w:rsidR="00C605B1" w:rsidRPr="00B76348">
        <w:rPr>
          <w:rFonts w:ascii="Franklin Gothic Book" w:hAnsi="Franklin Gothic Book"/>
          <w:color w:val="002060"/>
          <w:sz w:val="24"/>
          <w:szCs w:val="24"/>
        </w:rPr>
        <w:t>Spinal Cord Stimulators</w:t>
      </w:r>
    </w:p>
    <w:p w14:paraId="2DA8F20A" w14:textId="7A8D4E21" w:rsidR="00C605B1" w:rsidRDefault="00040FA3" w:rsidP="000E75F4">
      <w:pPr>
        <w:pStyle w:val="ListParagraph"/>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0288" behindDoc="1" locked="0" layoutInCell="1" allowOverlap="1" wp14:anchorId="19B462E5" wp14:editId="21F156B3">
            <wp:simplePos x="0" y="0"/>
            <wp:positionH relativeFrom="page">
              <wp:posOffset>-1657350</wp:posOffset>
            </wp:positionH>
            <wp:positionV relativeFrom="page">
              <wp:posOffset>-471805</wp:posOffset>
            </wp:positionV>
            <wp:extent cx="10220215" cy="14454202"/>
            <wp:effectExtent l="0" t="0" r="3810" b="0"/>
            <wp:wrapNone/>
            <wp:docPr id="639531149" name="Picture 63953114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C605B1">
        <w:rPr>
          <w:rFonts w:ascii="Franklin Gothic Book" w:hAnsi="Franklin Gothic Book"/>
          <w:color w:val="002060"/>
          <w:sz w:val="24"/>
          <w:szCs w:val="24"/>
        </w:rPr>
        <w:t>5.</w:t>
      </w:r>
      <w:r w:rsidR="00B76348">
        <w:rPr>
          <w:rFonts w:ascii="Franklin Gothic Book" w:hAnsi="Franklin Gothic Book"/>
          <w:color w:val="002060"/>
          <w:sz w:val="24"/>
          <w:szCs w:val="24"/>
        </w:rPr>
        <w:t>3</w:t>
      </w:r>
      <w:r w:rsidR="00C605B1">
        <w:rPr>
          <w:rFonts w:ascii="Franklin Gothic Book" w:hAnsi="Franklin Gothic Book"/>
          <w:color w:val="002060"/>
          <w:sz w:val="24"/>
          <w:szCs w:val="24"/>
        </w:rPr>
        <w:t xml:space="preserve"> S</w:t>
      </w:r>
      <w:r w:rsidR="00C605B1" w:rsidRPr="00811B5F">
        <w:rPr>
          <w:rFonts w:ascii="Franklin Gothic Book" w:hAnsi="Franklin Gothic Book"/>
          <w:color w:val="002060"/>
          <w:sz w:val="24"/>
          <w:szCs w:val="24"/>
        </w:rPr>
        <w:t>acral Nerve Stimulators</w:t>
      </w:r>
    </w:p>
    <w:p w14:paraId="42D702F2" w14:textId="0EA08048" w:rsidR="00C605B1" w:rsidRPr="00811B5F" w:rsidRDefault="00C605B1" w:rsidP="00B76348">
      <w:pPr>
        <w:pStyle w:val="ListParagraph"/>
        <w:numPr>
          <w:ilvl w:val="1"/>
          <w:numId w:val="25"/>
        </w:numPr>
        <w:spacing w:line="480" w:lineRule="auto"/>
        <w:jc w:val="both"/>
        <w:rPr>
          <w:rFonts w:ascii="Franklin Gothic Book" w:hAnsi="Franklin Gothic Book"/>
          <w:color w:val="002060"/>
          <w:sz w:val="24"/>
          <w:szCs w:val="24"/>
        </w:rPr>
      </w:pPr>
      <w:r w:rsidRPr="00811B5F">
        <w:rPr>
          <w:rFonts w:ascii="Franklin Gothic Book" w:hAnsi="Franklin Gothic Book"/>
          <w:color w:val="002060"/>
          <w:sz w:val="24"/>
          <w:szCs w:val="24"/>
        </w:rPr>
        <w:t>Deep Brain Stimulators</w:t>
      </w:r>
    </w:p>
    <w:p w14:paraId="5FFA5A45" w14:textId="77777777" w:rsidR="00B76348" w:rsidRDefault="00C605B1" w:rsidP="00B76348">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5.</w:t>
      </w:r>
      <w:r w:rsidR="00B76348">
        <w:rPr>
          <w:rFonts w:ascii="Franklin Gothic Book" w:hAnsi="Franklin Gothic Book"/>
          <w:color w:val="002060"/>
          <w:sz w:val="24"/>
          <w:szCs w:val="24"/>
        </w:rPr>
        <w:t>5</w:t>
      </w:r>
      <w:r>
        <w:rPr>
          <w:rFonts w:ascii="Franklin Gothic Book" w:hAnsi="Franklin Gothic Book"/>
          <w:color w:val="002060"/>
          <w:sz w:val="24"/>
          <w:szCs w:val="24"/>
        </w:rPr>
        <w:t xml:space="preserve"> </w:t>
      </w:r>
      <w:proofErr w:type="spellStart"/>
      <w:r w:rsidRPr="00811B5F">
        <w:rPr>
          <w:rFonts w:ascii="Franklin Gothic Book" w:hAnsi="Franklin Gothic Book"/>
          <w:color w:val="002060"/>
          <w:sz w:val="24"/>
          <w:szCs w:val="24"/>
        </w:rPr>
        <w:t>Vagus</w:t>
      </w:r>
      <w:proofErr w:type="spellEnd"/>
      <w:r w:rsidRPr="00811B5F">
        <w:rPr>
          <w:rFonts w:ascii="Franklin Gothic Book" w:hAnsi="Franklin Gothic Book"/>
          <w:color w:val="002060"/>
          <w:sz w:val="24"/>
          <w:szCs w:val="24"/>
        </w:rPr>
        <w:t xml:space="preserve"> Nerve Stimulators</w:t>
      </w:r>
    </w:p>
    <w:p w14:paraId="4738BE9C" w14:textId="79BFDDD3" w:rsidR="00C605B1" w:rsidRPr="00B76348" w:rsidRDefault="00B76348" w:rsidP="00B76348">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5.6 </w:t>
      </w:r>
      <w:r w:rsidR="00C605B1" w:rsidRPr="00B76348">
        <w:rPr>
          <w:rFonts w:ascii="Franklin Gothic Book" w:hAnsi="Franklin Gothic Book"/>
          <w:color w:val="002060"/>
          <w:sz w:val="24"/>
          <w:szCs w:val="24"/>
        </w:rPr>
        <w:t>Gastric Electric Stimulators</w:t>
      </w:r>
    </w:p>
    <w:p w14:paraId="3B8112DC" w14:textId="77777777" w:rsidR="000E75F4" w:rsidRDefault="000E75F4" w:rsidP="000E75F4">
      <w:pPr>
        <w:spacing w:line="480" w:lineRule="auto"/>
        <w:rPr>
          <w:rFonts w:ascii="Franklin Gothic Book" w:hAnsi="Franklin Gothic Book"/>
          <w:b/>
          <w:bCs/>
          <w:color w:val="002060"/>
          <w:sz w:val="24"/>
          <w:szCs w:val="24"/>
        </w:rPr>
      </w:pPr>
    </w:p>
    <w:p w14:paraId="667922E9" w14:textId="20683BC8" w:rsidR="0095494B" w:rsidRPr="000E75F4" w:rsidRDefault="000E75F4" w:rsidP="000E75F4">
      <w:pPr>
        <w:pStyle w:val="ListParagraph"/>
        <w:spacing w:line="480" w:lineRule="auto"/>
        <w:ind w:left="420"/>
        <w:rPr>
          <w:rFonts w:ascii="Franklin Gothic Book" w:hAnsi="Franklin Gothic Book"/>
          <w:color w:val="002060"/>
          <w:sz w:val="24"/>
          <w:szCs w:val="24"/>
        </w:rPr>
      </w:pPr>
      <w:r w:rsidRPr="000E75F4">
        <w:rPr>
          <w:rFonts w:ascii="Franklin Gothic Book" w:hAnsi="Franklin Gothic Book"/>
          <w:b/>
          <w:bCs/>
          <w:color w:val="002060"/>
          <w:sz w:val="40"/>
          <w:szCs w:val="40"/>
        </w:rPr>
        <w:t>6</w:t>
      </w:r>
      <w:r>
        <w:rPr>
          <w:rFonts w:ascii="Franklin Gothic Book" w:hAnsi="Franklin Gothic Book"/>
          <w:b/>
          <w:bCs/>
          <w:color w:val="002060"/>
          <w:sz w:val="24"/>
          <w:szCs w:val="24"/>
        </w:rPr>
        <w:t xml:space="preserve"> </w:t>
      </w:r>
      <w:r w:rsidRPr="000E75F4">
        <w:rPr>
          <w:rFonts w:ascii="Franklin Gothic Book" w:hAnsi="Franklin Gothic Book"/>
          <w:b/>
          <w:bCs/>
          <w:color w:val="002060"/>
          <w:sz w:val="24"/>
          <w:szCs w:val="24"/>
        </w:rPr>
        <w:t xml:space="preserve">U.S. IMPLANTABLE NEUROSTIMULATORS MARKET, BY PRODUCT APPLICATION </w:t>
      </w:r>
    </w:p>
    <w:p w14:paraId="39629CCA" w14:textId="3B792073" w:rsidR="00B76348" w:rsidRDefault="000E75F4" w:rsidP="000E75F4">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6.1</w:t>
      </w:r>
      <w:r w:rsidR="00B76348">
        <w:rPr>
          <w:rFonts w:ascii="Franklin Gothic Book" w:hAnsi="Franklin Gothic Book"/>
          <w:color w:val="002060"/>
          <w:sz w:val="24"/>
          <w:szCs w:val="24"/>
        </w:rPr>
        <w:t xml:space="preserve"> Overview</w:t>
      </w:r>
    </w:p>
    <w:p w14:paraId="653B0799" w14:textId="4B5283AC" w:rsidR="000E75F4" w:rsidRDefault="00B76348" w:rsidP="000E75F4">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6.2</w:t>
      </w:r>
      <w:r w:rsidR="000E75F4">
        <w:rPr>
          <w:rFonts w:ascii="Franklin Gothic Book" w:hAnsi="Franklin Gothic Book"/>
          <w:color w:val="002060"/>
          <w:sz w:val="24"/>
          <w:szCs w:val="24"/>
        </w:rPr>
        <w:t xml:space="preserve"> </w:t>
      </w:r>
      <w:r w:rsidR="000E75F4" w:rsidRPr="00811B5F">
        <w:rPr>
          <w:rFonts w:ascii="Franklin Gothic Book" w:hAnsi="Franklin Gothic Book"/>
          <w:color w:val="002060"/>
          <w:sz w:val="24"/>
          <w:szCs w:val="24"/>
        </w:rPr>
        <w:t>Pain Management</w:t>
      </w:r>
    </w:p>
    <w:p w14:paraId="2D8C0EC5" w14:textId="005591D6" w:rsidR="000E75F4" w:rsidRPr="00811B5F" w:rsidRDefault="000E75F4" w:rsidP="000E75F4">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6.</w:t>
      </w:r>
      <w:r w:rsidR="00B76348">
        <w:rPr>
          <w:rFonts w:ascii="Franklin Gothic Book" w:hAnsi="Franklin Gothic Book"/>
          <w:color w:val="002060"/>
          <w:sz w:val="24"/>
          <w:szCs w:val="24"/>
        </w:rPr>
        <w:t>3</w:t>
      </w:r>
      <w:r>
        <w:rPr>
          <w:rFonts w:ascii="Franklin Gothic Book" w:hAnsi="Franklin Gothic Book"/>
          <w:color w:val="002060"/>
          <w:sz w:val="24"/>
          <w:szCs w:val="24"/>
        </w:rPr>
        <w:t xml:space="preserve"> </w:t>
      </w:r>
      <w:r w:rsidRPr="00811B5F">
        <w:rPr>
          <w:rFonts w:ascii="Franklin Gothic Book" w:hAnsi="Franklin Gothic Book"/>
          <w:color w:val="002060"/>
          <w:sz w:val="24"/>
          <w:szCs w:val="24"/>
        </w:rPr>
        <w:t>Epilepsy</w:t>
      </w:r>
    </w:p>
    <w:p w14:paraId="2752340C" w14:textId="7ABFD314" w:rsidR="000E75F4" w:rsidRPr="00811B5F" w:rsidRDefault="000E75F4" w:rsidP="00B76348">
      <w:pPr>
        <w:pStyle w:val="ListParagraph"/>
        <w:numPr>
          <w:ilvl w:val="1"/>
          <w:numId w:val="26"/>
        </w:numPr>
        <w:spacing w:line="480" w:lineRule="auto"/>
        <w:jc w:val="both"/>
        <w:rPr>
          <w:rFonts w:ascii="Franklin Gothic Book" w:hAnsi="Franklin Gothic Book"/>
          <w:color w:val="002060"/>
          <w:sz w:val="24"/>
          <w:szCs w:val="24"/>
        </w:rPr>
      </w:pPr>
      <w:r w:rsidRPr="00811B5F">
        <w:rPr>
          <w:rFonts w:ascii="Franklin Gothic Book" w:hAnsi="Franklin Gothic Book"/>
          <w:color w:val="002060"/>
          <w:sz w:val="24"/>
          <w:szCs w:val="24"/>
        </w:rPr>
        <w:t>Parkinson’s Disease</w:t>
      </w:r>
    </w:p>
    <w:p w14:paraId="327795BA" w14:textId="77777777" w:rsidR="00B76348" w:rsidRDefault="000E75F4" w:rsidP="00B76348">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6.</w:t>
      </w:r>
      <w:r w:rsidR="00B76348">
        <w:rPr>
          <w:rFonts w:ascii="Franklin Gothic Book" w:hAnsi="Franklin Gothic Book"/>
          <w:color w:val="002060"/>
          <w:sz w:val="24"/>
          <w:szCs w:val="24"/>
        </w:rPr>
        <w:t>5</w:t>
      </w:r>
      <w:r>
        <w:rPr>
          <w:rFonts w:ascii="Franklin Gothic Book" w:hAnsi="Franklin Gothic Book"/>
          <w:color w:val="002060"/>
          <w:sz w:val="24"/>
          <w:szCs w:val="24"/>
        </w:rPr>
        <w:t xml:space="preserve"> </w:t>
      </w:r>
      <w:r w:rsidRPr="00811B5F">
        <w:rPr>
          <w:rFonts w:ascii="Franklin Gothic Book" w:hAnsi="Franklin Gothic Book"/>
          <w:color w:val="002060"/>
          <w:sz w:val="24"/>
          <w:szCs w:val="24"/>
        </w:rPr>
        <w:t>Gastroparesis</w:t>
      </w:r>
    </w:p>
    <w:p w14:paraId="1686EA58" w14:textId="7E2CC078" w:rsidR="000E75F4" w:rsidRPr="00B76348" w:rsidRDefault="000E75F4" w:rsidP="00B76348">
      <w:pPr>
        <w:pStyle w:val="ListParagraph"/>
        <w:numPr>
          <w:ilvl w:val="1"/>
          <w:numId w:val="26"/>
        </w:numPr>
        <w:spacing w:line="480" w:lineRule="auto"/>
        <w:jc w:val="both"/>
        <w:rPr>
          <w:rFonts w:ascii="Franklin Gothic Book" w:hAnsi="Franklin Gothic Book"/>
          <w:color w:val="002060"/>
          <w:sz w:val="24"/>
          <w:szCs w:val="24"/>
        </w:rPr>
      </w:pPr>
      <w:r w:rsidRPr="00B76348">
        <w:rPr>
          <w:rFonts w:ascii="Franklin Gothic Book" w:hAnsi="Franklin Gothic Book"/>
          <w:color w:val="002060"/>
          <w:sz w:val="24"/>
          <w:szCs w:val="24"/>
        </w:rPr>
        <w:t>Others</w:t>
      </w:r>
    </w:p>
    <w:p w14:paraId="72F4D4CC" w14:textId="1777A080" w:rsidR="000E75F4" w:rsidRDefault="000E75F4" w:rsidP="000E75F4">
      <w:pPr>
        <w:pStyle w:val="ListParagraph"/>
        <w:spacing w:line="360" w:lineRule="auto"/>
        <w:jc w:val="both"/>
        <w:rPr>
          <w:rFonts w:ascii="Franklin Gothic Book" w:hAnsi="Franklin Gothic Book"/>
          <w:color w:val="002060"/>
          <w:sz w:val="24"/>
          <w:szCs w:val="24"/>
        </w:rPr>
      </w:pPr>
    </w:p>
    <w:p w14:paraId="24769F8B" w14:textId="4D66DCAD" w:rsidR="0095494B" w:rsidRPr="00B76348" w:rsidRDefault="00B76348" w:rsidP="00B76348">
      <w:pPr>
        <w:spacing w:line="480" w:lineRule="auto"/>
        <w:rPr>
          <w:rFonts w:ascii="Franklin Gothic Book" w:hAnsi="Franklin Gothic Book"/>
          <w:b/>
          <w:bCs/>
          <w:color w:val="002060"/>
          <w:sz w:val="24"/>
          <w:szCs w:val="24"/>
        </w:rPr>
      </w:pPr>
      <w:r w:rsidRPr="00B76348">
        <w:rPr>
          <w:rFonts w:ascii="Franklin Gothic Book" w:hAnsi="Franklin Gothic Book"/>
          <w:b/>
          <w:bCs/>
          <w:color w:val="002060"/>
          <w:sz w:val="40"/>
          <w:szCs w:val="40"/>
        </w:rPr>
        <w:lastRenderedPageBreak/>
        <w:t>7</w:t>
      </w:r>
      <w:r w:rsidR="000E75F4" w:rsidRPr="00B76348">
        <w:rPr>
          <w:rFonts w:ascii="Franklin Gothic Book" w:hAnsi="Franklin Gothic Book"/>
          <w:b/>
          <w:bCs/>
          <w:color w:val="002060"/>
          <w:sz w:val="24"/>
          <w:szCs w:val="24"/>
        </w:rPr>
        <w:t>U.S. IMPLANTABLE NEUROSTIMULATORS MARKET,</w:t>
      </w:r>
      <w:r w:rsidR="0095494B" w:rsidRPr="00B76348">
        <w:rPr>
          <w:rFonts w:ascii="Franklin Gothic Book" w:hAnsi="Franklin Gothic Book"/>
          <w:b/>
          <w:bCs/>
          <w:color w:val="002060"/>
          <w:sz w:val="24"/>
          <w:szCs w:val="24"/>
        </w:rPr>
        <w:t xml:space="preserve"> BY END USERS</w:t>
      </w:r>
    </w:p>
    <w:p w14:paraId="3E358AEE" w14:textId="15600262" w:rsidR="00B76348" w:rsidRDefault="00B76348" w:rsidP="000E75F4">
      <w:pPr>
        <w:pStyle w:val="ListParagraph"/>
        <w:numPr>
          <w:ilvl w:val="1"/>
          <w:numId w:val="20"/>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Overview</w:t>
      </w:r>
    </w:p>
    <w:p w14:paraId="0E654D13" w14:textId="1971CF97" w:rsidR="000E75F4" w:rsidRDefault="0095494B" w:rsidP="000E75F4">
      <w:pPr>
        <w:pStyle w:val="ListParagraph"/>
        <w:numPr>
          <w:ilvl w:val="1"/>
          <w:numId w:val="20"/>
        </w:numPr>
        <w:spacing w:line="480" w:lineRule="auto"/>
        <w:jc w:val="both"/>
        <w:rPr>
          <w:rFonts w:ascii="Franklin Gothic Book" w:hAnsi="Franklin Gothic Book"/>
          <w:color w:val="002060"/>
          <w:sz w:val="24"/>
          <w:szCs w:val="24"/>
        </w:rPr>
      </w:pPr>
      <w:r w:rsidRPr="000E75F4">
        <w:rPr>
          <w:rFonts w:ascii="Franklin Gothic Book" w:hAnsi="Franklin Gothic Book"/>
          <w:color w:val="002060"/>
          <w:sz w:val="24"/>
          <w:szCs w:val="24"/>
        </w:rPr>
        <w:t>Hospitals</w:t>
      </w:r>
    </w:p>
    <w:p w14:paraId="477F9227" w14:textId="13B26E9C" w:rsidR="0095494B" w:rsidRPr="000E75F4" w:rsidRDefault="000E75F4" w:rsidP="000E75F4">
      <w:pPr>
        <w:pStyle w:val="ListParagraph"/>
        <w:numPr>
          <w:ilvl w:val="1"/>
          <w:numId w:val="20"/>
        </w:numPr>
        <w:spacing w:line="480" w:lineRule="auto"/>
        <w:jc w:val="both"/>
        <w:rPr>
          <w:rFonts w:ascii="Franklin Gothic Book" w:hAnsi="Franklin Gothic Book"/>
          <w:color w:val="002060"/>
          <w:sz w:val="24"/>
          <w:szCs w:val="24"/>
        </w:rPr>
      </w:pPr>
      <w:r w:rsidRPr="000E75F4">
        <w:rPr>
          <w:rFonts w:ascii="Franklin Gothic Book" w:hAnsi="Franklin Gothic Book"/>
          <w:color w:val="002060"/>
          <w:sz w:val="24"/>
          <w:szCs w:val="24"/>
        </w:rPr>
        <w:t xml:space="preserve"> S</w:t>
      </w:r>
      <w:r w:rsidR="0095494B" w:rsidRPr="000E75F4">
        <w:rPr>
          <w:rFonts w:ascii="Franklin Gothic Book" w:hAnsi="Franklin Gothic Book"/>
          <w:color w:val="002060"/>
          <w:sz w:val="24"/>
          <w:szCs w:val="24"/>
        </w:rPr>
        <w:t>peciality clinics</w:t>
      </w:r>
    </w:p>
    <w:p w14:paraId="67AEF3DB" w14:textId="77777777" w:rsidR="000E75F4" w:rsidRPr="000E75F4" w:rsidRDefault="0095494B" w:rsidP="000E75F4">
      <w:pPr>
        <w:pStyle w:val="ListParagraph"/>
        <w:numPr>
          <w:ilvl w:val="1"/>
          <w:numId w:val="20"/>
        </w:numPr>
        <w:rPr>
          <w:rFonts w:ascii="Franklin Gothic Book" w:hAnsi="Franklin Gothic Book"/>
          <w:color w:val="002060"/>
          <w:sz w:val="24"/>
          <w:szCs w:val="24"/>
        </w:rPr>
      </w:pPr>
      <w:r w:rsidRPr="000E75F4">
        <w:rPr>
          <w:rFonts w:ascii="Franklin Gothic Book" w:hAnsi="Franklin Gothic Book"/>
          <w:color w:val="002060"/>
          <w:sz w:val="24"/>
          <w:szCs w:val="24"/>
        </w:rPr>
        <w:t xml:space="preserve"> </w:t>
      </w:r>
      <w:r w:rsidR="000E75F4" w:rsidRPr="000E75F4">
        <w:rPr>
          <w:rFonts w:ascii="Franklin Gothic Book" w:hAnsi="Franklin Gothic Book"/>
          <w:color w:val="002060"/>
          <w:sz w:val="24"/>
          <w:szCs w:val="24"/>
        </w:rPr>
        <w:t xml:space="preserve">Ambulatory Surgical </w:t>
      </w:r>
      <w:proofErr w:type="spellStart"/>
      <w:r w:rsidR="000E75F4" w:rsidRPr="000E75F4">
        <w:rPr>
          <w:rFonts w:ascii="Franklin Gothic Book" w:hAnsi="Franklin Gothic Book"/>
          <w:color w:val="002060"/>
          <w:sz w:val="24"/>
          <w:szCs w:val="24"/>
        </w:rPr>
        <w:t>Centers</w:t>
      </w:r>
      <w:proofErr w:type="spellEnd"/>
    </w:p>
    <w:p w14:paraId="0416BE42" w14:textId="3DCE03B5" w:rsidR="0095494B" w:rsidRDefault="0095494B" w:rsidP="000E75F4">
      <w:pPr>
        <w:pStyle w:val="ListParagraph"/>
        <w:spacing w:line="480" w:lineRule="auto"/>
        <w:ind w:left="1212"/>
        <w:jc w:val="both"/>
        <w:rPr>
          <w:rFonts w:ascii="Franklin Gothic Book" w:hAnsi="Franklin Gothic Book"/>
          <w:color w:val="002060"/>
          <w:sz w:val="24"/>
          <w:szCs w:val="24"/>
        </w:rPr>
      </w:pPr>
    </w:p>
    <w:p w14:paraId="778DA684" w14:textId="7EA57DFC" w:rsidR="0095494B" w:rsidRPr="004277E5" w:rsidRDefault="000E75F4" w:rsidP="000E75F4">
      <w:pPr>
        <w:pStyle w:val="ListParagraph"/>
        <w:numPr>
          <w:ilvl w:val="0"/>
          <w:numId w:val="20"/>
        </w:numPr>
        <w:spacing w:line="480" w:lineRule="auto"/>
        <w:jc w:val="both"/>
        <w:rPr>
          <w:rFonts w:ascii="Franklin Gothic Book" w:hAnsi="Franklin Gothic Book"/>
          <w:color w:val="002060"/>
          <w:sz w:val="24"/>
          <w:szCs w:val="24"/>
        </w:rPr>
      </w:pPr>
      <w:r w:rsidRPr="000E75F4">
        <w:rPr>
          <w:rFonts w:ascii="Franklin Gothic Book" w:hAnsi="Franklin Gothic Book"/>
          <w:b/>
          <w:bCs/>
          <w:color w:val="002060"/>
          <w:sz w:val="24"/>
          <w:szCs w:val="24"/>
        </w:rPr>
        <w:t>U.S. IMPLANTABLE NEUROSTIMULATORS MARKET</w:t>
      </w:r>
      <w:r>
        <w:rPr>
          <w:rFonts w:ascii="Franklin Gothic Book" w:hAnsi="Franklin Gothic Book"/>
          <w:b/>
          <w:bCs/>
          <w:color w:val="002060"/>
          <w:sz w:val="24"/>
          <w:szCs w:val="24"/>
        </w:rPr>
        <w:t xml:space="preserve"> </w:t>
      </w:r>
      <w:r w:rsidR="0095494B">
        <w:rPr>
          <w:rFonts w:ascii="Franklin Gothic Book" w:hAnsi="Franklin Gothic Book"/>
          <w:b/>
          <w:bCs/>
          <w:color w:val="002060"/>
          <w:sz w:val="24"/>
          <w:szCs w:val="24"/>
        </w:rPr>
        <w:t>COMPETITIVE LANDSCAPE</w:t>
      </w:r>
    </w:p>
    <w:p w14:paraId="103A0D2B" w14:textId="77777777" w:rsidR="0095494B" w:rsidRPr="004277E5" w:rsidRDefault="0095494B" w:rsidP="000E75F4">
      <w:pPr>
        <w:pStyle w:val="ListParagraph"/>
        <w:numPr>
          <w:ilvl w:val="1"/>
          <w:numId w:val="20"/>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4277E5">
        <w:rPr>
          <w:rFonts w:ascii="Franklin Gothic Book" w:hAnsi="Franklin Gothic Book"/>
          <w:color w:val="002060"/>
          <w:sz w:val="24"/>
          <w:szCs w:val="24"/>
        </w:rPr>
        <w:t>Overview</w:t>
      </w:r>
    </w:p>
    <w:p w14:paraId="1E17DDCD" w14:textId="77777777" w:rsidR="0095494B" w:rsidRDefault="0095494B" w:rsidP="000E75F4">
      <w:pPr>
        <w:pStyle w:val="ListParagraph"/>
        <w:numPr>
          <w:ilvl w:val="1"/>
          <w:numId w:val="20"/>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Company Market Ranking</w:t>
      </w:r>
    </w:p>
    <w:p w14:paraId="14A4B746" w14:textId="77777777" w:rsidR="0095494B" w:rsidRDefault="0095494B" w:rsidP="000E75F4">
      <w:pPr>
        <w:pStyle w:val="ListParagraph"/>
        <w:numPr>
          <w:ilvl w:val="1"/>
          <w:numId w:val="20"/>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Key Developments </w:t>
      </w:r>
      <w:proofErr w:type="spellStart"/>
      <w:r>
        <w:rPr>
          <w:rFonts w:ascii="Franklin Gothic Book" w:hAnsi="Franklin Gothic Book"/>
          <w:color w:val="002060"/>
          <w:sz w:val="24"/>
          <w:szCs w:val="24"/>
        </w:rPr>
        <w:t>Stratigies</w:t>
      </w:r>
      <w:proofErr w:type="spellEnd"/>
    </w:p>
    <w:p w14:paraId="0E17BBF2" w14:textId="77777777" w:rsidR="0095494B" w:rsidRDefault="0095494B" w:rsidP="000E75F4">
      <w:pPr>
        <w:pStyle w:val="ListParagraph"/>
        <w:numPr>
          <w:ilvl w:val="0"/>
          <w:numId w:val="20"/>
        </w:numPr>
        <w:spacing w:line="480" w:lineRule="auto"/>
        <w:jc w:val="both"/>
        <w:rPr>
          <w:rFonts w:ascii="Franklin Gothic Book" w:hAnsi="Franklin Gothic Book"/>
          <w:b/>
          <w:bCs/>
          <w:color w:val="002060"/>
          <w:sz w:val="24"/>
          <w:szCs w:val="24"/>
        </w:rPr>
      </w:pPr>
      <w:r w:rsidRPr="004277E5">
        <w:rPr>
          <w:rFonts w:ascii="Franklin Gothic Book" w:hAnsi="Franklin Gothic Book"/>
          <w:b/>
          <w:bCs/>
          <w:color w:val="002060"/>
          <w:sz w:val="24"/>
          <w:szCs w:val="24"/>
        </w:rPr>
        <w:t>COMPANY PROFILES</w:t>
      </w:r>
    </w:p>
    <w:p w14:paraId="3F91D947" w14:textId="14C0E7B1" w:rsidR="0095494B" w:rsidRPr="000E75F4" w:rsidRDefault="000E75F4" w:rsidP="000E75F4">
      <w:pPr>
        <w:pStyle w:val="ListParagraph"/>
        <w:numPr>
          <w:ilvl w:val="1"/>
          <w:numId w:val="20"/>
        </w:numPr>
        <w:spacing w:line="480" w:lineRule="auto"/>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Pr="000E75F4">
        <w:rPr>
          <w:rFonts w:ascii="Franklin Gothic Book" w:hAnsi="Franklin Gothic Book"/>
          <w:b/>
          <w:bCs/>
          <w:color w:val="1F3864" w:themeColor="accent1" w:themeShade="80"/>
          <w:sz w:val="24"/>
          <w:szCs w:val="24"/>
        </w:rPr>
        <w:t>Abbott</w:t>
      </w:r>
    </w:p>
    <w:p w14:paraId="594952A1" w14:textId="77777777" w:rsidR="0095494B" w:rsidRPr="000663F9" w:rsidRDefault="0095494B" w:rsidP="000E75F4">
      <w:pPr>
        <w:pStyle w:val="ListParagraph"/>
        <w:numPr>
          <w:ilvl w:val="2"/>
          <w:numId w:val="20"/>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CF3E285" w14:textId="4FE2F611" w:rsidR="0095494B" w:rsidRPr="000663F9" w:rsidRDefault="00040FA3" w:rsidP="000E75F4">
      <w:pPr>
        <w:pStyle w:val="ListParagraph"/>
        <w:numPr>
          <w:ilvl w:val="2"/>
          <w:numId w:val="20"/>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1312" behindDoc="1" locked="0" layoutInCell="1" allowOverlap="1" wp14:anchorId="54D009B9" wp14:editId="368010DE">
            <wp:simplePos x="0" y="0"/>
            <wp:positionH relativeFrom="page">
              <wp:posOffset>-1704975</wp:posOffset>
            </wp:positionH>
            <wp:positionV relativeFrom="page">
              <wp:posOffset>-1802130</wp:posOffset>
            </wp:positionV>
            <wp:extent cx="10220215" cy="14454202"/>
            <wp:effectExtent l="0" t="0" r="3810" b="0"/>
            <wp:wrapNone/>
            <wp:docPr id="1647589798" name="Picture 164758979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5494B" w:rsidRPr="000663F9">
        <w:rPr>
          <w:rFonts w:ascii="Franklin Gothic Book" w:hAnsi="Franklin Gothic Book"/>
          <w:color w:val="002060"/>
          <w:sz w:val="24"/>
          <w:szCs w:val="24"/>
        </w:rPr>
        <w:t>Financial Performance</w:t>
      </w:r>
    </w:p>
    <w:p w14:paraId="63460811" w14:textId="77777777" w:rsidR="0095494B" w:rsidRPr="000663F9" w:rsidRDefault="0095494B" w:rsidP="000E75F4">
      <w:pPr>
        <w:pStyle w:val="ListParagraph"/>
        <w:numPr>
          <w:ilvl w:val="2"/>
          <w:numId w:val="20"/>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10B068D8" w14:textId="5314613B" w:rsidR="0095494B" w:rsidRDefault="0095494B" w:rsidP="000E75F4">
      <w:pPr>
        <w:pStyle w:val="ListParagraph"/>
        <w:numPr>
          <w:ilvl w:val="2"/>
          <w:numId w:val="20"/>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5AB2D2D3" w14:textId="6549E22E" w:rsidR="0095494B" w:rsidRPr="000E75F4" w:rsidRDefault="000E75F4" w:rsidP="000E75F4">
      <w:pPr>
        <w:pStyle w:val="ListParagraph"/>
        <w:numPr>
          <w:ilvl w:val="1"/>
          <w:numId w:val="20"/>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Pr="000E75F4">
        <w:rPr>
          <w:rFonts w:ascii="Franklin Gothic Book" w:hAnsi="Franklin Gothic Book"/>
          <w:b/>
          <w:bCs/>
          <w:color w:val="1F3864" w:themeColor="accent1" w:themeShade="80"/>
          <w:sz w:val="24"/>
          <w:szCs w:val="24"/>
        </w:rPr>
        <w:t>Medtronic</w:t>
      </w:r>
    </w:p>
    <w:p w14:paraId="194ED6E0" w14:textId="6CB09F05" w:rsidR="0095494B" w:rsidRPr="000663F9" w:rsidRDefault="0095494B" w:rsidP="0095494B">
      <w:pPr>
        <w:pStyle w:val="ListParagraph"/>
        <w:spacing w:line="480" w:lineRule="auto"/>
        <w:ind w:left="1365"/>
        <w:jc w:val="both"/>
        <w:rPr>
          <w:rFonts w:ascii="Franklin Gothic Book" w:hAnsi="Franklin Gothic Book"/>
          <w:color w:val="002060"/>
          <w:sz w:val="24"/>
          <w:szCs w:val="24"/>
        </w:rPr>
      </w:pPr>
      <w:r w:rsidRPr="000663F9">
        <w:rPr>
          <w:rFonts w:ascii="Franklin Gothic Book" w:hAnsi="Franklin Gothic Book"/>
          <w:color w:val="1F3864" w:themeColor="accent1" w:themeShade="80"/>
          <w:sz w:val="24"/>
          <w:szCs w:val="24"/>
        </w:rPr>
        <w:t xml:space="preserve"> </w:t>
      </w:r>
      <w:r w:rsidR="000E75F4">
        <w:rPr>
          <w:rFonts w:ascii="Franklin Gothic Book" w:hAnsi="Franklin Gothic Book"/>
          <w:color w:val="1F3864" w:themeColor="accent1" w:themeShade="80"/>
          <w:sz w:val="24"/>
          <w:szCs w:val="24"/>
        </w:rPr>
        <w:t xml:space="preserve">     9</w:t>
      </w:r>
      <w:r w:rsidRPr="000663F9">
        <w:rPr>
          <w:rFonts w:ascii="Franklin Gothic Book" w:hAnsi="Franklin Gothic Book"/>
          <w:color w:val="1F3864" w:themeColor="accent1" w:themeShade="80"/>
          <w:sz w:val="24"/>
          <w:szCs w:val="24"/>
        </w:rPr>
        <w:t>.2.1</w:t>
      </w:r>
      <w:r w:rsidRPr="000663F9">
        <w:rPr>
          <w:rFonts w:ascii="Franklin Gothic Book" w:hAnsi="Franklin Gothic Book"/>
          <w:color w:val="002060"/>
          <w:sz w:val="24"/>
          <w:szCs w:val="24"/>
        </w:rPr>
        <w:t xml:space="preserve"> Overview </w:t>
      </w:r>
    </w:p>
    <w:p w14:paraId="00960A46" w14:textId="77777777" w:rsidR="0095494B" w:rsidRPr="000663F9" w:rsidRDefault="0095494B" w:rsidP="000E75F4">
      <w:pPr>
        <w:pStyle w:val="ListParagraph"/>
        <w:numPr>
          <w:ilvl w:val="2"/>
          <w:numId w:val="20"/>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1714CA11" w14:textId="77777777" w:rsidR="0095494B" w:rsidRPr="000663F9" w:rsidRDefault="0095494B" w:rsidP="000E75F4">
      <w:pPr>
        <w:pStyle w:val="ListParagraph"/>
        <w:numPr>
          <w:ilvl w:val="2"/>
          <w:numId w:val="20"/>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1398AF38" w14:textId="30E1AED3" w:rsidR="0095494B" w:rsidRDefault="0095494B" w:rsidP="000E75F4">
      <w:pPr>
        <w:pStyle w:val="ListParagraph"/>
        <w:numPr>
          <w:ilvl w:val="2"/>
          <w:numId w:val="20"/>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386A96E" w14:textId="27C37D82" w:rsidR="0095494B" w:rsidRPr="000E75F4" w:rsidRDefault="000E75F4" w:rsidP="000E75F4">
      <w:pPr>
        <w:pStyle w:val="ListParagraph"/>
        <w:numPr>
          <w:ilvl w:val="1"/>
          <w:numId w:val="20"/>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Pr="000E75F4">
        <w:rPr>
          <w:rFonts w:ascii="Franklin Gothic Book" w:hAnsi="Franklin Gothic Book"/>
          <w:b/>
          <w:bCs/>
          <w:color w:val="1F3864" w:themeColor="accent1" w:themeShade="80"/>
          <w:sz w:val="24"/>
          <w:szCs w:val="24"/>
        </w:rPr>
        <w:t>Boston Scientific Corporation</w:t>
      </w:r>
    </w:p>
    <w:p w14:paraId="401EDE5B" w14:textId="77777777" w:rsidR="0095494B" w:rsidRPr="000663F9" w:rsidRDefault="0095494B" w:rsidP="000E75F4">
      <w:pPr>
        <w:pStyle w:val="ListParagraph"/>
        <w:numPr>
          <w:ilvl w:val="2"/>
          <w:numId w:val="20"/>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B450EBD" w14:textId="0A48DFD4" w:rsidR="0095494B" w:rsidRPr="000663F9" w:rsidRDefault="0095494B" w:rsidP="000E75F4">
      <w:pPr>
        <w:pStyle w:val="ListParagraph"/>
        <w:numPr>
          <w:ilvl w:val="2"/>
          <w:numId w:val="20"/>
        </w:numPr>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23536604" w14:textId="1BF3D0F5" w:rsidR="0095494B" w:rsidRDefault="0095494B" w:rsidP="0095494B">
      <w:p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lastRenderedPageBreak/>
        <w:t xml:space="preserve">                         </w:t>
      </w:r>
      <w:r w:rsidR="000E75F4">
        <w:rPr>
          <w:rFonts w:ascii="Franklin Gothic Book" w:hAnsi="Franklin Gothic Book"/>
          <w:color w:val="002060"/>
          <w:sz w:val="24"/>
          <w:szCs w:val="24"/>
        </w:rPr>
        <w:t xml:space="preserve">  9</w:t>
      </w:r>
      <w:r>
        <w:rPr>
          <w:rFonts w:ascii="Franklin Gothic Book" w:hAnsi="Franklin Gothic Book"/>
          <w:color w:val="002060"/>
          <w:sz w:val="24"/>
          <w:szCs w:val="24"/>
        </w:rPr>
        <w:t>.3.3</w:t>
      </w:r>
      <w:r w:rsidRPr="000663F9">
        <w:rPr>
          <w:rFonts w:ascii="Franklin Gothic Book" w:hAnsi="Franklin Gothic Book"/>
          <w:color w:val="002060"/>
          <w:sz w:val="24"/>
          <w:szCs w:val="24"/>
        </w:rPr>
        <w:t>Product Outlook</w:t>
      </w:r>
    </w:p>
    <w:p w14:paraId="517D7CF2" w14:textId="2BDE783B" w:rsidR="0095494B" w:rsidRDefault="0095494B" w:rsidP="0095494B">
      <w:p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000E75F4">
        <w:rPr>
          <w:rFonts w:ascii="Franklin Gothic Book" w:hAnsi="Franklin Gothic Book"/>
          <w:color w:val="002060"/>
          <w:sz w:val="24"/>
          <w:szCs w:val="24"/>
        </w:rPr>
        <w:t xml:space="preserve">   9</w:t>
      </w:r>
      <w:r w:rsidRPr="000663F9">
        <w:rPr>
          <w:rFonts w:ascii="Franklin Gothic Book" w:hAnsi="Franklin Gothic Book"/>
          <w:color w:val="002060"/>
          <w:sz w:val="24"/>
          <w:szCs w:val="24"/>
        </w:rPr>
        <w:t>.3.4</w:t>
      </w:r>
      <w:r>
        <w:rPr>
          <w:rFonts w:ascii="Franklin Gothic Book" w:hAnsi="Franklin Gothic Book"/>
          <w:color w:val="002060"/>
          <w:sz w:val="24"/>
          <w:szCs w:val="24"/>
        </w:rPr>
        <w:t xml:space="preserve"> </w:t>
      </w:r>
      <w:r w:rsidRPr="000663F9">
        <w:rPr>
          <w:rFonts w:ascii="Franklin Gothic Book" w:hAnsi="Franklin Gothic Book"/>
          <w:color w:val="002060"/>
          <w:sz w:val="24"/>
          <w:szCs w:val="24"/>
        </w:rPr>
        <w:t>Key developments</w:t>
      </w:r>
    </w:p>
    <w:p w14:paraId="562F336B" w14:textId="4379C40C" w:rsidR="0095494B" w:rsidRPr="00FA5249" w:rsidRDefault="000E75F4" w:rsidP="000E75F4">
      <w:pPr>
        <w:pStyle w:val="ListParagraph"/>
        <w:numPr>
          <w:ilvl w:val="1"/>
          <w:numId w:val="20"/>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Pr="00FA5249">
        <w:rPr>
          <w:rFonts w:ascii="Franklin Gothic Book" w:hAnsi="Franklin Gothic Book"/>
          <w:b/>
          <w:bCs/>
          <w:color w:val="1F3864" w:themeColor="accent1" w:themeShade="80"/>
          <w:sz w:val="24"/>
          <w:szCs w:val="24"/>
        </w:rPr>
        <w:t>Aleva Neurotherapeutics</w:t>
      </w:r>
    </w:p>
    <w:p w14:paraId="6BD4721A" w14:textId="77777777" w:rsidR="0095494B" w:rsidRPr="000663F9" w:rsidRDefault="0095494B" w:rsidP="000E75F4">
      <w:pPr>
        <w:pStyle w:val="ListParagraph"/>
        <w:numPr>
          <w:ilvl w:val="2"/>
          <w:numId w:val="20"/>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02A2E4E" w14:textId="77777777" w:rsidR="0095494B" w:rsidRPr="000663F9" w:rsidRDefault="0095494B" w:rsidP="000E75F4">
      <w:pPr>
        <w:pStyle w:val="ListParagraph"/>
        <w:numPr>
          <w:ilvl w:val="2"/>
          <w:numId w:val="20"/>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10.4.2Financial Performance</w:t>
      </w:r>
    </w:p>
    <w:p w14:paraId="7D3F3EAC" w14:textId="77777777" w:rsidR="0095494B" w:rsidRPr="000663F9" w:rsidRDefault="0095494B" w:rsidP="000E75F4">
      <w:pPr>
        <w:pStyle w:val="ListParagraph"/>
        <w:numPr>
          <w:ilvl w:val="2"/>
          <w:numId w:val="20"/>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7E54529A" w14:textId="77777777" w:rsidR="0095494B" w:rsidRDefault="0095494B" w:rsidP="000E75F4">
      <w:pPr>
        <w:pStyle w:val="ListParagraph"/>
        <w:numPr>
          <w:ilvl w:val="2"/>
          <w:numId w:val="20"/>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03F1E38C" w14:textId="60DED69B" w:rsidR="0095494B" w:rsidRPr="00FA5249" w:rsidRDefault="00FA5249" w:rsidP="000E75F4">
      <w:pPr>
        <w:pStyle w:val="ListParagraph"/>
        <w:numPr>
          <w:ilvl w:val="1"/>
          <w:numId w:val="20"/>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proofErr w:type="spellStart"/>
      <w:r w:rsidRPr="00FA5249">
        <w:rPr>
          <w:rFonts w:ascii="Franklin Gothic Book" w:hAnsi="Franklin Gothic Book"/>
          <w:b/>
          <w:bCs/>
          <w:color w:val="1F3864" w:themeColor="accent1" w:themeShade="80"/>
          <w:sz w:val="24"/>
          <w:szCs w:val="24"/>
        </w:rPr>
        <w:t>LivaNova</w:t>
      </w:r>
      <w:proofErr w:type="spellEnd"/>
      <w:r w:rsidRPr="00FA5249">
        <w:rPr>
          <w:rFonts w:ascii="Franklin Gothic Book" w:hAnsi="Franklin Gothic Book"/>
          <w:b/>
          <w:bCs/>
          <w:color w:val="1F3864" w:themeColor="accent1" w:themeShade="80"/>
          <w:sz w:val="24"/>
          <w:szCs w:val="24"/>
        </w:rPr>
        <w:t xml:space="preserve"> PLC</w:t>
      </w:r>
    </w:p>
    <w:p w14:paraId="71B3203D" w14:textId="77777777" w:rsidR="0095494B" w:rsidRPr="000663F9" w:rsidRDefault="0095494B" w:rsidP="000E75F4">
      <w:pPr>
        <w:pStyle w:val="ListParagraph"/>
        <w:numPr>
          <w:ilvl w:val="2"/>
          <w:numId w:val="20"/>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FE8AEB4" w14:textId="77777777" w:rsidR="0095494B" w:rsidRPr="000663F9" w:rsidRDefault="0095494B" w:rsidP="000E75F4">
      <w:pPr>
        <w:pStyle w:val="ListParagraph"/>
        <w:numPr>
          <w:ilvl w:val="2"/>
          <w:numId w:val="20"/>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1C833AFC" w14:textId="77777777" w:rsidR="0095494B" w:rsidRPr="000663F9" w:rsidRDefault="0095494B" w:rsidP="000E75F4">
      <w:pPr>
        <w:pStyle w:val="ListParagraph"/>
        <w:numPr>
          <w:ilvl w:val="2"/>
          <w:numId w:val="20"/>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717A984E" w14:textId="77777777" w:rsidR="0095494B" w:rsidRDefault="0095494B" w:rsidP="000E75F4">
      <w:pPr>
        <w:pStyle w:val="ListParagraph"/>
        <w:numPr>
          <w:ilvl w:val="2"/>
          <w:numId w:val="20"/>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0731E279" w14:textId="6A4C4C98" w:rsidR="0095494B" w:rsidRPr="00FA5249" w:rsidRDefault="00FA5249" w:rsidP="000E75F4">
      <w:pPr>
        <w:pStyle w:val="ListParagraph"/>
        <w:numPr>
          <w:ilvl w:val="1"/>
          <w:numId w:val="20"/>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Pr="00FA5249">
        <w:rPr>
          <w:rFonts w:ascii="Franklin Gothic Book" w:hAnsi="Franklin Gothic Book"/>
          <w:b/>
          <w:bCs/>
          <w:color w:val="1F3864" w:themeColor="accent1" w:themeShade="80"/>
          <w:sz w:val="24"/>
          <w:szCs w:val="24"/>
        </w:rPr>
        <w:t>Synapse Biomedical Inc</w:t>
      </w:r>
    </w:p>
    <w:p w14:paraId="1FC9F26F" w14:textId="77777777" w:rsidR="0095494B" w:rsidRPr="000663F9" w:rsidRDefault="0095494B" w:rsidP="000E75F4">
      <w:pPr>
        <w:pStyle w:val="ListParagraph"/>
        <w:numPr>
          <w:ilvl w:val="2"/>
          <w:numId w:val="20"/>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16641D3" w14:textId="05DC5F9F" w:rsidR="0095494B" w:rsidRPr="000663F9" w:rsidRDefault="00040FA3" w:rsidP="000E75F4">
      <w:pPr>
        <w:pStyle w:val="ListParagraph"/>
        <w:numPr>
          <w:ilvl w:val="2"/>
          <w:numId w:val="20"/>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2336" behindDoc="1" locked="0" layoutInCell="1" allowOverlap="1" wp14:anchorId="09C05478" wp14:editId="724D17CC">
            <wp:simplePos x="0" y="0"/>
            <wp:positionH relativeFrom="page">
              <wp:posOffset>-1323975</wp:posOffset>
            </wp:positionH>
            <wp:positionV relativeFrom="margin">
              <wp:align>center</wp:align>
            </wp:positionV>
            <wp:extent cx="10220215" cy="14454202"/>
            <wp:effectExtent l="0" t="0" r="0" b="5080"/>
            <wp:wrapNone/>
            <wp:docPr id="46257280" name="Picture 4625728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5494B" w:rsidRPr="000663F9">
        <w:rPr>
          <w:rFonts w:ascii="Franklin Gothic Book" w:hAnsi="Franklin Gothic Book"/>
          <w:color w:val="002060"/>
          <w:sz w:val="24"/>
          <w:szCs w:val="24"/>
        </w:rPr>
        <w:t>Financial Performance</w:t>
      </w:r>
    </w:p>
    <w:p w14:paraId="6AF809A7" w14:textId="77777777" w:rsidR="0095494B" w:rsidRPr="000663F9" w:rsidRDefault="0095494B" w:rsidP="000E75F4">
      <w:pPr>
        <w:pStyle w:val="ListParagraph"/>
        <w:numPr>
          <w:ilvl w:val="2"/>
          <w:numId w:val="20"/>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89728E1" w14:textId="6C5CAAE8" w:rsidR="0095494B" w:rsidRDefault="0095494B" w:rsidP="000E75F4">
      <w:pPr>
        <w:pStyle w:val="ListParagraph"/>
        <w:numPr>
          <w:ilvl w:val="2"/>
          <w:numId w:val="20"/>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A081814" w14:textId="491079D5" w:rsidR="0095494B" w:rsidRPr="00FA5249" w:rsidRDefault="00FA5249" w:rsidP="000E75F4">
      <w:pPr>
        <w:pStyle w:val="ListParagraph"/>
        <w:numPr>
          <w:ilvl w:val="1"/>
          <w:numId w:val="20"/>
        </w:numPr>
        <w:spacing w:line="480" w:lineRule="auto"/>
        <w:jc w:val="both"/>
        <w:rPr>
          <w:rFonts w:ascii="Franklin Gothic Book" w:hAnsi="Franklin Gothic Book"/>
          <w:b/>
          <w:bCs/>
          <w:color w:val="002060"/>
          <w:sz w:val="24"/>
          <w:szCs w:val="24"/>
        </w:rPr>
      </w:pPr>
      <w:proofErr w:type="spellStart"/>
      <w:r w:rsidRPr="00FA5249">
        <w:rPr>
          <w:rFonts w:ascii="Franklin Gothic Book" w:hAnsi="Franklin Gothic Book"/>
          <w:b/>
          <w:bCs/>
          <w:color w:val="1F3864" w:themeColor="accent1" w:themeShade="80"/>
          <w:sz w:val="24"/>
          <w:szCs w:val="24"/>
        </w:rPr>
        <w:t>Nuvectra</w:t>
      </w:r>
      <w:proofErr w:type="spellEnd"/>
      <w:r w:rsidRPr="00FA5249">
        <w:rPr>
          <w:rFonts w:ascii="Franklin Gothic Book" w:hAnsi="Franklin Gothic Book"/>
          <w:b/>
          <w:bCs/>
          <w:color w:val="1F3864" w:themeColor="accent1" w:themeShade="80"/>
          <w:sz w:val="24"/>
          <w:szCs w:val="24"/>
        </w:rPr>
        <w:t xml:space="preserve"> Corporation</w:t>
      </w:r>
    </w:p>
    <w:p w14:paraId="53909706" w14:textId="77777777" w:rsidR="0095494B" w:rsidRDefault="0095494B" w:rsidP="000E75F4">
      <w:pPr>
        <w:pStyle w:val="ListParagraph"/>
        <w:numPr>
          <w:ilvl w:val="2"/>
          <w:numId w:val="20"/>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CFEA043" w14:textId="4D81C12B" w:rsidR="0095494B" w:rsidRPr="000663F9" w:rsidRDefault="0095494B" w:rsidP="000E75F4">
      <w:pPr>
        <w:pStyle w:val="ListParagraph"/>
        <w:numPr>
          <w:ilvl w:val="2"/>
          <w:numId w:val="20"/>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7F57176F" w14:textId="77777777" w:rsidR="0095494B" w:rsidRPr="000663F9" w:rsidRDefault="0095494B" w:rsidP="000E75F4">
      <w:pPr>
        <w:pStyle w:val="ListParagraph"/>
        <w:numPr>
          <w:ilvl w:val="2"/>
          <w:numId w:val="20"/>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B2AE925" w14:textId="77777777" w:rsidR="0095494B" w:rsidRDefault="0095494B" w:rsidP="000E75F4">
      <w:pPr>
        <w:pStyle w:val="ListParagraph"/>
        <w:numPr>
          <w:ilvl w:val="2"/>
          <w:numId w:val="20"/>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483F18F7" w14:textId="77777777" w:rsidR="0095494B" w:rsidRPr="00030CCF" w:rsidRDefault="0095494B" w:rsidP="000E75F4">
      <w:pPr>
        <w:pStyle w:val="ListParagraph"/>
        <w:numPr>
          <w:ilvl w:val="1"/>
          <w:numId w:val="20"/>
        </w:numPr>
        <w:spacing w:line="480" w:lineRule="auto"/>
        <w:jc w:val="both"/>
        <w:rPr>
          <w:rFonts w:ascii="Franklin Gothic Book" w:hAnsi="Franklin Gothic Book"/>
          <w:b/>
          <w:bCs/>
          <w:color w:val="002060"/>
          <w:sz w:val="24"/>
          <w:szCs w:val="24"/>
        </w:rPr>
      </w:pPr>
      <w:r w:rsidRPr="00030CCF">
        <w:rPr>
          <w:rFonts w:ascii="Franklin Gothic Book" w:hAnsi="Franklin Gothic Book"/>
          <w:b/>
          <w:bCs/>
          <w:color w:val="1F3864" w:themeColor="accent1" w:themeShade="80"/>
          <w:sz w:val="24"/>
          <w:szCs w:val="24"/>
        </w:rPr>
        <w:t>AbbVie Inc</w:t>
      </w:r>
    </w:p>
    <w:p w14:paraId="37ADA47B" w14:textId="77777777" w:rsidR="0095494B" w:rsidRDefault="0095494B" w:rsidP="000E75F4">
      <w:pPr>
        <w:pStyle w:val="ListParagraph"/>
        <w:numPr>
          <w:ilvl w:val="2"/>
          <w:numId w:val="20"/>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B8BD9FA" w14:textId="77777777" w:rsidR="0095494B" w:rsidRPr="000663F9" w:rsidRDefault="0095494B" w:rsidP="000E75F4">
      <w:pPr>
        <w:pStyle w:val="ListParagraph"/>
        <w:numPr>
          <w:ilvl w:val="2"/>
          <w:numId w:val="20"/>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F3616BF" w14:textId="77777777" w:rsidR="0095494B" w:rsidRPr="000663F9" w:rsidRDefault="0095494B" w:rsidP="000E75F4">
      <w:pPr>
        <w:pStyle w:val="ListParagraph"/>
        <w:numPr>
          <w:ilvl w:val="2"/>
          <w:numId w:val="20"/>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Product Outlook</w:t>
      </w:r>
    </w:p>
    <w:p w14:paraId="39138FCE" w14:textId="77777777" w:rsidR="0095494B" w:rsidRDefault="0095494B" w:rsidP="000E75F4">
      <w:pPr>
        <w:pStyle w:val="ListParagraph"/>
        <w:numPr>
          <w:ilvl w:val="2"/>
          <w:numId w:val="20"/>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139D5E4" w14:textId="49AD9928" w:rsidR="00FA5249" w:rsidRDefault="00FA5249" w:rsidP="00FA5249">
      <w:pPr>
        <w:pStyle w:val="ListParagraph"/>
        <w:rPr>
          <w:rFonts w:ascii="Franklin Gothic Book" w:hAnsi="Franklin Gothic Book"/>
          <w:color w:val="1F3864" w:themeColor="accent1" w:themeShade="80"/>
          <w:sz w:val="24"/>
          <w:szCs w:val="24"/>
        </w:rPr>
      </w:pPr>
      <w:r>
        <w:rPr>
          <w:rFonts w:ascii="Franklin Gothic Book" w:hAnsi="Franklin Gothic Book"/>
          <w:b/>
          <w:bCs/>
          <w:color w:val="1F3864" w:themeColor="accent1" w:themeShade="80"/>
          <w:sz w:val="24"/>
          <w:szCs w:val="24"/>
        </w:rPr>
        <w:t xml:space="preserve"> </w:t>
      </w:r>
    </w:p>
    <w:p w14:paraId="3E809353" w14:textId="10B8FE22" w:rsidR="0095494B" w:rsidRPr="00FA5249" w:rsidRDefault="00FA5249" w:rsidP="000E75F4">
      <w:pPr>
        <w:pStyle w:val="ListParagraph"/>
        <w:numPr>
          <w:ilvl w:val="1"/>
          <w:numId w:val="20"/>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Pr="00FA5249">
        <w:rPr>
          <w:rFonts w:ascii="Franklin Gothic Book" w:hAnsi="Franklin Gothic Book"/>
          <w:b/>
          <w:bCs/>
          <w:color w:val="1F3864" w:themeColor="accent1" w:themeShade="80"/>
          <w:sz w:val="24"/>
          <w:szCs w:val="24"/>
        </w:rPr>
        <w:t>Baxter International Inc.</w:t>
      </w:r>
    </w:p>
    <w:p w14:paraId="65A0A78C" w14:textId="77777777" w:rsidR="0095494B" w:rsidRDefault="0095494B" w:rsidP="000E75F4">
      <w:pPr>
        <w:pStyle w:val="ListParagraph"/>
        <w:numPr>
          <w:ilvl w:val="2"/>
          <w:numId w:val="20"/>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F48A23D" w14:textId="77777777" w:rsidR="0095494B" w:rsidRPr="000663F9" w:rsidRDefault="0095494B" w:rsidP="000E75F4">
      <w:pPr>
        <w:pStyle w:val="ListParagraph"/>
        <w:numPr>
          <w:ilvl w:val="2"/>
          <w:numId w:val="20"/>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084EC16" w14:textId="77777777" w:rsidR="0095494B" w:rsidRPr="000663F9" w:rsidRDefault="0095494B" w:rsidP="000E75F4">
      <w:pPr>
        <w:pStyle w:val="ListParagraph"/>
        <w:numPr>
          <w:ilvl w:val="2"/>
          <w:numId w:val="20"/>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661A704" w14:textId="77777777" w:rsidR="0095494B" w:rsidRDefault="0095494B" w:rsidP="000E75F4">
      <w:pPr>
        <w:pStyle w:val="ListParagraph"/>
        <w:numPr>
          <w:ilvl w:val="2"/>
          <w:numId w:val="20"/>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B50FF92" w14:textId="77777777" w:rsidR="0095494B" w:rsidRPr="00030CCF" w:rsidRDefault="0095494B" w:rsidP="000E75F4">
      <w:pPr>
        <w:pStyle w:val="ListParagraph"/>
        <w:numPr>
          <w:ilvl w:val="1"/>
          <w:numId w:val="20"/>
        </w:numPr>
        <w:spacing w:line="480" w:lineRule="auto"/>
        <w:jc w:val="both"/>
        <w:rPr>
          <w:rFonts w:ascii="Franklin Gothic Book" w:hAnsi="Franklin Gothic Book"/>
          <w:b/>
          <w:bCs/>
          <w:color w:val="002060"/>
          <w:sz w:val="24"/>
          <w:szCs w:val="24"/>
        </w:rPr>
      </w:pPr>
      <w:r w:rsidRPr="00030CCF">
        <w:rPr>
          <w:rFonts w:ascii="Franklin Gothic Book" w:hAnsi="Franklin Gothic Book"/>
          <w:b/>
          <w:bCs/>
          <w:color w:val="1F3864" w:themeColor="accent1" w:themeShade="80"/>
          <w:sz w:val="24"/>
          <w:szCs w:val="24"/>
        </w:rPr>
        <w:t>Johnson &amp; Johnson</w:t>
      </w:r>
    </w:p>
    <w:p w14:paraId="1D697571" w14:textId="77777777" w:rsidR="0095494B" w:rsidRDefault="0095494B" w:rsidP="000E75F4">
      <w:pPr>
        <w:pStyle w:val="ListParagraph"/>
        <w:numPr>
          <w:ilvl w:val="2"/>
          <w:numId w:val="20"/>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1CB2BC4" w14:textId="77777777" w:rsidR="0095494B" w:rsidRPr="000663F9" w:rsidRDefault="0095494B" w:rsidP="000E75F4">
      <w:pPr>
        <w:pStyle w:val="ListParagraph"/>
        <w:numPr>
          <w:ilvl w:val="2"/>
          <w:numId w:val="20"/>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1A5AF57E" w14:textId="54A0FEDB" w:rsidR="0095494B" w:rsidRPr="000663F9" w:rsidRDefault="0081045A" w:rsidP="000E75F4">
      <w:pPr>
        <w:pStyle w:val="ListParagraph"/>
        <w:numPr>
          <w:ilvl w:val="2"/>
          <w:numId w:val="20"/>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57216" behindDoc="1" locked="0" layoutInCell="1" allowOverlap="1" wp14:anchorId="2475D82E" wp14:editId="3BA63331">
            <wp:simplePos x="0" y="0"/>
            <wp:positionH relativeFrom="page">
              <wp:posOffset>-1016000</wp:posOffset>
            </wp:positionH>
            <wp:positionV relativeFrom="page">
              <wp:posOffset>-1085427</wp:posOffset>
            </wp:positionV>
            <wp:extent cx="10220215" cy="14454202"/>
            <wp:effectExtent l="0" t="0" r="3810" b="0"/>
            <wp:wrapNone/>
            <wp:docPr id="1850034824" name="Picture 185003482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5494B" w:rsidRPr="000663F9">
        <w:rPr>
          <w:rFonts w:ascii="Franklin Gothic Book" w:hAnsi="Franklin Gothic Book"/>
          <w:color w:val="002060"/>
          <w:sz w:val="24"/>
          <w:szCs w:val="24"/>
        </w:rPr>
        <w:t>Product Outlook</w:t>
      </w:r>
    </w:p>
    <w:p w14:paraId="2E889CD8" w14:textId="35994962" w:rsidR="0095494B" w:rsidRDefault="0095494B" w:rsidP="000E75F4">
      <w:pPr>
        <w:pStyle w:val="ListParagraph"/>
        <w:numPr>
          <w:ilvl w:val="2"/>
          <w:numId w:val="20"/>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253A60F6" w14:textId="6B92AE07" w:rsidR="00EA191C" w:rsidRPr="00091276" w:rsidRDefault="00091276" w:rsidP="00EA191C">
      <w:pPr>
        <w:pStyle w:val="ListParagraph"/>
        <w:numPr>
          <w:ilvl w:val="1"/>
          <w:numId w:val="20"/>
        </w:numPr>
        <w:spacing w:line="480" w:lineRule="auto"/>
        <w:jc w:val="both"/>
        <w:rPr>
          <w:rFonts w:ascii="Franklin Gothic Book" w:hAnsi="Franklin Gothic Book"/>
          <w:b/>
          <w:bCs/>
          <w:color w:val="002060"/>
          <w:sz w:val="24"/>
          <w:szCs w:val="24"/>
        </w:rPr>
      </w:pPr>
      <w:r w:rsidRPr="00091276">
        <w:rPr>
          <w:rFonts w:ascii="Franklin Gothic Book" w:hAnsi="Franklin Gothic Book"/>
          <w:b/>
          <w:bCs/>
          <w:color w:val="002060"/>
          <w:sz w:val="24"/>
          <w:szCs w:val="24"/>
        </w:rPr>
        <w:t>Nevro Corp.</w:t>
      </w:r>
    </w:p>
    <w:p w14:paraId="4E9A1210" w14:textId="77777777" w:rsidR="00091276" w:rsidRDefault="00091276" w:rsidP="00091276">
      <w:pPr>
        <w:pStyle w:val="ListParagraph"/>
        <w:numPr>
          <w:ilvl w:val="2"/>
          <w:numId w:val="20"/>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7B3DB57" w14:textId="77777777" w:rsidR="00091276" w:rsidRPr="000663F9" w:rsidRDefault="00091276" w:rsidP="00091276">
      <w:pPr>
        <w:pStyle w:val="ListParagraph"/>
        <w:numPr>
          <w:ilvl w:val="2"/>
          <w:numId w:val="20"/>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19F23ED2" w14:textId="77777777" w:rsidR="00091276" w:rsidRPr="000663F9" w:rsidRDefault="00091276" w:rsidP="00091276">
      <w:pPr>
        <w:pStyle w:val="ListParagraph"/>
        <w:numPr>
          <w:ilvl w:val="2"/>
          <w:numId w:val="20"/>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7D60CA30" w14:textId="77777777" w:rsidR="00091276" w:rsidRDefault="00091276" w:rsidP="00091276">
      <w:pPr>
        <w:pStyle w:val="ListParagraph"/>
        <w:numPr>
          <w:ilvl w:val="2"/>
          <w:numId w:val="20"/>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084EB59E" w14:textId="09A83191" w:rsidR="00091276" w:rsidRDefault="00032AC4" w:rsidP="00032AC4">
      <w:pPr>
        <w:pStyle w:val="ListParagraph"/>
        <w:numPr>
          <w:ilvl w:val="1"/>
          <w:numId w:val="20"/>
        </w:numPr>
        <w:spacing w:line="480" w:lineRule="auto"/>
        <w:jc w:val="both"/>
        <w:rPr>
          <w:rFonts w:ascii="Franklin Gothic Book" w:hAnsi="Franklin Gothic Book"/>
          <w:b/>
          <w:bCs/>
          <w:color w:val="002060"/>
          <w:sz w:val="24"/>
          <w:szCs w:val="24"/>
        </w:rPr>
      </w:pPr>
      <w:proofErr w:type="spellStart"/>
      <w:r w:rsidRPr="00032AC4">
        <w:rPr>
          <w:rFonts w:ascii="Franklin Gothic Book" w:hAnsi="Franklin Gothic Book"/>
          <w:b/>
          <w:bCs/>
          <w:color w:val="002060"/>
          <w:sz w:val="24"/>
          <w:szCs w:val="24"/>
        </w:rPr>
        <w:t>NeuroPace</w:t>
      </w:r>
      <w:proofErr w:type="spellEnd"/>
      <w:r>
        <w:rPr>
          <w:rFonts w:ascii="Franklin Gothic Book" w:hAnsi="Franklin Gothic Book"/>
          <w:b/>
          <w:bCs/>
          <w:color w:val="002060"/>
          <w:sz w:val="24"/>
          <w:szCs w:val="24"/>
        </w:rPr>
        <w:t xml:space="preserve"> Inc.</w:t>
      </w:r>
    </w:p>
    <w:p w14:paraId="56F831B5" w14:textId="77777777" w:rsidR="00032AC4" w:rsidRDefault="00032AC4" w:rsidP="00032AC4">
      <w:pPr>
        <w:pStyle w:val="ListParagraph"/>
        <w:numPr>
          <w:ilvl w:val="2"/>
          <w:numId w:val="20"/>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A97E3E5" w14:textId="77777777" w:rsidR="00032AC4" w:rsidRPr="000663F9" w:rsidRDefault="00032AC4" w:rsidP="00032AC4">
      <w:pPr>
        <w:pStyle w:val="ListParagraph"/>
        <w:numPr>
          <w:ilvl w:val="2"/>
          <w:numId w:val="20"/>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4BF74700" w14:textId="77777777" w:rsidR="00032AC4" w:rsidRDefault="00032AC4" w:rsidP="00032AC4">
      <w:pPr>
        <w:pStyle w:val="ListParagraph"/>
        <w:numPr>
          <w:ilvl w:val="2"/>
          <w:numId w:val="20"/>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AC2FADA" w14:textId="65AA2917" w:rsidR="00032AC4" w:rsidRDefault="00032AC4" w:rsidP="00032AC4">
      <w:pPr>
        <w:pStyle w:val="ListParagraph"/>
        <w:numPr>
          <w:ilvl w:val="2"/>
          <w:numId w:val="20"/>
        </w:numPr>
        <w:spacing w:line="480" w:lineRule="auto"/>
        <w:jc w:val="both"/>
        <w:rPr>
          <w:rFonts w:ascii="Franklin Gothic Book" w:hAnsi="Franklin Gothic Book"/>
          <w:color w:val="002060"/>
          <w:sz w:val="24"/>
          <w:szCs w:val="24"/>
        </w:rPr>
      </w:pPr>
      <w:r w:rsidRPr="00032AC4">
        <w:rPr>
          <w:rFonts w:ascii="Franklin Gothic Book" w:hAnsi="Franklin Gothic Book"/>
          <w:color w:val="002060"/>
          <w:sz w:val="24"/>
          <w:szCs w:val="24"/>
        </w:rPr>
        <w:t>Key developments</w:t>
      </w:r>
    </w:p>
    <w:p w14:paraId="02947552" w14:textId="16B4CFC7" w:rsidR="00032AC4" w:rsidRDefault="00726FA0" w:rsidP="00032AC4">
      <w:pPr>
        <w:pStyle w:val="ListParagraph"/>
        <w:numPr>
          <w:ilvl w:val="1"/>
          <w:numId w:val="20"/>
        </w:numPr>
        <w:spacing w:line="480" w:lineRule="auto"/>
        <w:jc w:val="both"/>
        <w:rPr>
          <w:rFonts w:ascii="Franklin Gothic Book" w:hAnsi="Franklin Gothic Book"/>
          <w:b/>
          <w:bCs/>
          <w:color w:val="002060"/>
          <w:sz w:val="24"/>
          <w:szCs w:val="24"/>
        </w:rPr>
      </w:pPr>
      <w:proofErr w:type="spellStart"/>
      <w:r w:rsidRPr="00726FA0">
        <w:rPr>
          <w:rFonts w:ascii="Franklin Gothic Book" w:hAnsi="Franklin Gothic Book"/>
          <w:b/>
          <w:bCs/>
          <w:color w:val="002060"/>
          <w:sz w:val="24"/>
          <w:szCs w:val="24"/>
        </w:rPr>
        <w:t>NeuroSigma</w:t>
      </w:r>
      <w:proofErr w:type="spellEnd"/>
      <w:r w:rsidRPr="00726FA0">
        <w:rPr>
          <w:rFonts w:ascii="Franklin Gothic Book" w:hAnsi="Franklin Gothic Book"/>
          <w:b/>
          <w:bCs/>
          <w:color w:val="002060"/>
          <w:sz w:val="24"/>
          <w:szCs w:val="24"/>
        </w:rPr>
        <w:t>, Inc.</w:t>
      </w:r>
    </w:p>
    <w:p w14:paraId="152CAB78" w14:textId="77777777" w:rsidR="00726FA0" w:rsidRDefault="00726FA0" w:rsidP="00726FA0">
      <w:pPr>
        <w:pStyle w:val="ListParagraph"/>
        <w:numPr>
          <w:ilvl w:val="2"/>
          <w:numId w:val="20"/>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DBAC5FA" w14:textId="77777777" w:rsidR="00726FA0" w:rsidRPr="000663F9" w:rsidRDefault="00726FA0" w:rsidP="00726FA0">
      <w:pPr>
        <w:pStyle w:val="ListParagraph"/>
        <w:numPr>
          <w:ilvl w:val="2"/>
          <w:numId w:val="20"/>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3149E82E" w14:textId="77777777" w:rsidR="00726FA0" w:rsidRDefault="00726FA0" w:rsidP="00726FA0">
      <w:pPr>
        <w:pStyle w:val="ListParagraph"/>
        <w:numPr>
          <w:ilvl w:val="2"/>
          <w:numId w:val="20"/>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Product Outlook</w:t>
      </w:r>
    </w:p>
    <w:p w14:paraId="7B5CF6F6" w14:textId="77777777" w:rsidR="00726FA0" w:rsidRDefault="00726FA0" w:rsidP="00726FA0">
      <w:pPr>
        <w:pStyle w:val="ListParagraph"/>
        <w:numPr>
          <w:ilvl w:val="2"/>
          <w:numId w:val="20"/>
        </w:numPr>
        <w:spacing w:line="480" w:lineRule="auto"/>
        <w:jc w:val="both"/>
        <w:rPr>
          <w:rFonts w:ascii="Franklin Gothic Book" w:hAnsi="Franklin Gothic Book"/>
          <w:color w:val="002060"/>
          <w:sz w:val="24"/>
          <w:szCs w:val="24"/>
        </w:rPr>
      </w:pPr>
      <w:r w:rsidRPr="00032AC4">
        <w:rPr>
          <w:rFonts w:ascii="Franklin Gothic Book" w:hAnsi="Franklin Gothic Book"/>
          <w:color w:val="002060"/>
          <w:sz w:val="24"/>
          <w:szCs w:val="24"/>
        </w:rPr>
        <w:t>Key developments</w:t>
      </w:r>
    </w:p>
    <w:p w14:paraId="1934AF10" w14:textId="3ABCF1AC" w:rsidR="00726FA0" w:rsidRDefault="00726FA0" w:rsidP="00726FA0">
      <w:pPr>
        <w:pStyle w:val="ListParagraph"/>
        <w:numPr>
          <w:ilvl w:val="1"/>
          <w:numId w:val="20"/>
        </w:numPr>
        <w:spacing w:line="480" w:lineRule="auto"/>
        <w:jc w:val="both"/>
        <w:rPr>
          <w:rFonts w:ascii="Franklin Gothic Book" w:hAnsi="Franklin Gothic Book"/>
          <w:b/>
          <w:bCs/>
          <w:color w:val="002060"/>
        </w:rPr>
      </w:pPr>
      <w:r w:rsidRPr="00726FA0">
        <w:rPr>
          <w:rFonts w:ascii="Franklin Gothic Book" w:hAnsi="Franklin Gothic Book"/>
          <w:b/>
          <w:bCs/>
          <w:color w:val="002060"/>
        </w:rPr>
        <w:t>Aleva Neurotherapeutics SA</w:t>
      </w:r>
    </w:p>
    <w:p w14:paraId="3F8CF6BD" w14:textId="77777777" w:rsidR="00726FA0" w:rsidRDefault="00726FA0" w:rsidP="00726FA0">
      <w:pPr>
        <w:pStyle w:val="ListParagraph"/>
        <w:numPr>
          <w:ilvl w:val="2"/>
          <w:numId w:val="20"/>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DE284CF" w14:textId="77777777" w:rsidR="00726FA0" w:rsidRPr="000663F9" w:rsidRDefault="00726FA0" w:rsidP="00726FA0">
      <w:pPr>
        <w:pStyle w:val="ListParagraph"/>
        <w:numPr>
          <w:ilvl w:val="2"/>
          <w:numId w:val="20"/>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160DAC01" w14:textId="77777777" w:rsidR="00726FA0" w:rsidRDefault="00726FA0" w:rsidP="00726FA0">
      <w:pPr>
        <w:pStyle w:val="ListParagraph"/>
        <w:numPr>
          <w:ilvl w:val="2"/>
          <w:numId w:val="20"/>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258C5BAF" w14:textId="77777777" w:rsidR="00726FA0" w:rsidRDefault="00726FA0" w:rsidP="00726FA0">
      <w:pPr>
        <w:pStyle w:val="ListParagraph"/>
        <w:numPr>
          <w:ilvl w:val="2"/>
          <w:numId w:val="20"/>
        </w:numPr>
        <w:spacing w:line="480" w:lineRule="auto"/>
        <w:jc w:val="both"/>
        <w:rPr>
          <w:rFonts w:ascii="Franklin Gothic Book" w:hAnsi="Franklin Gothic Book"/>
          <w:color w:val="002060"/>
          <w:sz w:val="24"/>
          <w:szCs w:val="24"/>
        </w:rPr>
      </w:pPr>
      <w:r w:rsidRPr="00032AC4">
        <w:rPr>
          <w:rFonts w:ascii="Franklin Gothic Book" w:hAnsi="Franklin Gothic Book"/>
          <w:color w:val="002060"/>
          <w:sz w:val="24"/>
          <w:szCs w:val="24"/>
        </w:rPr>
        <w:t>Key developments</w:t>
      </w:r>
    </w:p>
    <w:p w14:paraId="749F38C4" w14:textId="25AF2BE4" w:rsidR="00A82127" w:rsidRPr="00A82127" w:rsidRDefault="00A82127" w:rsidP="008F5354">
      <w:pPr>
        <w:pStyle w:val="ListParagraph"/>
        <w:numPr>
          <w:ilvl w:val="1"/>
          <w:numId w:val="20"/>
        </w:numPr>
        <w:spacing w:line="480" w:lineRule="auto"/>
        <w:jc w:val="both"/>
        <w:rPr>
          <w:rFonts w:ascii="Franklin Gothic Book" w:hAnsi="Franklin Gothic Book"/>
          <w:b/>
          <w:bCs/>
          <w:color w:val="002060"/>
        </w:rPr>
      </w:pPr>
      <w:proofErr w:type="spellStart"/>
      <w:r w:rsidRPr="00A82127">
        <w:rPr>
          <w:rFonts w:ascii="Franklin Gothic Book" w:hAnsi="Franklin Gothic Book"/>
          <w:b/>
          <w:bCs/>
          <w:color w:val="002060"/>
        </w:rPr>
        <w:t>Biotronik</w:t>
      </w:r>
      <w:proofErr w:type="spellEnd"/>
      <w:r w:rsidRPr="00A82127">
        <w:rPr>
          <w:rFonts w:ascii="Franklin Gothic Book" w:hAnsi="Franklin Gothic Book"/>
          <w:b/>
          <w:bCs/>
          <w:color w:val="002060"/>
        </w:rPr>
        <w:t xml:space="preserve"> SE &amp; Co. KG</w:t>
      </w:r>
    </w:p>
    <w:p w14:paraId="2737C21F" w14:textId="77777777" w:rsidR="008F5354" w:rsidRDefault="00A82127" w:rsidP="008F5354">
      <w:pPr>
        <w:pStyle w:val="ListParagraph"/>
        <w:numPr>
          <w:ilvl w:val="2"/>
          <w:numId w:val="20"/>
        </w:numPr>
        <w:spacing w:line="480" w:lineRule="auto"/>
        <w:jc w:val="both"/>
        <w:rPr>
          <w:rFonts w:ascii="Franklin Gothic Book" w:hAnsi="Franklin Gothic Book"/>
          <w:color w:val="002060"/>
          <w:sz w:val="24"/>
          <w:szCs w:val="24"/>
        </w:rPr>
      </w:pPr>
      <w:r w:rsidRPr="008F5354">
        <w:rPr>
          <w:rFonts w:ascii="Franklin Gothic Book" w:hAnsi="Franklin Gothic Book"/>
          <w:color w:val="002060"/>
          <w:sz w:val="24"/>
          <w:szCs w:val="24"/>
        </w:rPr>
        <w:t xml:space="preserve">Overview </w:t>
      </w:r>
    </w:p>
    <w:p w14:paraId="537ECE7A" w14:textId="485CB27A" w:rsidR="00A82127" w:rsidRPr="008F5354" w:rsidRDefault="00A82127" w:rsidP="008F5354">
      <w:pPr>
        <w:pStyle w:val="ListParagraph"/>
        <w:numPr>
          <w:ilvl w:val="2"/>
          <w:numId w:val="20"/>
        </w:numPr>
        <w:spacing w:line="480" w:lineRule="auto"/>
        <w:jc w:val="both"/>
        <w:rPr>
          <w:rFonts w:ascii="Franklin Gothic Book" w:hAnsi="Franklin Gothic Book"/>
          <w:color w:val="002060"/>
          <w:sz w:val="24"/>
          <w:szCs w:val="24"/>
        </w:rPr>
      </w:pPr>
      <w:r w:rsidRPr="008F5354">
        <w:rPr>
          <w:rFonts w:ascii="Franklin Gothic Book" w:hAnsi="Franklin Gothic Book"/>
          <w:color w:val="002060"/>
          <w:sz w:val="24"/>
          <w:szCs w:val="24"/>
        </w:rPr>
        <w:t>Financial Performance</w:t>
      </w:r>
    </w:p>
    <w:p w14:paraId="11CB5D5B" w14:textId="77777777" w:rsidR="008F5354" w:rsidRDefault="00A82127" w:rsidP="008F5354">
      <w:pPr>
        <w:pStyle w:val="ListParagraph"/>
        <w:numPr>
          <w:ilvl w:val="2"/>
          <w:numId w:val="20"/>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7430A1C3" w14:textId="20A965C6" w:rsidR="00A82127" w:rsidRPr="008F5354" w:rsidRDefault="0081045A" w:rsidP="008F5354">
      <w:pPr>
        <w:pStyle w:val="ListParagraph"/>
        <w:numPr>
          <w:ilvl w:val="2"/>
          <w:numId w:val="20"/>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59264" behindDoc="1" locked="0" layoutInCell="1" allowOverlap="1" wp14:anchorId="120B4757" wp14:editId="0C725907">
            <wp:simplePos x="0" y="0"/>
            <wp:positionH relativeFrom="page">
              <wp:posOffset>-575733</wp:posOffset>
            </wp:positionH>
            <wp:positionV relativeFrom="page">
              <wp:posOffset>-887095</wp:posOffset>
            </wp:positionV>
            <wp:extent cx="10220215" cy="14454202"/>
            <wp:effectExtent l="0" t="0" r="3810" b="0"/>
            <wp:wrapNone/>
            <wp:docPr id="1487838134" name="Picture 148783813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82127" w:rsidRPr="008F5354">
        <w:rPr>
          <w:rFonts w:ascii="Franklin Gothic Book" w:hAnsi="Franklin Gothic Book"/>
          <w:color w:val="002060"/>
          <w:sz w:val="24"/>
          <w:szCs w:val="24"/>
        </w:rPr>
        <w:t>Key developments</w:t>
      </w:r>
    </w:p>
    <w:p w14:paraId="3531D077" w14:textId="465508BF" w:rsidR="008F5354" w:rsidRPr="008F5354" w:rsidRDefault="008F5354" w:rsidP="008F5354">
      <w:pPr>
        <w:pStyle w:val="ListParagraph"/>
        <w:numPr>
          <w:ilvl w:val="1"/>
          <w:numId w:val="20"/>
        </w:numPr>
        <w:spacing w:line="480" w:lineRule="auto"/>
        <w:jc w:val="both"/>
        <w:rPr>
          <w:rFonts w:ascii="Franklin Gothic Book" w:hAnsi="Franklin Gothic Book"/>
          <w:b/>
          <w:bCs/>
          <w:color w:val="002060"/>
        </w:rPr>
      </w:pPr>
      <w:proofErr w:type="spellStart"/>
      <w:r w:rsidRPr="008F5354">
        <w:rPr>
          <w:rFonts w:ascii="Franklin Gothic Book" w:hAnsi="Franklin Gothic Book"/>
          <w:b/>
          <w:bCs/>
          <w:color w:val="002060"/>
        </w:rPr>
        <w:t>NeuroMetrix</w:t>
      </w:r>
      <w:proofErr w:type="spellEnd"/>
      <w:r w:rsidRPr="008F5354">
        <w:rPr>
          <w:rFonts w:ascii="Franklin Gothic Book" w:hAnsi="Franklin Gothic Book"/>
          <w:b/>
          <w:bCs/>
          <w:color w:val="002060"/>
        </w:rPr>
        <w:t xml:space="preserve">, Inc. </w:t>
      </w:r>
    </w:p>
    <w:p w14:paraId="0790FCB4" w14:textId="6CC6C611" w:rsidR="008F5354" w:rsidRDefault="008F5354" w:rsidP="008F5354">
      <w:pPr>
        <w:pStyle w:val="ListParagraph"/>
        <w:numPr>
          <w:ilvl w:val="2"/>
          <w:numId w:val="20"/>
        </w:numPr>
        <w:spacing w:line="480" w:lineRule="auto"/>
        <w:jc w:val="both"/>
        <w:rPr>
          <w:rFonts w:ascii="Franklin Gothic Book" w:hAnsi="Franklin Gothic Book"/>
          <w:color w:val="002060"/>
          <w:sz w:val="24"/>
          <w:szCs w:val="24"/>
        </w:rPr>
      </w:pPr>
      <w:r w:rsidRPr="008F5354">
        <w:rPr>
          <w:rFonts w:ascii="Franklin Gothic Book" w:hAnsi="Franklin Gothic Book"/>
          <w:color w:val="002060"/>
          <w:sz w:val="24"/>
          <w:szCs w:val="24"/>
        </w:rPr>
        <w:t xml:space="preserve">Overview </w:t>
      </w:r>
    </w:p>
    <w:p w14:paraId="61209442" w14:textId="493EC178" w:rsidR="008F5354" w:rsidRPr="008F5354" w:rsidRDefault="008F5354" w:rsidP="008F5354">
      <w:pPr>
        <w:pStyle w:val="ListParagraph"/>
        <w:numPr>
          <w:ilvl w:val="2"/>
          <w:numId w:val="20"/>
        </w:numPr>
        <w:spacing w:line="480" w:lineRule="auto"/>
        <w:jc w:val="both"/>
        <w:rPr>
          <w:rFonts w:ascii="Franklin Gothic Book" w:hAnsi="Franklin Gothic Book"/>
          <w:color w:val="002060"/>
          <w:sz w:val="24"/>
          <w:szCs w:val="24"/>
        </w:rPr>
      </w:pPr>
      <w:r w:rsidRPr="008F5354">
        <w:rPr>
          <w:rFonts w:ascii="Franklin Gothic Book" w:hAnsi="Franklin Gothic Book"/>
          <w:color w:val="002060"/>
          <w:sz w:val="24"/>
          <w:szCs w:val="24"/>
        </w:rPr>
        <w:t>Financial Performance</w:t>
      </w:r>
    </w:p>
    <w:p w14:paraId="39E4A110" w14:textId="77777777" w:rsidR="008F5354" w:rsidRDefault="008F5354" w:rsidP="008F5354">
      <w:pPr>
        <w:pStyle w:val="ListParagraph"/>
        <w:numPr>
          <w:ilvl w:val="2"/>
          <w:numId w:val="20"/>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1303AAAC" w14:textId="77777777" w:rsidR="008F5354" w:rsidRPr="008F5354" w:rsidRDefault="008F5354" w:rsidP="008F5354">
      <w:pPr>
        <w:pStyle w:val="ListParagraph"/>
        <w:numPr>
          <w:ilvl w:val="2"/>
          <w:numId w:val="20"/>
        </w:numPr>
        <w:spacing w:line="480" w:lineRule="auto"/>
        <w:jc w:val="both"/>
        <w:rPr>
          <w:rFonts w:ascii="Franklin Gothic Book" w:hAnsi="Franklin Gothic Book"/>
          <w:color w:val="002060"/>
          <w:sz w:val="24"/>
          <w:szCs w:val="24"/>
        </w:rPr>
      </w:pPr>
      <w:r w:rsidRPr="008F5354">
        <w:rPr>
          <w:rFonts w:ascii="Franklin Gothic Book" w:hAnsi="Franklin Gothic Book"/>
          <w:color w:val="002060"/>
          <w:sz w:val="24"/>
          <w:szCs w:val="24"/>
        </w:rPr>
        <w:t>Key developments</w:t>
      </w:r>
    </w:p>
    <w:p w14:paraId="429DCC8C" w14:textId="531723B8" w:rsidR="00726FA0" w:rsidRPr="00726FA0" w:rsidRDefault="00726FA0" w:rsidP="00726FA0">
      <w:pPr>
        <w:pStyle w:val="ListParagraph"/>
        <w:spacing w:line="480" w:lineRule="auto"/>
        <w:ind w:left="1212"/>
        <w:jc w:val="both"/>
        <w:rPr>
          <w:rFonts w:ascii="Franklin Gothic Book" w:hAnsi="Franklin Gothic Book"/>
          <w:b/>
          <w:bCs/>
          <w:color w:val="002060"/>
        </w:rPr>
      </w:pPr>
    </w:p>
    <w:p w14:paraId="158496D1" w14:textId="3C2AA804" w:rsidR="0095494B" w:rsidRPr="008F5354" w:rsidRDefault="0095494B" w:rsidP="008F5354">
      <w:pPr>
        <w:pStyle w:val="ListParagraph"/>
        <w:numPr>
          <w:ilvl w:val="0"/>
          <w:numId w:val="20"/>
        </w:numPr>
        <w:spacing w:line="480" w:lineRule="auto"/>
        <w:jc w:val="both"/>
        <w:rPr>
          <w:rFonts w:ascii="Franklin Gothic Book" w:hAnsi="Franklin Gothic Book"/>
          <w:b/>
          <w:bCs/>
          <w:color w:val="002060"/>
          <w:sz w:val="24"/>
          <w:szCs w:val="24"/>
        </w:rPr>
      </w:pPr>
      <w:r w:rsidRPr="008F5354">
        <w:rPr>
          <w:rFonts w:ascii="Franklin Gothic Book" w:hAnsi="Franklin Gothic Book"/>
          <w:b/>
          <w:bCs/>
          <w:color w:val="002060"/>
          <w:sz w:val="24"/>
          <w:szCs w:val="24"/>
        </w:rPr>
        <w:t>KEY DEVELOPMENTS</w:t>
      </w:r>
    </w:p>
    <w:p w14:paraId="1A9A990F" w14:textId="6ABF696F" w:rsidR="0095494B" w:rsidRPr="008F5354" w:rsidRDefault="0095494B" w:rsidP="008F5354">
      <w:pPr>
        <w:pStyle w:val="ListParagraph"/>
        <w:numPr>
          <w:ilvl w:val="1"/>
          <w:numId w:val="20"/>
        </w:numPr>
        <w:spacing w:line="480" w:lineRule="auto"/>
        <w:jc w:val="both"/>
        <w:rPr>
          <w:rFonts w:ascii="Franklin Gothic Book" w:hAnsi="Franklin Gothic Book"/>
          <w:color w:val="002060"/>
          <w:sz w:val="24"/>
          <w:szCs w:val="24"/>
        </w:rPr>
      </w:pPr>
      <w:r w:rsidRPr="008F5354">
        <w:rPr>
          <w:rFonts w:ascii="Franklin Gothic Book" w:hAnsi="Franklin Gothic Book"/>
          <w:color w:val="002060"/>
          <w:sz w:val="24"/>
          <w:szCs w:val="24"/>
        </w:rPr>
        <w:t>Product Launches/Developments</w:t>
      </w:r>
    </w:p>
    <w:p w14:paraId="64E99FE3" w14:textId="77777777" w:rsidR="008F5354" w:rsidRDefault="0095494B" w:rsidP="008F5354">
      <w:pPr>
        <w:pStyle w:val="ListParagraph"/>
        <w:numPr>
          <w:ilvl w:val="1"/>
          <w:numId w:val="20"/>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Merges and Acquisitions</w:t>
      </w:r>
    </w:p>
    <w:p w14:paraId="567F4E25" w14:textId="575EA4EB" w:rsidR="0095494B" w:rsidRPr="008F5354" w:rsidRDefault="0095494B" w:rsidP="008F5354">
      <w:pPr>
        <w:pStyle w:val="ListParagraph"/>
        <w:numPr>
          <w:ilvl w:val="1"/>
          <w:numId w:val="20"/>
        </w:numPr>
        <w:spacing w:line="480" w:lineRule="auto"/>
        <w:jc w:val="both"/>
        <w:rPr>
          <w:rFonts w:ascii="Franklin Gothic Book" w:hAnsi="Franklin Gothic Book"/>
          <w:color w:val="002060"/>
          <w:sz w:val="24"/>
          <w:szCs w:val="24"/>
        </w:rPr>
      </w:pPr>
      <w:r w:rsidRPr="008F5354">
        <w:rPr>
          <w:rFonts w:ascii="Franklin Gothic Book" w:hAnsi="Franklin Gothic Book"/>
          <w:color w:val="002060"/>
          <w:sz w:val="24"/>
          <w:szCs w:val="24"/>
        </w:rPr>
        <w:t>Business Expansions</w:t>
      </w:r>
    </w:p>
    <w:p w14:paraId="6CE5CF35" w14:textId="595755FB" w:rsidR="0095494B" w:rsidRDefault="008F5354" w:rsidP="008F5354">
      <w:pPr>
        <w:pStyle w:val="ListParagraph"/>
        <w:numPr>
          <w:ilvl w:val="1"/>
          <w:numId w:val="20"/>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0095494B">
        <w:rPr>
          <w:rFonts w:ascii="Franklin Gothic Book" w:hAnsi="Franklin Gothic Book"/>
          <w:color w:val="002060"/>
          <w:sz w:val="24"/>
          <w:szCs w:val="24"/>
        </w:rPr>
        <w:t>Partnerships and Collaborations</w:t>
      </w:r>
    </w:p>
    <w:p w14:paraId="474B286D" w14:textId="7E8C2D1C" w:rsidR="0095494B" w:rsidRPr="00030CCF" w:rsidRDefault="0095494B" w:rsidP="008F5354">
      <w:pPr>
        <w:pStyle w:val="ListParagraph"/>
        <w:numPr>
          <w:ilvl w:val="0"/>
          <w:numId w:val="20"/>
        </w:numPr>
        <w:spacing w:line="480" w:lineRule="auto"/>
        <w:jc w:val="both"/>
        <w:rPr>
          <w:rFonts w:ascii="Franklin Gothic Book" w:hAnsi="Franklin Gothic Book"/>
          <w:b/>
          <w:bCs/>
          <w:color w:val="002060"/>
          <w:sz w:val="24"/>
          <w:szCs w:val="24"/>
        </w:rPr>
      </w:pPr>
      <w:r w:rsidRPr="00030CCF">
        <w:rPr>
          <w:rFonts w:ascii="Franklin Gothic Book" w:hAnsi="Franklin Gothic Book"/>
          <w:b/>
          <w:bCs/>
          <w:color w:val="002060"/>
          <w:sz w:val="24"/>
          <w:szCs w:val="24"/>
        </w:rPr>
        <w:t>Appendix</w:t>
      </w:r>
    </w:p>
    <w:p w14:paraId="295AC753" w14:textId="4C02C409" w:rsidR="0095494B" w:rsidRDefault="0095494B" w:rsidP="0095494B">
      <w:pPr>
        <w:pStyle w:val="ListParagraph"/>
        <w:spacing w:line="480" w:lineRule="auto"/>
        <w:ind w:left="372"/>
        <w:jc w:val="both"/>
        <w:rPr>
          <w:rFonts w:ascii="Franklin Gothic Book" w:hAnsi="Franklin Gothic Book"/>
          <w:color w:val="002060"/>
          <w:sz w:val="24"/>
          <w:szCs w:val="24"/>
        </w:rPr>
      </w:pPr>
      <w:r>
        <w:rPr>
          <w:rFonts w:ascii="Franklin Gothic Book" w:hAnsi="Franklin Gothic Book"/>
          <w:color w:val="002060"/>
          <w:sz w:val="24"/>
          <w:szCs w:val="24"/>
        </w:rPr>
        <w:t>1</w:t>
      </w:r>
      <w:r w:rsidR="008F5354">
        <w:rPr>
          <w:rFonts w:ascii="Franklin Gothic Book" w:hAnsi="Franklin Gothic Book"/>
          <w:color w:val="002060"/>
          <w:sz w:val="24"/>
          <w:szCs w:val="24"/>
        </w:rPr>
        <w:t>1</w:t>
      </w:r>
      <w:r>
        <w:rPr>
          <w:rFonts w:ascii="Franklin Gothic Book" w:hAnsi="Franklin Gothic Book"/>
          <w:color w:val="002060"/>
          <w:sz w:val="24"/>
          <w:szCs w:val="24"/>
        </w:rPr>
        <w:t>.1 Related Research</w:t>
      </w:r>
    </w:p>
    <w:p w14:paraId="1A9D79F2" w14:textId="77777777" w:rsidR="0095494B" w:rsidRDefault="0095494B" w:rsidP="0095494B">
      <w:pPr>
        <w:pStyle w:val="ListParagraph"/>
        <w:spacing w:line="480" w:lineRule="auto"/>
        <w:ind w:left="372"/>
        <w:jc w:val="both"/>
        <w:rPr>
          <w:rFonts w:ascii="Franklin Gothic Book" w:hAnsi="Franklin Gothic Book"/>
          <w:color w:val="002060"/>
          <w:sz w:val="24"/>
          <w:szCs w:val="24"/>
        </w:rPr>
      </w:pPr>
    </w:p>
    <w:p w14:paraId="265BF4A2" w14:textId="77777777" w:rsidR="0095494B" w:rsidRDefault="0095494B" w:rsidP="0095494B">
      <w:pPr>
        <w:pStyle w:val="ListParagraph"/>
        <w:spacing w:line="480" w:lineRule="auto"/>
        <w:ind w:left="372"/>
        <w:jc w:val="both"/>
        <w:rPr>
          <w:rFonts w:ascii="Franklin Gothic Book" w:hAnsi="Franklin Gothic Book"/>
          <w:color w:val="002060"/>
          <w:sz w:val="24"/>
          <w:szCs w:val="24"/>
        </w:rPr>
      </w:pPr>
    </w:p>
    <w:p w14:paraId="30C4BBC6" w14:textId="77777777" w:rsidR="0095494B" w:rsidRDefault="0095494B" w:rsidP="0095494B">
      <w:pPr>
        <w:pStyle w:val="ListParagraph"/>
        <w:spacing w:line="480" w:lineRule="auto"/>
        <w:ind w:left="1365"/>
        <w:jc w:val="both"/>
        <w:rPr>
          <w:rFonts w:ascii="Franklin Gothic Book" w:hAnsi="Franklin Gothic Book"/>
          <w:color w:val="002060"/>
          <w:sz w:val="24"/>
          <w:szCs w:val="24"/>
        </w:rPr>
      </w:pPr>
    </w:p>
    <w:p w14:paraId="06647B5E" w14:textId="77777777" w:rsidR="0095494B" w:rsidRDefault="0095494B" w:rsidP="0095494B">
      <w:pPr>
        <w:pStyle w:val="ListParagraph"/>
        <w:spacing w:line="480" w:lineRule="auto"/>
        <w:ind w:left="1365"/>
        <w:jc w:val="both"/>
        <w:rPr>
          <w:rFonts w:ascii="Franklin Gothic Book" w:hAnsi="Franklin Gothic Book"/>
          <w:color w:val="002060"/>
          <w:sz w:val="24"/>
          <w:szCs w:val="24"/>
        </w:rPr>
      </w:pPr>
    </w:p>
    <w:p w14:paraId="57DD6FDB" w14:textId="77777777" w:rsidR="0095494B" w:rsidRDefault="0095494B" w:rsidP="0095494B">
      <w:pPr>
        <w:pStyle w:val="ListParagraph"/>
        <w:spacing w:line="480" w:lineRule="auto"/>
        <w:ind w:left="1365"/>
        <w:jc w:val="both"/>
        <w:rPr>
          <w:rFonts w:ascii="Franklin Gothic Book" w:hAnsi="Franklin Gothic Book"/>
          <w:color w:val="002060"/>
          <w:sz w:val="24"/>
          <w:szCs w:val="24"/>
        </w:rPr>
      </w:pPr>
    </w:p>
    <w:p w14:paraId="651912ED" w14:textId="77777777" w:rsidR="0095494B" w:rsidRDefault="0095494B" w:rsidP="0095494B">
      <w:pPr>
        <w:pStyle w:val="ListParagraph"/>
        <w:spacing w:line="480" w:lineRule="auto"/>
        <w:ind w:left="1365"/>
        <w:jc w:val="both"/>
        <w:rPr>
          <w:rFonts w:ascii="Franklin Gothic Book" w:hAnsi="Franklin Gothic Book"/>
          <w:color w:val="002060"/>
          <w:sz w:val="24"/>
          <w:szCs w:val="24"/>
        </w:rPr>
      </w:pPr>
    </w:p>
    <w:p w14:paraId="703FBE9F" w14:textId="77777777" w:rsidR="0095494B" w:rsidRPr="0095494B" w:rsidRDefault="0095494B">
      <w:pPr>
        <w:rPr>
          <w:lang w:val="en-US"/>
        </w:rPr>
      </w:pPr>
    </w:p>
    <w:sectPr w:rsidR="0095494B" w:rsidRPr="009549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9695E"/>
    <w:multiLevelType w:val="multilevel"/>
    <w:tmpl w:val="1C22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026A1"/>
    <w:multiLevelType w:val="multilevel"/>
    <w:tmpl w:val="644E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4723A"/>
    <w:multiLevelType w:val="hybridMultilevel"/>
    <w:tmpl w:val="FCBEA1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7C729E"/>
    <w:multiLevelType w:val="multilevel"/>
    <w:tmpl w:val="E52A2374"/>
    <w:lvl w:ilvl="0">
      <w:start w:val="5"/>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250A1F3E"/>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5" w15:restartNumberingAfterBreak="0">
    <w:nsid w:val="29943B84"/>
    <w:multiLevelType w:val="hybridMultilevel"/>
    <w:tmpl w:val="0004F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C563FF"/>
    <w:multiLevelType w:val="multilevel"/>
    <w:tmpl w:val="32E0247C"/>
    <w:lvl w:ilvl="0">
      <w:start w:val="7"/>
      <w:numFmt w:val="decimal"/>
      <w:lvlText w:val="%1"/>
      <w:lvlJc w:val="left"/>
      <w:pPr>
        <w:ind w:left="360" w:hanging="360"/>
      </w:pPr>
      <w:rPr>
        <w:rFonts w:hint="default"/>
        <w:sz w:val="40"/>
        <w:szCs w:val="40"/>
      </w:rPr>
    </w:lvl>
    <w:lvl w:ilvl="1">
      <w:start w:val="1"/>
      <w:numFmt w:val="decimal"/>
      <w:lvlText w:val="%1.%2"/>
      <w:lvlJc w:val="left"/>
      <w:pPr>
        <w:ind w:left="1212" w:hanging="360"/>
      </w:pPr>
      <w:rPr>
        <w:rFonts w:hint="default"/>
      </w:rPr>
    </w:lvl>
    <w:lvl w:ilvl="2">
      <w:start w:val="1"/>
      <w:numFmt w:val="decimal"/>
      <w:lvlText w:val="%1.%2.%3"/>
      <w:lvlJc w:val="left"/>
      <w:pPr>
        <w:ind w:left="2424" w:hanging="720"/>
      </w:pPr>
      <w:rPr>
        <w:rFonts w:hint="default"/>
      </w:rPr>
    </w:lvl>
    <w:lvl w:ilvl="3">
      <w:start w:val="1"/>
      <w:numFmt w:val="decimal"/>
      <w:lvlText w:val="%1.%2.%3.%4"/>
      <w:lvlJc w:val="left"/>
      <w:pPr>
        <w:ind w:left="3636" w:hanging="1080"/>
      </w:pPr>
      <w:rPr>
        <w:rFonts w:hint="default"/>
      </w:rPr>
    </w:lvl>
    <w:lvl w:ilvl="4">
      <w:start w:val="1"/>
      <w:numFmt w:val="decimal"/>
      <w:lvlText w:val="%1.%2.%3.%4.%5"/>
      <w:lvlJc w:val="left"/>
      <w:pPr>
        <w:ind w:left="4488" w:hanging="1080"/>
      </w:pPr>
      <w:rPr>
        <w:rFonts w:hint="default"/>
      </w:rPr>
    </w:lvl>
    <w:lvl w:ilvl="5">
      <w:start w:val="1"/>
      <w:numFmt w:val="decimal"/>
      <w:lvlText w:val="%1.%2.%3.%4.%5.%6"/>
      <w:lvlJc w:val="left"/>
      <w:pPr>
        <w:ind w:left="5700" w:hanging="1440"/>
      </w:pPr>
      <w:rPr>
        <w:rFonts w:hint="default"/>
      </w:rPr>
    </w:lvl>
    <w:lvl w:ilvl="6">
      <w:start w:val="1"/>
      <w:numFmt w:val="decimal"/>
      <w:lvlText w:val="%1.%2.%3.%4.%5.%6.%7"/>
      <w:lvlJc w:val="left"/>
      <w:pPr>
        <w:ind w:left="6552" w:hanging="1440"/>
      </w:pPr>
      <w:rPr>
        <w:rFonts w:hint="default"/>
      </w:rPr>
    </w:lvl>
    <w:lvl w:ilvl="7">
      <w:start w:val="1"/>
      <w:numFmt w:val="decimal"/>
      <w:lvlText w:val="%1.%2.%3.%4.%5.%6.%7.%8"/>
      <w:lvlJc w:val="left"/>
      <w:pPr>
        <w:ind w:left="7764" w:hanging="1800"/>
      </w:pPr>
      <w:rPr>
        <w:rFonts w:hint="default"/>
      </w:rPr>
    </w:lvl>
    <w:lvl w:ilvl="8">
      <w:start w:val="1"/>
      <w:numFmt w:val="decimal"/>
      <w:lvlText w:val="%1.%2.%3.%4.%5.%6.%7.%8.%9"/>
      <w:lvlJc w:val="left"/>
      <w:pPr>
        <w:ind w:left="8616" w:hanging="1800"/>
      </w:pPr>
      <w:rPr>
        <w:rFonts w:hint="default"/>
      </w:rPr>
    </w:lvl>
  </w:abstractNum>
  <w:abstractNum w:abstractNumId="7" w15:restartNumberingAfterBreak="0">
    <w:nsid w:val="39273BE5"/>
    <w:multiLevelType w:val="multilevel"/>
    <w:tmpl w:val="00563532"/>
    <w:lvl w:ilvl="0">
      <w:start w:val="6"/>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9" w15:restartNumberingAfterBreak="0">
    <w:nsid w:val="3C1662EA"/>
    <w:multiLevelType w:val="multilevel"/>
    <w:tmpl w:val="E2266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E60F04"/>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1" w15:restartNumberingAfterBreak="0">
    <w:nsid w:val="41A0560D"/>
    <w:multiLevelType w:val="multilevel"/>
    <w:tmpl w:val="12C4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BF2805"/>
    <w:multiLevelType w:val="hybridMultilevel"/>
    <w:tmpl w:val="24C4F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F693756"/>
    <w:multiLevelType w:val="multilevel"/>
    <w:tmpl w:val="596A8FF6"/>
    <w:lvl w:ilvl="0">
      <w:start w:val="8"/>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50B023C0"/>
    <w:multiLevelType w:val="multilevel"/>
    <w:tmpl w:val="32E0247C"/>
    <w:lvl w:ilvl="0">
      <w:start w:val="7"/>
      <w:numFmt w:val="decimal"/>
      <w:lvlText w:val="%1"/>
      <w:lvlJc w:val="left"/>
      <w:pPr>
        <w:ind w:left="360" w:hanging="360"/>
      </w:pPr>
      <w:rPr>
        <w:rFonts w:hint="default"/>
        <w:sz w:val="40"/>
        <w:szCs w:val="40"/>
      </w:rPr>
    </w:lvl>
    <w:lvl w:ilvl="1">
      <w:start w:val="1"/>
      <w:numFmt w:val="decimal"/>
      <w:lvlText w:val="%1.%2"/>
      <w:lvlJc w:val="left"/>
      <w:pPr>
        <w:ind w:left="1212" w:hanging="360"/>
      </w:pPr>
      <w:rPr>
        <w:rFonts w:hint="default"/>
      </w:rPr>
    </w:lvl>
    <w:lvl w:ilvl="2">
      <w:start w:val="1"/>
      <w:numFmt w:val="decimal"/>
      <w:lvlText w:val="%1.%2.%3"/>
      <w:lvlJc w:val="left"/>
      <w:pPr>
        <w:ind w:left="2424" w:hanging="720"/>
      </w:pPr>
      <w:rPr>
        <w:rFonts w:hint="default"/>
      </w:rPr>
    </w:lvl>
    <w:lvl w:ilvl="3">
      <w:start w:val="1"/>
      <w:numFmt w:val="decimal"/>
      <w:lvlText w:val="%1.%2.%3.%4"/>
      <w:lvlJc w:val="left"/>
      <w:pPr>
        <w:ind w:left="3636" w:hanging="1080"/>
      </w:pPr>
      <w:rPr>
        <w:rFonts w:hint="default"/>
      </w:rPr>
    </w:lvl>
    <w:lvl w:ilvl="4">
      <w:start w:val="1"/>
      <w:numFmt w:val="decimal"/>
      <w:lvlText w:val="%1.%2.%3.%4.%5"/>
      <w:lvlJc w:val="left"/>
      <w:pPr>
        <w:ind w:left="4488" w:hanging="1080"/>
      </w:pPr>
      <w:rPr>
        <w:rFonts w:hint="default"/>
      </w:rPr>
    </w:lvl>
    <w:lvl w:ilvl="5">
      <w:start w:val="1"/>
      <w:numFmt w:val="decimal"/>
      <w:lvlText w:val="%1.%2.%3.%4.%5.%6"/>
      <w:lvlJc w:val="left"/>
      <w:pPr>
        <w:ind w:left="5700" w:hanging="1440"/>
      </w:pPr>
      <w:rPr>
        <w:rFonts w:hint="default"/>
      </w:rPr>
    </w:lvl>
    <w:lvl w:ilvl="6">
      <w:start w:val="1"/>
      <w:numFmt w:val="decimal"/>
      <w:lvlText w:val="%1.%2.%3.%4.%5.%6.%7"/>
      <w:lvlJc w:val="left"/>
      <w:pPr>
        <w:ind w:left="6552" w:hanging="1440"/>
      </w:pPr>
      <w:rPr>
        <w:rFonts w:hint="default"/>
      </w:rPr>
    </w:lvl>
    <w:lvl w:ilvl="7">
      <w:start w:val="1"/>
      <w:numFmt w:val="decimal"/>
      <w:lvlText w:val="%1.%2.%3.%4.%5.%6.%7.%8"/>
      <w:lvlJc w:val="left"/>
      <w:pPr>
        <w:ind w:left="7764" w:hanging="1800"/>
      </w:pPr>
      <w:rPr>
        <w:rFonts w:hint="default"/>
      </w:rPr>
    </w:lvl>
    <w:lvl w:ilvl="8">
      <w:start w:val="1"/>
      <w:numFmt w:val="decimal"/>
      <w:lvlText w:val="%1.%2.%3.%4.%5.%6.%7.%8.%9"/>
      <w:lvlJc w:val="left"/>
      <w:pPr>
        <w:ind w:left="8616" w:hanging="1800"/>
      </w:pPr>
      <w:rPr>
        <w:rFonts w:hint="default"/>
      </w:rPr>
    </w:lvl>
  </w:abstractNum>
  <w:abstractNum w:abstractNumId="15" w15:restartNumberingAfterBreak="0">
    <w:nsid w:val="5313419C"/>
    <w:multiLevelType w:val="multilevel"/>
    <w:tmpl w:val="32E0247C"/>
    <w:lvl w:ilvl="0">
      <w:start w:val="7"/>
      <w:numFmt w:val="decimal"/>
      <w:lvlText w:val="%1"/>
      <w:lvlJc w:val="left"/>
      <w:pPr>
        <w:ind w:left="360" w:hanging="360"/>
      </w:pPr>
      <w:rPr>
        <w:rFonts w:hint="default"/>
        <w:sz w:val="40"/>
        <w:szCs w:val="40"/>
      </w:rPr>
    </w:lvl>
    <w:lvl w:ilvl="1">
      <w:start w:val="1"/>
      <w:numFmt w:val="decimal"/>
      <w:lvlText w:val="%1.%2"/>
      <w:lvlJc w:val="left"/>
      <w:pPr>
        <w:ind w:left="1212" w:hanging="360"/>
      </w:pPr>
      <w:rPr>
        <w:rFonts w:hint="default"/>
      </w:rPr>
    </w:lvl>
    <w:lvl w:ilvl="2">
      <w:start w:val="1"/>
      <w:numFmt w:val="decimal"/>
      <w:lvlText w:val="%1.%2.%3"/>
      <w:lvlJc w:val="left"/>
      <w:pPr>
        <w:ind w:left="2424" w:hanging="720"/>
      </w:pPr>
      <w:rPr>
        <w:rFonts w:hint="default"/>
      </w:rPr>
    </w:lvl>
    <w:lvl w:ilvl="3">
      <w:start w:val="1"/>
      <w:numFmt w:val="decimal"/>
      <w:lvlText w:val="%1.%2.%3.%4"/>
      <w:lvlJc w:val="left"/>
      <w:pPr>
        <w:ind w:left="3636" w:hanging="1080"/>
      </w:pPr>
      <w:rPr>
        <w:rFonts w:hint="default"/>
      </w:rPr>
    </w:lvl>
    <w:lvl w:ilvl="4">
      <w:start w:val="1"/>
      <w:numFmt w:val="decimal"/>
      <w:lvlText w:val="%1.%2.%3.%4.%5"/>
      <w:lvlJc w:val="left"/>
      <w:pPr>
        <w:ind w:left="4488" w:hanging="1080"/>
      </w:pPr>
      <w:rPr>
        <w:rFonts w:hint="default"/>
      </w:rPr>
    </w:lvl>
    <w:lvl w:ilvl="5">
      <w:start w:val="1"/>
      <w:numFmt w:val="decimal"/>
      <w:lvlText w:val="%1.%2.%3.%4.%5.%6"/>
      <w:lvlJc w:val="left"/>
      <w:pPr>
        <w:ind w:left="5700" w:hanging="1440"/>
      </w:pPr>
      <w:rPr>
        <w:rFonts w:hint="default"/>
      </w:rPr>
    </w:lvl>
    <w:lvl w:ilvl="6">
      <w:start w:val="1"/>
      <w:numFmt w:val="decimal"/>
      <w:lvlText w:val="%1.%2.%3.%4.%5.%6.%7"/>
      <w:lvlJc w:val="left"/>
      <w:pPr>
        <w:ind w:left="6552" w:hanging="1440"/>
      </w:pPr>
      <w:rPr>
        <w:rFonts w:hint="default"/>
      </w:rPr>
    </w:lvl>
    <w:lvl w:ilvl="7">
      <w:start w:val="1"/>
      <w:numFmt w:val="decimal"/>
      <w:lvlText w:val="%1.%2.%3.%4.%5.%6.%7.%8"/>
      <w:lvlJc w:val="left"/>
      <w:pPr>
        <w:ind w:left="7764" w:hanging="1800"/>
      </w:pPr>
      <w:rPr>
        <w:rFonts w:hint="default"/>
      </w:rPr>
    </w:lvl>
    <w:lvl w:ilvl="8">
      <w:start w:val="1"/>
      <w:numFmt w:val="decimal"/>
      <w:lvlText w:val="%1.%2.%3.%4.%5.%6.%7.%8.%9"/>
      <w:lvlJc w:val="left"/>
      <w:pPr>
        <w:ind w:left="8616" w:hanging="1800"/>
      </w:pPr>
      <w:rPr>
        <w:rFonts w:hint="default"/>
      </w:rPr>
    </w:lvl>
  </w:abstractNum>
  <w:abstractNum w:abstractNumId="16" w15:restartNumberingAfterBreak="0">
    <w:nsid w:val="5BF74E82"/>
    <w:multiLevelType w:val="hybridMultilevel"/>
    <w:tmpl w:val="243A3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05143D4"/>
    <w:multiLevelType w:val="multilevel"/>
    <w:tmpl w:val="B1EC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345A66"/>
    <w:multiLevelType w:val="multilevel"/>
    <w:tmpl w:val="32E0247C"/>
    <w:lvl w:ilvl="0">
      <w:start w:val="7"/>
      <w:numFmt w:val="decimal"/>
      <w:lvlText w:val="%1"/>
      <w:lvlJc w:val="left"/>
      <w:pPr>
        <w:ind w:left="360" w:hanging="360"/>
      </w:pPr>
      <w:rPr>
        <w:rFonts w:hint="default"/>
        <w:sz w:val="40"/>
        <w:szCs w:val="40"/>
      </w:rPr>
    </w:lvl>
    <w:lvl w:ilvl="1">
      <w:start w:val="1"/>
      <w:numFmt w:val="decimal"/>
      <w:lvlText w:val="%1.%2"/>
      <w:lvlJc w:val="left"/>
      <w:pPr>
        <w:ind w:left="1212" w:hanging="360"/>
      </w:pPr>
      <w:rPr>
        <w:rFonts w:hint="default"/>
      </w:rPr>
    </w:lvl>
    <w:lvl w:ilvl="2">
      <w:start w:val="1"/>
      <w:numFmt w:val="decimal"/>
      <w:lvlText w:val="%1.%2.%3"/>
      <w:lvlJc w:val="left"/>
      <w:pPr>
        <w:ind w:left="2424" w:hanging="720"/>
      </w:pPr>
      <w:rPr>
        <w:rFonts w:hint="default"/>
      </w:rPr>
    </w:lvl>
    <w:lvl w:ilvl="3">
      <w:start w:val="1"/>
      <w:numFmt w:val="decimal"/>
      <w:lvlText w:val="%1.%2.%3.%4"/>
      <w:lvlJc w:val="left"/>
      <w:pPr>
        <w:ind w:left="3636" w:hanging="1080"/>
      </w:pPr>
      <w:rPr>
        <w:rFonts w:hint="default"/>
      </w:rPr>
    </w:lvl>
    <w:lvl w:ilvl="4">
      <w:start w:val="1"/>
      <w:numFmt w:val="decimal"/>
      <w:lvlText w:val="%1.%2.%3.%4.%5"/>
      <w:lvlJc w:val="left"/>
      <w:pPr>
        <w:ind w:left="4488" w:hanging="1080"/>
      </w:pPr>
      <w:rPr>
        <w:rFonts w:hint="default"/>
      </w:rPr>
    </w:lvl>
    <w:lvl w:ilvl="5">
      <w:start w:val="1"/>
      <w:numFmt w:val="decimal"/>
      <w:lvlText w:val="%1.%2.%3.%4.%5.%6"/>
      <w:lvlJc w:val="left"/>
      <w:pPr>
        <w:ind w:left="5700" w:hanging="1440"/>
      </w:pPr>
      <w:rPr>
        <w:rFonts w:hint="default"/>
      </w:rPr>
    </w:lvl>
    <w:lvl w:ilvl="6">
      <w:start w:val="1"/>
      <w:numFmt w:val="decimal"/>
      <w:lvlText w:val="%1.%2.%3.%4.%5.%6.%7"/>
      <w:lvlJc w:val="left"/>
      <w:pPr>
        <w:ind w:left="6552" w:hanging="1440"/>
      </w:pPr>
      <w:rPr>
        <w:rFonts w:hint="default"/>
      </w:rPr>
    </w:lvl>
    <w:lvl w:ilvl="7">
      <w:start w:val="1"/>
      <w:numFmt w:val="decimal"/>
      <w:lvlText w:val="%1.%2.%3.%4.%5.%6.%7.%8"/>
      <w:lvlJc w:val="left"/>
      <w:pPr>
        <w:ind w:left="7764" w:hanging="1800"/>
      </w:pPr>
      <w:rPr>
        <w:rFonts w:hint="default"/>
      </w:rPr>
    </w:lvl>
    <w:lvl w:ilvl="8">
      <w:start w:val="1"/>
      <w:numFmt w:val="decimal"/>
      <w:lvlText w:val="%1.%2.%3.%4.%5.%6.%7.%8.%9"/>
      <w:lvlJc w:val="left"/>
      <w:pPr>
        <w:ind w:left="8616" w:hanging="1800"/>
      </w:pPr>
      <w:rPr>
        <w:rFonts w:hint="default"/>
      </w:rPr>
    </w:lvl>
  </w:abstractNum>
  <w:abstractNum w:abstractNumId="19" w15:restartNumberingAfterBreak="0">
    <w:nsid w:val="61B2327C"/>
    <w:multiLevelType w:val="multilevel"/>
    <w:tmpl w:val="C12C4818"/>
    <w:lvl w:ilvl="0">
      <w:start w:val="6"/>
      <w:numFmt w:val="decimal"/>
      <w:lvlText w:val="%1"/>
      <w:lvlJc w:val="left"/>
      <w:pPr>
        <w:ind w:left="360" w:hanging="360"/>
      </w:pPr>
      <w:rPr>
        <w:rFonts w:hint="default"/>
        <w:sz w:val="40"/>
        <w:szCs w:val="40"/>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6BF31133"/>
    <w:multiLevelType w:val="multilevel"/>
    <w:tmpl w:val="4B8803BE"/>
    <w:lvl w:ilvl="0">
      <w:start w:val="5"/>
      <w:numFmt w:val="decimal"/>
      <w:lvlText w:val="%1"/>
      <w:lvlJc w:val="left"/>
      <w:pPr>
        <w:ind w:left="360" w:hanging="360"/>
      </w:pPr>
      <w:rPr>
        <w:rFonts w:hint="default"/>
        <w:sz w:val="40"/>
        <w:szCs w:val="4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6D680377"/>
    <w:multiLevelType w:val="multilevel"/>
    <w:tmpl w:val="33B4F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BF3AC0"/>
    <w:multiLevelType w:val="multilevel"/>
    <w:tmpl w:val="CE981880"/>
    <w:lvl w:ilvl="0">
      <w:start w:val="7"/>
      <w:numFmt w:val="decimal"/>
      <w:lvlText w:val="%1"/>
      <w:lvlJc w:val="left"/>
      <w:pPr>
        <w:ind w:left="372" w:hanging="372"/>
      </w:pPr>
      <w:rPr>
        <w:rFonts w:hint="default"/>
        <w:b/>
        <w:bCs/>
        <w:sz w:val="40"/>
        <w:szCs w:val="40"/>
      </w:rPr>
    </w:lvl>
    <w:lvl w:ilvl="1">
      <w:start w:val="1"/>
      <w:numFmt w:val="decimal"/>
      <w:lvlText w:val="%1.%2"/>
      <w:lvlJc w:val="left"/>
      <w:pPr>
        <w:ind w:left="1224" w:hanging="372"/>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74B93D2C"/>
    <w:multiLevelType w:val="multilevel"/>
    <w:tmpl w:val="F3C2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464447"/>
    <w:multiLevelType w:val="multilevel"/>
    <w:tmpl w:val="3142066A"/>
    <w:lvl w:ilvl="0">
      <w:start w:val="5"/>
      <w:numFmt w:val="decimal"/>
      <w:lvlText w:val="%1"/>
      <w:lvlJc w:val="left"/>
      <w:pPr>
        <w:ind w:left="360" w:hanging="360"/>
      </w:pPr>
      <w:rPr>
        <w:rFonts w:ascii="Franklin Gothic Book" w:hAnsi="Franklin Gothic Book" w:hint="default"/>
        <w:color w:val="002060"/>
        <w:sz w:val="24"/>
      </w:rPr>
    </w:lvl>
    <w:lvl w:ilvl="1">
      <w:start w:val="5"/>
      <w:numFmt w:val="decimal"/>
      <w:lvlText w:val="%1.%2"/>
      <w:lvlJc w:val="left"/>
      <w:pPr>
        <w:ind w:left="1080" w:hanging="360"/>
      </w:pPr>
      <w:rPr>
        <w:rFonts w:ascii="Franklin Gothic Book" w:hAnsi="Franklin Gothic Book" w:hint="default"/>
        <w:color w:val="002060"/>
        <w:sz w:val="24"/>
      </w:rPr>
    </w:lvl>
    <w:lvl w:ilvl="2">
      <w:start w:val="1"/>
      <w:numFmt w:val="decimal"/>
      <w:lvlText w:val="%1.%2.%3"/>
      <w:lvlJc w:val="left"/>
      <w:pPr>
        <w:ind w:left="2160" w:hanging="720"/>
      </w:pPr>
      <w:rPr>
        <w:rFonts w:ascii="Franklin Gothic Book" w:hAnsi="Franklin Gothic Book" w:hint="default"/>
        <w:color w:val="002060"/>
        <w:sz w:val="24"/>
      </w:rPr>
    </w:lvl>
    <w:lvl w:ilvl="3">
      <w:start w:val="1"/>
      <w:numFmt w:val="decimal"/>
      <w:lvlText w:val="%1.%2.%3.%4"/>
      <w:lvlJc w:val="left"/>
      <w:pPr>
        <w:ind w:left="3240" w:hanging="1080"/>
      </w:pPr>
      <w:rPr>
        <w:rFonts w:ascii="Franklin Gothic Book" w:hAnsi="Franklin Gothic Book" w:hint="default"/>
        <w:color w:val="002060"/>
        <w:sz w:val="24"/>
      </w:rPr>
    </w:lvl>
    <w:lvl w:ilvl="4">
      <w:start w:val="1"/>
      <w:numFmt w:val="decimal"/>
      <w:lvlText w:val="%1.%2.%3.%4.%5"/>
      <w:lvlJc w:val="left"/>
      <w:pPr>
        <w:ind w:left="3960" w:hanging="1080"/>
      </w:pPr>
      <w:rPr>
        <w:rFonts w:ascii="Franklin Gothic Book" w:hAnsi="Franklin Gothic Book" w:hint="default"/>
        <w:color w:val="002060"/>
        <w:sz w:val="24"/>
      </w:rPr>
    </w:lvl>
    <w:lvl w:ilvl="5">
      <w:start w:val="1"/>
      <w:numFmt w:val="decimal"/>
      <w:lvlText w:val="%1.%2.%3.%4.%5.%6"/>
      <w:lvlJc w:val="left"/>
      <w:pPr>
        <w:ind w:left="5040" w:hanging="1440"/>
      </w:pPr>
      <w:rPr>
        <w:rFonts w:ascii="Franklin Gothic Book" w:hAnsi="Franklin Gothic Book" w:hint="default"/>
        <w:color w:val="002060"/>
        <w:sz w:val="24"/>
      </w:rPr>
    </w:lvl>
    <w:lvl w:ilvl="6">
      <w:start w:val="1"/>
      <w:numFmt w:val="decimal"/>
      <w:lvlText w:val="%1.%2.%3.%4.%5.%6.%7"/>
      <w:lvlJc w:val="left"/>
      <w:pPr>
        <w:ind w:left="5760" w:hanging="1440"/>
      </w:pPr>
      <w:rPr>
        <w:rFonts w:ascii="Franklin Gothic Book" w:hAnsi="Franklin Gothic Book" w:hint="default"/>
        <w:color w:val="002060"/>
        <w:sz w:val="24"/>
      </w:rPr>
    </w:lvl>
    <w:lvl w:ilvl="7">
      <w:start w:val="1"/>
      <w:numFmt w:val="decimal"/>
      <w:lvlText w:val="%1.%2.%3.%4.%5.%6.%7.%8"/>
      <w:lvlJc w:val="left"/>
      <w:pPr>
        <w:ind w:left="6840" w:hanging="1800"/>
      </w:pPr>
      <w:rPr>
        <w:rFonts w:ascii="Franklin Gothic Book" w:hAnsi="Franklin Gothic Book" w:hint="default"/>
        <w:color w:val="002060"/>
        <w:sz w:val="24"/>
      </w:rPr>
    </w:lvl>
    <w:lvl w:ilvl="8">
      <w:start w:val="1"/>
      <w:numFmt w:val="decimal"/>
      <w:lvlText w:val="%1.%2.%3.%4.%5.%6.%7.%8.%9"/>
      <w:lvlJc w:val="left"/>
      <w:pPr>
        <w:ind w:left="7560" w:hanging="1800"/>
      </w:pPr>
      <w:rPr>
        <w:rFonts w:ascii="Franklin Gothic Book" w:hAnsi="Franklin Gothic Book" w:hint="default"/>
        <w:color w:val="002060"/>
        <w:sz w:val="24"/>
      </w:rPr>
    </w:lvl>
  </w:abstractNum>
  <w:abstractNum w:abstractNumId="25" w15:restartNumberingAfterBreak="0">
    <w:nsid w:val="76D815F3"/>
    <w:multiLevelType w:val="multilevel"/>
    <w:tmpl w:val="6388D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0"/>
  </w:num>
  <w:num w:numId="3">
    <w:abstractNumId w:val="22"/>
  </w:num>
  <w:num w:numId="4">
    <w:abstractNumId w:val="5"/>
  </w:num>
  <w:num w:numId="5">
    <w:abstractNumId w:val="12"/>
  </w:num>
  <w:num w:numId="6">
    <w:abstractNumId w:val="16"/>
  </w:num>
  <w:num w:numId="7">
    <w:abstractNumId w:val="0"/>
  </w:num>
  <w:num w:numId="8">
    <w:abstractNumId w:val="9"/>
  </w:num>
  <w:num w:numId="9">
    <w:abstractNumId w:val="17"/>
  </w:num>
  <w:num w:numId="10">
    <w:abstractNumId w:val="21"/>
  </w:num>
  <w:num w:numId="11">
    <w:abstractNumId w:val="25"/>
  </w:num>
  <w:num w:numId="12">
    <w:abstractNumId w:val="23"/>
  </w:num>
  <w:num w:numId="13">
    <w:abstractNumId w:val="1"/>
  </w:num>
  <w:num w:numId="14">
    <w:abstractNumId w:val="11"/>
  </w:num>
  <w:num w:numId="15">
    <w:abstractNumId w:val="2"/>
  </w:num>
  <w:num w:numId="16">
    <w:abstractNumId w:val="4"/>
  </w:num>
  <w:num w:numId="17">
    <w:abstractNumId w:val="10"/>
  </w:num>
  <w:num w:numId="18">
    <w:abstractNumId w:val="19"/>
  </w:num>
  <w:num w:numId="19">
    <w:abstractNumId w:val="24"/>
  </w:num>
  <w:num w:numId="20">
    <w:abstractNumId w:val="14"/>
  </w:num>
  <w:num w:numId="21">
    <w:abstractNumId w:val="15"/>
  </w:num>
  <w:num w:numId="22">
    <w:abstractNumId w:val="18"/>
  </w:num>
  <w:num w:numId="23">
    <w:abstractNumId w:val="6"/>
  </w:num>
  <w:num w:numId="24">
    <w:abstractNumId w:val="13"/>
  </w:num>
  <w:num w:numId="25">
    <w:abstractNumId w:val="3"/>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94B"/>
    <w:rsid w:val="00032AC4"/>
    <w:rsid w:val="00040FA3"/>
    <w:rsid w:val="00047CED"/>
    <w:rsid w:val="00091276"/>
    <w:rsid w:val="000C06CD"/>
    <w:rsid w:val="000E75F4"/>
    <w:rsid w:val="001B03F2"/>
    <w:rsid w:val="001B64AA"/>
    <w:rsid w:val="001F2184"/>
    <w:rsid w:val="001F6437"/>
    <w:rsid w:val="003877A4"/>
    <w:rsid w:val="004664D7"/>
    <w:rsid w:val="004F42D7"/>
    <w:rsid w:val="004F5F80"/>
    <w:rsid w:val="00555105"/>
    <w:rsid w:val="005E66BF"/>
    <w:rsid w:val="00621B01"/>
    <w:rsid w:val="00673B43"/>
    <w:rsid w:val="00722A0E"/>
    <w:rsid w:val="00726FA0"/>
    <w:rsid w:val="00770C2C"/>
    <w:rsid w:val="0081045A"/>
    <w:rsid w:val="008F5354"/>
    <w:rsid w:val="0095494B"/>
    <w:rsid w:val="00A154D9"/>
    <w:rsid w:val="00A82127"/>
    <w:rsid w:val="00A857C6"/>
    <w:rsid w:val="00A95E8F"/>
    <w:rsid w:val="00AD29E3"/>
    <w:rsid w:val="00AE7986"/>
    <w:rsid w:val="00B568FC"/>
    <w:rsid w:val="00B76348"/>
    <w:rsid w:val="00C13E91"/>
    <w:rsid w:val="00C605B1"/>
    <w:rsid w:val="00C6766C"/>
    <w:rsid w:val="00DD3F5D"/>
    <w:rsid w:val="00E92507"/>
    <w:rsid w:val="00EA191C"/>
    <w:rsid w:val="00EE1165"/>
    <w:rsid w:val="00F7414F"/>
    <w:rsid w:val="00FA23FA"/>
    <w:rsid w:val="00FA5249"/>
    <w:rsid w:val="00FF34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23EC6"/>
  <w15:chartTrackingRefBased/>
  <w15:docId w15:val="{6DFDDD30-C767-4A82-9051-C76EFD17A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494B"/>
  </w:style>
  <w:style w:type="paragraph" w:styleId="Heading1">
    <w:name w:val="heading 1"/>
    <w:basedOn w:val="Normal"/>
    <w:next w:val="Normal"/>
    <w:link w:val="Heading1Char"/>
    <w:uiPriority w:val="9"/>
    <w:qFormat/>
    <w:rsid w:val="009549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49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49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49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49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49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49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49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49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9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49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49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49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49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49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49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49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494B"/>
    <w:rPr>
      <w:rFonts w:eastAsiaTheme="majorEastAsia" w:cstheme="majorBidi"/>
      <w:color w:val="272727" w:themeColor="text1" w:themeTint="D8"/>
    </w:rPr>
  </w:style>
  <w:style w:type="paragraph" w:styleId="Title">
    <w:name w:val="Title"/>
    <w:basedOn w:val="Normal"/>
    <w:next w:val="Normal"/>
    <w:link w:val="TitleChar"/>
    <w:uiPriority w:val="10"/>
    <w:qFormat/>
    <w:rsid w:val="009549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9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49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49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494B"/>
    <w:pPr>
      <w:spacing w:before="160"/>
      <w:jc w:val="center"/>
    </w:pPr>
    <w:rPr>
      <w:i/>
      <w:iCs/>
      <w:color w:val="404040" w:themeColor="text1" w:themeTint="BF"/>
    </w:rPr>
  </w:style>
  <w:style w:type="character" w:customStyle="1" w:styleId="QuoteChar">
    <w:name w:val="Quote Char"/>
    <w:basedOn w:val="DefaultParagraphFont"/>
    <w:link w:val="Quote"/>
    <w:uiPriority w:val="29"/>
    <w:rsid w:val="0095494B"/>
    <w:rPr>
      <w:i/>
      <w:iCs/>
      <w:color w:val="404040" w:themeColor="text1" w:themeTint="BF"/>
    </w:rPr>
  </w:style>
  <w:style w:type="paragraph" w:styleId="ListParagraph">
    <w:name w:val="List Paragraph"/>
    <w:aliases w:val="Lists,MnM Disclaimer,list 1"/>
    <w:basedOn w:val="Normal"/>
    <w:link w:val="ListParagraphChar"/>
    <w:uiPriority w:val="34"/>
    <w:qFormat/>
    <w:rsid w:val="0095494B"/>
    <w:pPr>
      <w:ind w:left="720"/>
      <w:contextualSpacing/>
    </w:pPr>
  </w:style>
  <w:style w:type="character" w:styleId="IntenseEmphasis">
    <w:name w:val="Intense Emphasis"/>
    <w:basedOn w:val="DefaultParagraphFont"/>
    <w:uiPriority w:val="21"/>
    <w:qFormat/>
    <w:rsid w:val="0095494B"/>
    <w:rPr>
      <w:i/>
      <w:iCs/>
      <w:color w:val="2F5496" w:themeColor="accent1" w:themeShade="BF"/>
    </w:rPr>
  </w:style>
  <w:style w:type="paragraph" w:styleId="IntenseQuote">
    <w:name w:val="Intense Quote"/>
    <w:basedOn w:val="Normal"/>
    <w:next w:val="Normal"/>
    <w:link w:val="IntenseQuoteChar"/>
    <w:uiPriority w:val="30"/>
    <w:qFormat/>
    <w:rsid w:val="009549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494B"/>
    <w:rPr>
      <w:i/>
      <w:iCs/>
      <w:color w:val="2F5496" w:themeColor="accent1" w:themeShade="BF"/>
    </w:rPr>
  </w:style>
  <w:style w:type="character" w:styleId="IntenseReference">
    <w:name w:val="Intense Reference"/>
    <w:basedOn w:val="DefaultParagraphFont"/>
    <w:uiPriority w:val="32"/>
    <w:qFormat/>
    <w:rsid w:val="0095494B"/>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95494B"/>
  </w:style>
  <w:style w:type="paragraph" w:styleId="NormalWeb">
    <w:name w:val="Normal (Web)"/>
    <w:basedOn w:val="Normal"/>
    <w:uiPriority w:val="99"/>
    <w:semiHidden/>
    <w:unhideWhenUsed/>
    <w:rsid w:val="00726FA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775223">
      <w:bodyDiv w:val="1"/>
      <w:marLeft w:val="0"/>
      <w:marRight w:val="0"/>
      <w:marTop w:val="0"/>
      <w:marBottom w:val="0"/>
      <w:divBdr>
        <w:top w:val="none" w:sz="0" w:space="0" w:color="auto"/>
        <w:left w:val="none" w:sz="0" w:space="0" w:color="auto"/>
        <w:bottom w:val="none" w:sz="0" w:space="0" w:color="auto"/>
        <w:right w:val="none" w:sz="0" w:space="0" w:color="auto"/>
      </w:divBdr>
    </w:div>
    <w:div w:id="411241612">
      <w:bodyDiv w:val="1"/>
      <w:marLeft w:val="0"/>
      <w:marRight w:val="0"/>
      <w:marTop w:val="0"/>
      <w:marBottom w:val="0"/>
      <w:divBdr>
        <w:top w:val="none" w:sz="0" w:space="0" w:color="auto"/>
        <w:left w:val="none" w:sz="0" w:space="0" w:color="auto"/>
        <w:bottom w:val="none" w:sz="0" w:space="0" w:color="auto"/>
        <w:right w:val="none" w:sz="0" w:space="0" w:color="auto"/>
      </w:divBdr>
    </w:div>
    <w:div w:id="480656086">
      <w:bodyDiv w:val="1"/>
      <w:marLeft w:val="0"/>
      <w:marRight w:val="0"/>
      <w:marTop w:val="0"/>
      <w:marBottom w:val="0"/>
      <w:divBdr>
        <w:top w:val="none" w:sz="0" w:space="0" w:color="auto"/>
        <w:left w:val="none" w:sz="0" w:space="0" w:color="auto"/>
        <w:bottom w:val="none" w:sz="0" w:space="0" w:color="auto"/>
        <w:right w:val="none" w:sz="0" w:space="0" w:color="auto"/>
      </w:divBdr>
    </w:div>
    <w:div w:id="566692812">
      <w:bodyDiv w:val="1"/>
      <w:marLeft w:val="0"/>
      <w:marRight w:val="0"/>
      <w:marTop w:val="0"/>
      <w:marBottom w:val="0"/>
      <w:divBdr>
        <w:top w:val="none" w:sz="0" w:space="0" w:color="auto"/>
        <w:left w:val="none" w:sz="0" w:space="0" w:color="auto"/>
        <w:bottom w:val="none" w:sz="0" w:space="0" w:color="auto"/>
        <w:right w:val="none" w:sz="0" w:space="0" w:color="auto"/>
      </w:divBdr>
    </w:div>
    <w:div w:id="610892909">
      <w:bodyDiv w:val="1"/>
      <w:marLeft w:val="0"/>
      <w:marRight w:val="0"/>
      <w:marTop w:val="0"/>
      <w:marBottom w:val="0"/>
      <w:divBdr>
        <w:top w:val="none" w:sz="0" w:space="0" w:color="auto"/>
        <w:left w:val="none" w:sz="0" w:space="0" w:color="auto"/>
        <w:bottom w:val="none" w:sz="0" w:space="0" w:color="auto"/>
        <w:right w:val="none" w:sz="0" w:space="0" w:color="auto"/>
      </w:divBdr>
    </w:div>
    <w:div w:id="618683185">
      <w:bodyDiv w:val="1"/>
      <w:marLeft w:val="0"/>
      <w:marRight w:val="0"/>
      <w:marTop w:val="0"/>
      <w:marBottom w:val="0"/>
      <w:divBdr>
        <w:top w:val="none" w:sz="0" w:space="0" w:color="auto"/>
        <w:left w:val="none" w:sz="0" w:space="0" w:color="auto"/>
        <w:bottom w:val="none" w:sz="0" w:space="0" w:color="auto"/>
        <w:right w:val="none" w:sz="0" w:space="0" w:color="auto"/>
      </w:divBdr>
    </w:div>
    <w:div w:id="676277292">
      <w:bodyDiv w:val="1"/>
      <w:marLeft w:val="0"/>
      <w:marRight w:val="0"/>
      <w:marTop w:val="0"/>
      <w:marBottom w:val="0"/>
      <w:divBdr>
        <w:top w:val="none" w:sz="0" w:space="0" w:color="auto"/>
        <w:left w:val="none" w:sz="0" w:space="0" w:color="auto"/>
        <w:bottom w:val="none" w:sz="0" w:space="0" w:color="auto"/>
        <w:right w:val="none" w:sz="0" w:space="0" w:color="auto"/>
      </w:divBdr>
    </w:div>
    <w:div w:id="735083284">
      <w:bodyDiv w:val="1"/>
      <w:marLeft w:val="0"/>
      <w:marRight w:val="0"/>
      <w:marTop w:val="0"/>
      <w:marBottom w:val="0"/>
      <w:divBdr>
        <w:top w:val="none" w:sz="0" w:space="0" w:color="auto"/>
        <w:left w:val="none" w:sz="0" w:space="0" w:color="auto"/>
        <w:bottom w:val="none" w:sz="0" w:space="0" w:color="auto"/>
        <w:right w:val="none" w:sz="0" w:space="0" w:color="auto"/>
      </w:divBdr>
    </w:div>
    <w:div w:id="891426326">
      <w:bodyDiv w:val="1"/>
      <w:marLeft w:val="0"/>
      <w:marRight w:val="0"/>
      <w:marTop w:val="0"/>
      <w:marBottom w:val="0"/>
      <w:divBdr>
        <w:top w:val="none" w:sz="0" w:space="0" w:color="auto"/>
        <w:left w:val="none" w:sz="0" w:space="0" w:color="auto"/>
        <w:bottom w:val="none" w:sz="0" w:space="0" w:color="auto"/>
        <w:right w:val="none" w:sz="0" w:space="0" w:color="auto"/>
      </w:divBdr>
    </w:div>
    <w:div w:id="907690800">
      <w:bodyDiv w:val="1"/>
      <w:marLeft w:val="0"/>
      <w:marRight w:val="0"/>
      <w:marTop w:val="0"/>
      <w:marBottom w:val="0"/>
      <w:divBdr>
        <w:top w:val="none" w:sz="0" w:space="0" w:color="auto"/>
        <w:left w:val="none" w:sz="0" w:space="0" w:color="auto"/>
        <w:bottom w:val="none" w:sz="0" w:space="0" w:color="auto"/>
        <w:right w:val="none" w:sz="0" w:space="0" w:color="auto"/>
      </w:divBdr>
    </w:div>
    <w:div w:id="1007943837">
      <w:bodyDiv w:val="1"/>
      <w:marLeft w:val="0"/>
      <w:marRight w:val="0"/>
      <w:marTop w:val="0"/>
      <w:marBottom w:val="0"/>
      <w:divBdr>
        <w:top w:val="none" w:sz="0" w:space="0" w:color="auto"/>
        <w:left w:val="none" w:sz="0" w:space="0" w:color="auto"/>
        <w:bottom w:val="none" w:sz="0" w:space="0" w:color="auto"/>
        <w:right w:val="none" w:sz="0" w:space="0" w:color="auto"/>
      </w:divBdr>
    </w:div>
    <w:div w:id="1058818576">
      <w:bodyDiv w:val="1"/>
      <w:marLeft w:val="0"/>
      <w:marRight w:val="0"/>
      <w:marTop w:val="0"/>
      <w:marBottom w:val="0"/>
      <w:divBdr>
        <w:top w:val="none" w:sz="0" w:space="0" w:color="auto"/>
        <w:left w:val="none" w:sz="0" w:space="0" w:color="auto"/>
        <w:bottom w:val="none" w:sz="0" w:space="0" w:color="auto"/>
        <w:right w:val="none" w:sz="0" w:space="0" w:color="auto"/>
      </w:divBdr>
    </w:div>
    <w:div w:id="1065883214">
      <w:bodyDiv w:val="1"/>
      <w:marLeft w:val="0"/>
      <w:marRight w:val="0"/>
      <w:marTop w:val="0"/>
      <w:marBottom w:val="0"/>
      <w:divBdr>
        <w:top w:val="none" w:sz="0" w:space="0" w:color="auto"/>
        <w:left w:val="none" w:sz="0" w:space="0" w:color="auto"/>
        <w:bottom w:val="none" w:sz="0" w:space="0" w:color="auto"/>
        <w:right w:val="none" w:sz="0" w:space="0" w:color="auto"/>
      </w:divBdr>
    </w:div>
    <w:div w:id="1115100309">
      <w:bodyDiv w:val="1"/>
      <w:marLeft w:val="0"/>
      <w:marRight w:val="0"/>
      <w:marTop w:val="0"/>
      <w:marBottom w:val="0"/>
      <w:divBdr>
        <w:top w:val="none" w:sz="0" w:space="0" w:color="auto"/>
        <w:left w:val="none" w:sz="0" w:space="0" w:color="auto"/>
        <w:bottom w:val="none" w:sz="0" w:space="0" w:color="auto"/>
        <w:right w:val="none" w:sz="0" w:space="0" w:color="auto"/>
      </w:divBdr>
    </w:div>
    <w:div w:id="1167400074">
      <w:bodyDiv w:val="1"/>
      <w:marLeft w:val="0"/>
      <w:marRight w:val="0"/>
      <w:marTop w:val="0"/>
      <w:marBottom w:val="0"/>
      <w:divBdr>
        <w:top w:val="none" w:sz="0" w:space="0" w:color="auto"/>
        <w:left w:val="none" w:sz="0" w:space="0" w:color="auto"/>
        <w:bottom w:val="none" w:sz="0" w:space="0" w:color="auto"/>
        <w:right w:val="none" w:sz="0" w:space="0" w:color="auto"/>
      </w:divBdr>
    </w:div>
    <w:div w:id="1206527659">
      <w:bodyDiv w:val="1"/>
      <w:marLeft w:val="0"/>
      <w:marRight w:val="0"/>
      <w:marTop w:val="0"/>
      <w:marBottom w:val="0"/>
      <w:divBdr>
        <w:top w:val="none" w:sz="0" w:space="0" w:color="auto"/>
        <w:left w:val="none" w:sz="0" w:space="0" w:color="auto"/>
        <w:bottom w:val="none" w:sz="0" w:space="0" w:color="auto"/>
        <w:right w:val="none" w:sz="0" w:space="0" w:color="auto"/>
      </w:divBdr>
    </w:div>
    <w:div w:id="1213616273">
      <w:bodyDiv w:val="1"/>
      <w:marLeft w:val="0"/>
      <w:marRight w:val="0"/>
      <w:marTop w:val="0"/>
      <w:marBottom w:val="0"/>
      <w:divBdr>
        <w:top w:val="none" w:sz="0" w:space="0" w:color="auto"/>
        <w:left w:val="none" w:sz="0" w:space="0" w:color="auto"/>
        <w:bottom w:val="none" w:sz="0" w:space="0" w:color="auto"/>
        <w:right w:val="none" w:sz="0" w:space="0" w:color="auto"/>
      </w:divBdr>
    </w:div>
    <w:div w:id="1228569211">
      <w:bodyDiv w:val="1"/>
      <w:marLeft w:val="0"/>
      <w:marRight w:val="0"/>
      <w:marTop w:val="0"/>
      <w:marBottom w:val="0"/>
      <w:divBdr>
        <w:top w:val="none" w:sz="0" w:space="0" w:color="auto"/>
        <w:left w:val="none" w:sz="0" w:space="0" w:color="auto"/>
        <w:bottom w:val="none" w:sz="0" w:space="0" w:color="auto"/>
        <w:right w:val="none" w:sz="0" w:space="0" w:color="auto"/>
      </w:divBdr>
    </w:div>
    <w:div w:id="1251889355">
      <w:bodyDiv w:val="1"/>
      <w:marLeft w:val="0"/>
      <w:marRight w:val="0"/>
      <w:marTop w:val="0"/>
      <w:marBottom w:val="0"/>
      <w:divBdr>
        <w:top w:val="none" w:sz="0" w:space="0" w:color="auto"/>
        <w:left w:val="none" w:sz="0" w:space="0" w:color="auto"/>
        <w:bottom w:val="none" w:sz="0" w:space="0" w:color="auto"/>
        <w:right w:val="none" w:sz="0" w:space="0" w:color="auto"/>
      </w:divBdr>
    </w:div>
    <w:div w:id="1257598244">
      <w:bodyDiv w:val="1"/>
      <w:marLeft w:val="0"/>
      <w:marRight w:val="0"/>
      <w:marTop w:val="0"/>
      <w:marBottom w:val="0"/>
      <w:divBdr>
        <w:top w:val="none" w:sz="0" w:space="0" w:color="auto"/>
        <w:left w:val="none" w:sz="0" w:space="0" w:color="auto"/>
        <w:bottom w:val="none" w:sz="0" w:space="0" w:color="auto"/>
        <w:right w:val="none" w:sz="0" w:space="0" w:color="auto"/>
      </w:divBdr>
    </w:div>
    <w:div w:id="1437561892">
      <w:bodyDiv w:val="1"/>
      <w:marLeft w:val="0"/>
      <w:marRight w:val="0"/>
      <w:marTop w:val="0"/>
      <w:marBottom w:val="0"/>
      <w:divBdr>
        <w:top w:val="none" w:sz="0" w:space="0" w:color="auto"/>
        <w:left w:val="none" w:sz="0" w:space="0" w:color="auto"/>
        <w:bottom w:val="none" w:sz="0" w:space="0" w:color="auto"/>
        <w:right w:val="none" w:sz="0" w:space="0" w:color="auto"/>
      </w:divBdr>
    </w:div>
    <w:div w:id="1531916778">
      <w:bodyDiv w:val="1"/>
      <w:marLeft w:val="0"/>
      <w:marRight w:val="0"/>
      <w:marTop w:val="0"/>
      <w:marBottom w:val="0"/>
      <w:divBdr>
        <w:top w:val="none" w:sz="0" w:space="0" w:color="auto"/>
        <w:left w:val="none" w:sz="0" w:space="0" w:color="auto"/>
        <w:bottom w:val="none" w:sz="0" w:space="0" w:color="auto"/>
        <w:right w:val="none" w:sz="0" w:space="0" w:color="auto"/>
      </w:divBdr>
    </w:div>
    <w:div w:id="1655377334">
      <w:bodyDiv w:val="1"/>
      <w:marLeft w:val="0"/>
      <w:marRight w:val="0"/>
      <w:marTop w:val="0"/>
      <w:marBottom w:val="0"/>
      <w:divBdr>
        <w:top w:val="none" w:sz="0" w:space="0" w:color="auto"/>
        <w:left w:val="none" w:sz="0" w:space="0" w:color="auto"/>
        <w:bottom w:val="none" w:sz="0" w:space="0" w:color="auto"/>
        <w:right w:val="none" w:sz="0" w:space="0" w:color="auto"/>
      </w:divBdr>
    </w:div>
    <w:div w:id="1851145077">
      <w:bodyDiv w:val="1"/>
      <w:marLeft w:val="0"/>
      <w:marRight w:val="0"/>
      <w:marTop w:val="0"/>
      <w:marBottom w:val="0"/>
      <w:divBdr>
        <w:top w:val="none" w:sz="0" w:space="0" w:color="auto"/>
        <w:left w:val="none" w:sz="0" w:space="0" w:color="auto"/>
        <w:bottom w:val="none" w:sz="0" w:space="0" w:color="auto"/>
        <w:right w:val="none" w:sz="0" w:space="0" w:color="auto"/>
      </w:divBdr>
    </w:div>
    <w:div w:id="1866560129">
      <w:bodyDiv w:val="1"/>
      <w:marLeft w:val="0"/>
      <w:marRight w:val="0"/>
      <w:marTop w:val="0"/>
      <w:marBottom w:val="0"/>
      <w:divBdr>
        <w:top w:val="none" w:sz="0" w:space="0" w:color="auto"/>
        <w:left w:val="none" w:sz="0" w:space="0" w:color="auto"/>
        <w:bottom w:val="none" w:sz="0" w:space="0" w:color="auto"/>
        <w:right w:val="none" w:sz="0" w:space="0" w:color="auto"/>
      </w:divBdr>
    </w:div>
    <w:div w:id="1914005213">
      <w:bodyDiv w:val="1"/>
      <w:marLeft w:val="0"/>
      <w:marRight w:val="0"/>
      <w:marTop w:val="0"/>
      <w:marBottom w:val="0"/>
      <w:divBdr>
        <w:top w:val="none" w:sz="0" w:space="0" w:color="auto"/>
        <w:left w:val="none" w:sz="0" w:space="0" w:color="auto"/>
        <w:bottom w:val="none" w:sz="0" w:space="0" w:color="auto"/>
        <w:right w:val="none" w:sz="0" w:space="0" w:color="auto"/>
      </w:divBdr>
    </w:div>
    <w:div w:id="1940747536">
      <w:bodyDiv w:val="1"/>
      <w:marLeft w:val="0"/>
      <w:marRight w:val="0"/>
      <w:marTop w:val="0"/>
      <w:marBottom w:val="0"/>
      <w:divBdr>
        <w:top w:val="none" w:sz="0" w:space="0" w:color="auto"/>
        <w:left w:val="none" w:sz="0" w:space="0" w:color="auto"/>
        <w:bottom w:val="none" w:sz="0" w:space="0" w:color="auto"/>
        <w:right w:val="none" w:sz="0" w:space="0" w:color="auto"/>
      </w:divBdr>
    </w:div>
    <w:div w:id="2022123661">
      <w:bodyDiv w:val="1"/>
      <w:marLeft w:val="0"/>
      <w:marRight w:val="0"/>
      <w:marTop w:val="0"/>
      <w:marBottom w:val="0"/>
      <w:divBdr>
        <w:top w:val="none" w:sz="0" w:space="0" w:color="auto"/>
        <w:left w:val="none" w:sz="0" w:space="0" w:color="auto"/>
        <w:bottom w:val="none" w:sz="0" w:space="0" w:color="auto"/>
        <w:right w:val="none" w:sz="0" w:space="0" w:color="auto"/>
      </w:divBdr>
    </w:div>
    <w:div w:id="2062289896">
      <w:bodyDiv w:val="1"/>
      <w:marLeft w:val="0"/>
      <w:marRight w:val="0"/>
      <w:marTop w:val="0"/>
      <w:marBottom w:val="0"/>
      <w:divBdr>
        <w:top w:val="none" w:sz="0" w:space="0" w:color="auto"/>
        <w:left w:val="none" w:sz="0" w:space="0" w:color="auto"/>
        <w:bottom w:val="none" w:sz="0" w:space="0" w:color="auto"/>
        <w:right w:val="none" w:sz="0" w:space="0" w:color="auto"/>
      </w:divBdr>
    </w:div>
    <w:div w:id="2067097025">
      <w:bodyDiv w:val="1"/>
      <w:marLeft w:val="0"/>
      <w:marRight w:val="0"/>
      <w:marTop w:val="0"/>
      <w:marBottom w:val="0"/>
      <w:divBdr>
        <w:top w:val="none" w:sz="0" w:space="0" w:color="auto"/>
        <w:left w:val="none" w:sz="0" w:space="0" w:color="auto"/>
        <w:bottom w:val="none" w:sz="0" w:space="0" w:color="auto"/>
        <w:right w:val="none" w:sz="0" w:space="0" w:color="auto"/>
      </w:divBdr>
    </w:div>
    <w:div w:id="210233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1696</Words>
  <Characters>9668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4</cp:revision>
  <dcterms:created xsi:type="dcterms:W3CDTF">2025-04-17T07:45:00Z</dcterms:created>
  <dcterms:modified xsi:type="dcterms:W3CDTF">2025-05-06T16:08:00Z</dcterms:modified>
</cp:coreProperties>
</file>