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5175D7" w14:textId="03A6AB9D" w:rsidR="00604E5A" w:rsidRPr="00491FD0" w:rsidRDefault="00BE7C95" w:rsidP="00604E5A">
      <w:pPr>
        <w:spacing w:after="0" w:line="240" w:lineRule="auto"/>
        <w:jc w:val="both"/>
        <w:rPr>
          <w:rFonts w:ascii="Times New Roman" w:eastAsia="Times New Roman" w:hAnsi="Times New Roman" w:cs="Times New Roman"/>
          <w:color w:val="000000"/>
          <w:kern w:val="0"/>
          <w:lang w:eastAsia="en-IN"/>
          <w14:ligatures w14:val="none"/>
        </w:rPr>
      </w:pPr>
      <w:bookmarkStart w:id="0" w:name="_Hlk195559058"/>
      <w:bookmarkStart w:id="1" w:name="_Hlk195537106"/>
      <w:bookmarkStart w:id="2" w:name="_Hlk196042121"/>
      <w:r w:rsidRPr="00B8636E">
        <w:rPr>
          <w:rFonts w:ascii="Franklin Gothic Book" w:hAnsi="Franklin Gothic Book"/>
          <w:noProof/>
          <w:lang w:eastAsia="en-IN"/>
        </w:rPr>
        <w:drawing>
          <wp:anchor distT="0" distB="0" distL="0" distR="0" simplePos="0" relativeHeight="251659264" behindDoc="1" locked="0" layoutInCell="1" allowOverlap="1" wp14:anchorId="725675D8" wp14:editId="2C124A3A">
            <wp:simplePos x="0" y="0"/>
            <wp:positionH relativeFrom="margin">
              <wp:align>center</wp:align>
            </wp:positionH>
            <wp:positionV relativeFrom="page">
              <wp:align>top</wp:align>
            </wp:positionV>
            <wp:extent cx="10220215" cy="14454202"/>
            <wp:effectExtent l="0" t="0" r="0" b="5080"/>
            <wp:wrapNone/>
            <wp:docPr id="1675952566" name="Picture 16759525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BC2E4D" w:rsidRPr="00BC2E4D">
        <w:rPr>
          <w:rFonts w:ascii="Franklin Gothic Book" w:eastAsia="Times New Roman" w:hAnsi="Franklin Gothic Book" w:cs="Times New Roman"/>
          <w:b/>
          <w:bCs/>
          <w:color w:val="002060"/>
          <w:kern w:val="0"/>
          <w:sz w:val="24"/>
          <w:szCs w:val="24"/>
          <w:lang w:eastAsia="en-IN"/>
          <w14:ligatures w14:val="none"/>
        </w:rPr>
        <w:t>U.S. Insulin Pens Market</w:t>
      </w:r>
    </w:p>
    <w:p w14:paraId="4ADBDA5B" w14:textId="77777777" w:rsidR="00BC2E4D" w:rsidRDefault="00BC2E4D" w:rsidP="00604E5A">
      <w:pPr>
        <w:spacing w:after="0" w:line="360" w:lineRule="auto"/>
        <w:jc w:val="both"/>
        <w:rPr>
          <w:rFonts w:ascii="Franklin Gothic Book" w:hAnsi="Franklin Gothic Book"/>
          <w:color w:val="002060"/>
          <w:sz w:val="24"/>
          <w:szCs w:val="24"/>
        </w:rPr>
      </w:pPr>
    </w:p>
    <w:p w14:paraId="1722B291" w14:textId="226CDA1B" w:rsidR="00604E5A" w:rsidRDefault="00604E5A" w:rsidP="00604E5A">
      <w:pPr>
        <w:spacing w:after="0" w:line="360" w:lineRule="auto"/>
        <w:jc w:val="both"/>
        <w:rPr>
          <w:rFonts w:ascii="Franklin Gothic Book" w:hAnsi="Franklin Gothic Book"/>
          <w:color w:val="002060"/>
          <w:sz w:val="24"/>
          <w:szCs w:val="24"/>
        </w:rPr>
      </w:pPr>
      <w:r w:rsidRPr="00BE7C95">
        <w:rPr>
          <w:rFonts w:ascii="Franklin Gothic Book" w:hAnsi="Franklin Gothic Book"/>
          <w:color w:val="002060"/>
          <w:sz w:val="24"/>
          <w:szCs w:val="24"/>
        </w:rPr>
        <w:t xml:space="preserve">According to Intelli, the </w:t>
      </w:r>
      <w:r w:rsidR="00BC2E4D" w:rsidRPr="00BE7C95">
        <w:rPr>
          <w:rFonts w:ascii="Franklin Gothic Book" w:eastAsia="Times New Roman" w:hAnsi="Franklin Gothic Book" w:cs="Times New Roman"/>
          <w:color w:val="002060"/>
          <w:kern w:val="0"/>
          <w:sz w:val="24"/>
          <w:szCs w:val="24"/>
          <w:lang w:eastAsia="en-IN"/>
          <w14:ligatures w14:val="none"/>
        </w:rPr>
        <w:t xml:space="preserve">U.S. Insulin Pens Market </w:t>
      </w:r>
      <w:r w:rsidRPr="00BE7C95">
        <w:rPr>
          <w:rFonts w:ascii="Franklin Gothic Book" w:hAnsi="Franklin Gothic Book"/>
          <w:color w:val="002060"/>
          <w:sz w:val="24"/>
          <w:szCs w:val="24"/>
        </w:rPr>
        <w:t xml:space="preserve">size was valued at USD </w:t>
      </w:r>
      <w:r w:rsidR="00BE7C95" w:rsidRPr="00BE7C95">
        <w:rPr>
          <w:rFonts w:ascii="Franklin Gothic Book" w:hAnsi="Franklin Gothic Book"/>
          <w:color w:val="002060"/>
          <w:sz w:val="24"/>
          <w:szCs w:val="24"/>
        </w:rPr>
        <w:t>2,353.71</w:t>
      </w:r>
      <w:r w:rsidRPr="00BE7C95">
        <w:rPr>
          <w:rFonts w:ascii="Franklin Gothic Book" w:hAnsi="Franklin Gothic Book"/>
          <w:color w:val="002060"/>
          <w:sz w:val="24"/>
          <w:szCs w:val="24"/>
        </w:rPr>
        <w:t xml:space="preserve"> Million in 2024 and is projected to reach USD </w:t>
      </w:r>
      <w:r w:rsidR="00BE7C95" w:rsidRPr="00BE7C95">
        <w:rPr>
          <w:rFonts w:ascii="Franklin Gothic Book" w:hAnsi="Franklin Gothic Book"/>
          <w:color w:val="002060"/>
          <w:sz w:val="24"/>
          <w:szCs w:val="24"/>
        </w:rPr>
        <w:t>4,047.03</w:t>
      </w:r>
      <w:r w:rsidRPr="00BE7C95">
        <w:rPr>
          <w:rFonts w:ascii="Franklin Gothic Book" w:hAnsi="Franklin Gothic Book"/>
          <w:color w:val="002060"/>
          <w:sz w:val="24"/>
          <w:szCs w:val="24"/>
        </w:rPr>
        <w:t xml:space="preserve"> Million by 2032, growing at a CAGR of </w:t>
      </w:r>
      <w:r w:rsidR="00BE7C95" w:rsidRPr="00BE7C95">
        <w:rPr>
          <w:rFonts w:ascii="Franklin Gothic Book" w:hAnsi="Franklin Gothic Book"/>
          <w:color w:val="002060"/>
          <w:sz w:val="24"/>
          <w:szCs w:val="24"/>
        </w:rPr>
        <w:t>7.43</w:t>
      </w:r>
      <w:r w:rsidRPr="00BE7C95">
        <w:rPr>
          <w:rFonts w:ascii="Franklin Gothic Book" w:hAnsi="Franklin Gothic Book"/>
          <w:color w:val="002060"/>
          <w:sz w:val="24"/>
          <w:szCs w:val="24"/>
        </w:rPr>
        <w:t>% from 2025 to 2032.</w:t>
      </w:r>
    </w:p>
    <w:p w14:paraId="29292916" w14:textId="0F749ACA" w:rsidR="00604E5A" w:rsidRPr="00BC2E4D" w:rsidRDefault="00ED47DA" w:rsidP="00604E5A">
      <w:pPr>
        <w:spacing w:after="0" w:line="360" w:lineRule="auto"/>
        <w:jc w:val="both"/>
        <w:rPr>
          <w:rFonts w:ascii="Franklin Gothic Book" w:hAnsi="Franklin Gothic Book"/>
          <w:color w:val="002060"/>
          <w:sz w:val="24"/>
          <w:szCs w:val="24"/>
        </w:rPr>
      </w:pPr>
      <w:r>
        <w:rPr>
          <w:rFonts w:ascii="Franklin Gothic Book" w:hAnsi="Franklin Gothic Book"/>
          <w:noProof/>
          <w:color w:val="002060"/>
          <w:sz w:val="24"/>
          <w:szCs w:val="24"/>
          <w:lang w:eastAsia="en-IN"/>
        </w:rPr>
        <w:drawing>
          <wp:inline distT="0" distB="0" distL="0" distR="0" wp14:anchorId="0B09BFC8" wp14:editId="1794409D">
            <wp:extent cx="5731510" cy="28136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Insulin.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13685"/>
                    </a:xfrm>
                    <a:prstGeom prst="rect">
                      <a:avLst/>
                    </a:prstGeom>
                  </pic:spPr>
                </pic:pic>
              </a:graphicData>
            </a:graphic>
          </wp:inline>
        </w:drawing>
      </w:r>
      <w:bookmarkStart w:id="3" w:name="_GoBack"/>
      <w:bookmarkEnd w:id="3"/>
    </w:p>
    <w:p w14:paraId="2B1A049D" w14:textId="72B778EA" w:rsidR="00604E5A" w:rsidRPr="00BC2E4D" w:rsidRDefault="00BC2E4D" w:rsidP="00604E5A">
      <w:pPr>
        <w:spacing w:line="360" w:lineRule="auto"/>
        <w:jc w:val="both"/>
        <w:rPr>
          <w:rFonts w:ascii="Franklin Gothic Book" w:hAnsi="Franklin Gothic Book"/>
          <w:color w:val="002060"/>
          <w:sz w:val="24"/>
          <w:szCs w:val="24"/>
        </w:rPr>
      </w:pPr>
      <w:bookmarkStart w:id="4" w:name="_Hlk195559103"/>
      <w:bookmarkEnd w:id="0"/>
      <w:bookmarkEnd w:id="1"/>
      <w:r w:rsidRPr="00BC2E4D">
        <w:rPr>
          <w:rFonts w:ascii="Franklin Gothic Book" w:hAnsi="Franklin Gothic Book"/>
          <w:color w:val="002060"/>
          <w:sz w:val="24"/>
          <w:szCs w:val="24"/>
        </w:rPr>
        <w:t>Insulin pens are a groundbreaking advancement in diabetes management, offering a convenient and precise way for individuals to administer insulin. Designed to replace traditional insulin syringes and vials, insulin pens provide enhanced accuracy, ease of use, and portability. With pre-filled cartridges, adjustable dosage settings, and discreet delivery, they empower individuals with diabetes to take control of their treatment in a seamless manner.</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With the increasing global prevalence of diabetes, insulin pens have become a crucial innovation, enhancing patient compliance, improving quality of life, and enabling more effective blood sugar management.</w:t>
      </w:r>
    </w:p>
    <w:p w14:paraId="202FC9C9" w14:textId="77777777" w:rsidR="00604E5A" w:rsidRDefault="00604E5A" w:rsidP="00604E5A">
      <w:pPr>
        <w:spacing w:line="360" w:lineRule="auto"/>
        <w:jc w:val="both"/>
        <w:rPr>
          <w:rFonts w:ascii="Franklin Gothic Book" w:hAnsi="Franklin Gothic Book"/>
          <w:b/>
          <w:bCs/>
          <w:color w:val="002060"/>
          <w:sz w:val="24"/>
          <w:szCs w:val="24"/>
        </w:rPr>
      </w:pPr>
    </w:p>
    <w:p w14:paraId="645CFA2F" w14:textId="27062E53" w:rsidR="00604E5A" w:rsidRDefault="00BC2E4D" w:rsidP="00604E5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t>U.S. Insulin Pens Market</w:t>
      </w:r>
      <w:r>
        <w:rPr>
          <w:rFonts w:ascii="Franklin Gothic Book" w:eastAsia="Times New Roman" w:hAnsi="Franklin Gothic Book" w:cs="Times New Roman"/>
          <w:b/>
          <w:bCs/>
          <w:color w:val="002060"/>
          <w:kern w:val="0"/>
          <w:sz w:val="24"/>
          <w:szCs w:val="24"/>
          <w:lang w:eastAsia="en-IN"/>
          <w14:ligatures w14:val="none"/>
        </w:rPr>
        <w:t xml:space="preserve"> Definition</w:t>
      </w:r>
    </w:p>
    <w:p w14:paraId="347F64B4" w14:textId="13E97550" w:rsidR="00BC2E4D" w:rsidRPr="00BC2E4D" w:rsidRDefault="00BC2E4D" w:rsidP="00604E5A">
      <w:pPr>
        <w:spacing w:line="360" w:lineRule="auto"/>
        <w:jc w:val="both"/>
        <w:rPr>
          <w:rFonts w:ascii="Franklin Gothic Book" w:hAnsi="Franklin Gothic Book"/>
          <w:color w:val="002060"/>
          <w:sz w:val="24"/>
          <w:szCs w:val="24"/>
        </w:rPr>
      </w:pPr>
      <w:r w:rsidRPr="00BC2E4D">
        <w:rPr>
          <w:rFonts w:ascii="Franklin Gothic Book" w:hAnsi="Franklin Gothic Book"/>
          <w:color w:val="002060"/>
          <w:sz w:val="24"/>
          <w:szCs w:val="24"/>
        </w:rPr>
        <w:t>The U.S. Insulin Pens Market refers to the market for devices used to administer insulin to individuals with diabetes, specifically insulin pens.</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The market includes a range of insulin pen types, such as disposable and reusable pens, as well as various insulin formulations like rapid-acting, long-acting, and mixed insulin.</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This market encompasses manufacturers of insulin pens, healthcare providers, and patients, contributing to the overall diabetes care ecosystem in the United States.</w:t>
      </w:r>
    </w:p>
    <w:p w14:paraId="5DF6D8EE" w14:textId="77777777" w:rsidR="00604E5A" w:rsidRDefault="00604E5A" w:rsidP="00604E5A">
      <w:pPr>
        <w:spacing w:line="360" w:lineRule="auto"/>
        <w:jc w:val="both"/>
        <w:rPr>
          <w:rFonts w:ascii="Franklin Gothic Book" w:hAnsi="Franklin Gothic Book"/>
          <w:b/>
          <w:bCs/>
          <w:color w:val="002060"/>
          <w:sz w:val="24"/>
          <w:szCs w:val="24"/>
        </w:rPr>
      </w:pPr>
    </w:p>
    <w:p w14:paraId="61ED05F7" w14:textId="1635D1C5" w:rsidR="00604E5A" w:rsidRDefault="00BC2E4D" w:rsidP="00604E5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lastRenderedPageBreak/>
        <w:t>U.S. Insulin Pens Market</w:t>
      </w:r>
      <w:r>
        <w:rPr>
          <w:rFonts w:ascii="Franklin Gothic Book" w:eastAsia="Times New Roman" w:hAnsi="Franklin Gothic Book" w:cs="Times New Roman"/>
          <w:b/>
          <w:bCs/>
          <w:color w:val="002060"/>
          <w:kern w:val="0"/>
          <w:sz w:val="24"/>
          <w:szCs w:val="24"/>
          <w:lang w:eastAsia="en-IN"/>
          <w14:ligatures w14:val="none"/>
        </w:rPr>
        <w:t xml:space="preserve"> Overview</w:t>
      </w:r>
    </w:p>
    <w:p w14:paraId="577AB067" w14:textId="4F5FD31B" w:rsidR="00BC2E4D" w:rsidRPr="00BC2E4D" w:rsidRDefault="00BC2E4D" w:rsidP="00604E5A">
      <w:pPr>
        <w:spacing w:line="360" w:lineRule="auto"/>
        <w:jc w:val="both"/>
        <w:rPr>
          <w:rFonts w:ascii="Franklin Gothic Book" w:hAnsi="Franklin Gothic Book"/>
          <w:color w:val="002060"/>
          <w:sz w:val="24"/>
          <w:szCs w:val="24"/>
        </w:rPr>
      </w:pPr>
      <w:r w:rsidRPr="00BC2E4D">
        <w:rPr>
          <w:rFonts w:ascii="Franklin Gothic Book" w:hAnsi="Franklin Gothic Book"/>
          <w:color w:val="002060"/>
          <w:sz w:val="24"/>
          <w:szCs w:val="24"/>
        </w:rPr>
        <w:t>The U.S. insulin pens market is driven by several key factors that reflect broader trends in healthcare and diabetes management. A primary driver is the rising prevalence of diabetes, fueled by lifestyle changes, obesity, and aging demographics, which is increasing the demand for efficient and user-friendly insulin delivery solutions.</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Increasing awareness of the advantages offered by insulin pens—such as improved dosing precision, user-friendly design, compactness, and minimized injection discomfort</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 xml:space="preserve">has significantly boosted their adoption. Furthermore, innovations like smart insulin pens equipped with Bluetooth connectivity and digital dose tracking are appealing to tech-savvy users and </w:t>
      </w:r>
      <w:r w:rsidR="00BE7C95" w:rsidRPr="00B8636E">
        <w:rPr>
          <w:rFonts w:ascii="Franklin Gothic Book" w:hAnsi="Franklin Gothic Book"/>
          <w:noProof/>
          <w:lang w:eastAsia="en-IN"/>
        </w:rPr>
        <w:drawing>
          <wp:anchor distT="0" distB="0" distL="0" distR="0" simplePos="0" relativeHeight="251661312" behindDoc="1" locked="0" layoutInCell="1" allowOverlap="1" wp14:anchorId="73F32A08" wp14:editId="07360310">
            <wp:simplePos x="0" y="0"/>
            <wp:positionH relativeFrom="page">
              <wp:posOffset>-1168400</wp:posOffset>
            </wp:positionH>
            <wp:positionV relativeFrom="page">
              <wp:posOffset>-538480</wp:posOffset>
            </wp:positionV>
            <wp:extent cx="10220215" cy="14454202"/>
            <wp:effectExtent l="0" t="0" r="3810" b="0"/>
            <wp:wrapNone/>
            <wp:docPr id="941160257" name="Picture 94116025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BC2E4D">
        <w:rPr>
          <w:rFonts w:ascii="Franklin Gothic Book" w:hAnsi="Franklin Gothic Book"/>
          <w:color w:val="002060"/>
          <w:sz w:val="24"/>
          <w:szCs w:val="24"/>
        </w:rPr>
        <w:t>playing a key role in enhancing treatment compliance.</w:t>
      </w:r>
      <w:r>
        <w:rPr>
          <w:rFonts w:ascii="Franklin Gothic Book" w:hAnsi="Franklin Gothic Book"/>
          <w:color w:val="002060"/>
          <w:sz w:val="24"/>
          <w:szCs w:val="24"/>
        </w:rPr>
        <w:t xml:space="preserve"> </w:t>
      </w:r>
      <w:r w:rsidRPr="00BC2E4D">
        <w:rPr>
          <w:rFonts w:ascii="Franklin Gothic Book" w:hAnsi="Franklin Gothic Book"/>
          <w:color w:val="002060"/>
          <w:sz w:val="24"/>
          <w:szCs w:val="24"/>
        </w:rPr>
        <w:t>Supportive government initiatives and insurance coverage, along with the expansion of telemedicine and home-based diabetes care, are further propelling market growth. Moreover, the shift in patient preference from traditional vials and syringes to modern pen devices underscores the demand for convenience and improved quality of life in diabetes management.</w:t>
      </w:r>
    </w:p>
    <w:p w14:paraId="5D0AB6F6" w14:textId="77777777" w:rsidR="00604E5A" w:rsidRDefault="00604E5A" w:rsidP="00604E5A">
      <w:pPr>
        <w:spacing w:line="360" w:lineRule="auto"/>
        <w:jc w:val="both"/>
        <w:rPr>
          <w:rFonts w:ascii="Franklin Gothic Book" w:hAnsi="Franklin Gothic Book"/>
          <w:b/>
          <w:bCs/>
          <w:color w:val="002060"/>
          <w:sz w:val="24"/>
          <w:szCs w:val="24"/>
        </w:rPr>
      </w:pPr>
    </w:p>
    <w:p w14:paraId="7F19DA39" w14:textId="1C7A21B3" w:rsidR="00604E5A" w:rsidRDefault="00BC2E4D" w:rsidP="00604E5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t>U.S. Insulin Pens Market</w:t>
      </w:r>
      <w:r>
        <w:rPr>
          <w:rFonts w:ascii="Franklin Gothic Book" w:eastAsia="Times New Roman" w:hAnsi="Franklin Gothic Book" w:cs="Times New Roman"/>
          <w:b/>
          <w:bCs/>
          <w:color w:val="002060"/>
          <w:kern w:val="0"/>
          <w:sz w:val="24"/>
          <w:szCs w:val="24"/>
          <w:lang w:eastAsia="en-IN"/>
          <w14:ligatures w14:val="none"/>
        </w:rPr>
        <w:t xml:space="preserve"> Segmentation</w:t>
      </w:r>
    </w:p>
    <w:p w14:paraId="680D729F" w14:textId="2492BA19" w:rsidR="00BC2E4D" w:rsidRPr="00BC2E4D" w:rsidRDefault="00BC2E4D" w:rsidP="00BC2E4D">
      <w:pPr>
        <w:spacing w:line="360" w:lineRule="auto"/>
        <w:jc w:val="both"/>
        <w:rPr>
          <w:rFonts w:ascii="Franklin Gothic Book" w:hAnsi="Franklin Gothic Book"/>
          <w:b/>
          <w:bCs/>
          <w:color w:val="002060"/>
          <w:sz w:val="24"/>
          <w:szCs w:val="24"/>
        </w:rPr>
      </w:pPr>
      <w:r w:rsidRPr="00BC2E4D">
        <w:rPr>
          <w:rFonts w:ascii="Arial" w:hAnsi="Arial" w:cs="Arial"/>
          <w:b/>
          <w:bCs/>
          <w:color w:val="002060"/>
          <w:sz w:val="24"/>
          <w:szCs w:val="24"/>
        </w:rPr>
        <w:t>​</w:t>
      </w:r>
      <w:r w:rsidRPr="00BC2E4D">
        <w:rPr>
          <w:rFonts w:ascii="Franklin Gothic Book" w:hAnsi="Franklin Gothic Book"/>
          <w:color w:val="002060"/>
          <w:sz w:val="24"/>
          <w:szCs w:val="24"/>
        </w:rPr>
        <w:t xml:space="preserve">The U.S. insulin pens market is segmented based on product type, end-user, </w:t>
      </w:r>
      <w:r>
        <w:rPr>
          <w:rFonts w:ascii="Franklin Gothic Book" w:hAnsi="Franklin Gothic Book"/>
          <w:color w:val="002060"/>
          <w:sz w:val="24"/>
          <w:szCs w:val="24"/>
        </w:rPr>
        <w:t xml:space="preserve">and </w:t>
      </w:r>
      <w:r w:rsidRPr="00BC2E4D">
        <w:rPr>
          <w:rFonts w:ascii="Franklin Gothic Book" w:hAnsi="Franklin Gothic Book"/>
          <w:color w:val="002060"/>
          <w:sz w:val="24"/>
          <w:szCs w:val="24"/>
        </w:rPr>
        <w:t>distribution channel</w:t>
      </w:r>
      <w:r>
        <w:rPr>
          <w:rFonts w:ascii="Franklin Gothic Book" w:hAnsi="Franklin Gothic Book"/>
          <w:color w:val="002060"/>
          <w:sz w:val="24"/>
          <w:szCs w:val="24"/>
        </w:rPr>
        <w:t xml:space="preserve">. </w:t>
      </w:r>
    </w:p>
    <w:p w14:paraId="69395B87" w14:textId="77777777" w:rsidR="00BC2E4D" w:rsidRDefault="00BC2E4D" w:rsidP="00604E5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p>
    <w:p w14:paraId="7BD19B55" w14:textId="1DD75735" w:rsidR="00BC2E4D" w:rsidRDefault="00BC2E4D" w:rsidP="00604E5A">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t>U.S. Insulin Pens Market</w:t>
      </w:r>
      <w:r>
        <w:rPr>
          <w:rFonts w:ascii="Franklin Gothic Book" w:eastAsia="Times New Roman" w:hAnsi="Franklin Gothic Book" w:cs="Times New Roman"/>
          <w:b/>
          <w:bCs/>
          <w:color w:val="002060"/>
          <w:kern w:val="0"/>
          <w:sz w:val="24"/>
          <w:szCs w:val="24"/>
          <w:lang w:eastAsia="en-IN"/>
          <w14:ligatures w14:val="none"/>
        </w:rPr>
        <w:t xml:space="preserve">, By </w:t>
      </w:r>
      <w:r w:rsidRPr="00BC2E4D">
        <w:rPr>
          <w:rFonts w:ascii="Franklin Gothic Book" w:eastAsia="Times New Roman" w:hAnsi="Franklin Gothic Book" w:cs="Times New Roman"/>
          <w:b/>
          <w:bCs/>
          <w:color w:val="002060"/>
          <w:kern w:val="0"/>
          <w:sz w:val="24"/>
          <w:szCs w:val="24"/>
          <w:lang w:eastAsia="en-IN"/>
          <w14:ligatures w14:val="none"/>
        </w:rPr>
        <w:t>Product Type</w:t>
      </w:r>
    </w:p>
    <w:p w14:paraId="7D4B0C1F" w14:textId="6B38CAC6" w:rsidR="00BC2E4D" w:rsidRDefault="00E04D07" w:rsidP="00BC2E4D">
      <w:pPr>
        <w:pStyle w:val="ListParagraph"/>
        <w:numPr>
          <w:ilvl w:val="0"/>
          <w:numId w:val="4"/>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Reusable (Cartridge) Insulin Pens</w:t>
      </w:r>
    </w:p>
    <w:p w14:paraId="482BB1D9" w14:textId="61BA2BD5" w:rsidR="00E04D07" w:rsidRDefault="00E04D07" w:rsidP="00BC2E4D">
      <w:pPr>
        <w:pStyle w:val="ListParagraph"/>
        <w:numPr>
          <w:ilvl w:val="0"/>
          <w:numId w:val="4"/>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Prefilled (Disposable) Insulin Pens</w:t>
      </w:r>
    </w:p>
    <w:p w14:paraId="6CE51081" w14:textId="17B407D2" w:rsidR="00E04D07" w:rsidRDefault="00E04D07" w:rsidP="00BC2E4D">
      <w:pPr>
        <w:pStyle w:val="ListParagraph"/>
        <w:numPr>
          <w:ilvl w:val="0"/>
          <w:numId w:val="4"/>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Smart Insulin Pens</w:t>
      </w:r>
    </w:p>
    <w:p w14:paraId="2A705625" w14:textId="584743CD" w:rsidR="00E04D07" w:rsidRDefault="00E04D07" w:rsidP="00E04D07">
      <w:pPr>
        <w:spacing w:line="360" w:lineRule="auto"/>
        <w:jc w:val="both"/>
        <w:rPr>
          <w:rFonts w:ascii="Franklin Gothic Book" w:hAnsi="Franklin Gothic Book"/>
          <w:b/>
          <w:bCs/>
          <w:color w:val="002060"/>
          <w:sz w:val="24"/>
          <w:szCs w:val="24"/>
        </w:rPr>
      </w:pPr>
      <w:r w:rsidRPr="00E04D07">
        <w:rPr>
          <w:rFonts w:ascii="Arial" w:hAnsi="Arial" w:cs="Arial"/>
          <w:b/>
          <w:bCs/>
          <w:color w:val="002060"/>
          <w:sz w:val="24"/>
          <w:szCs w:val="24"/>
        </w:rPr>
        <w:t>​</w:t>
      </w:r>
      <w:r w:rsidRPr="00E04D07">
        <w:rPr>
          <w:rFonts w:ascii="Franklin Gothic Book" w:hAnsi="Franklin Gothic Book"/>
          <w:color w:val="002060"/>
          <w:sz w:val="24"/>
          <w:szCs w:val="24"/>
        </w:rPr>
        <w:t>The U.S. insulin pens market is segmented by product type into reusable (cartridge) insulin pens, prefilled (disposable) insulin pens, and smart insulin pens.</w:t>
      </w:r>
      <w:r>
        <w:rPr>
          <w:rFonts w:ascii="Franklin Gothic Book" w:hAnsi="Franklin Gothic Book"/>
          <w:color w:val="002060"/>
          <w:sz w:val="24"/>
          <w:szCs w:val="24"/>
        </w:rPr>
        <w:t xml:space="preserve"> R</w:t>
      </w:r>
      <w:r w:rsidRPr="00E04D07">
        <w:rPr>
          <w:rFonts w:ascii="Franklin Gothic Book" w:hAnsi="Franklin Gothic Book"/>
          <w:color w:val="002060"/>
          <w:sz w:val="24"/>
          <w:szCs w:val="24"/>
        </w:rPr>
        <w:t>eusable insulin pens dominated the market</w:t>
      </w:r>
      <w:r>
        <w:rPr>
          <w:rFonts w:ascii="Franklin Gothic Book" w:hAnsi="Franklin Gothic Book"/>
          <w:color w:val="002060"/>
          <w:sz w:val="24"/>
          <w:szCs w:val="24"/>
        </w:rPr>
        <w:t xml:space="preserve">. </w:t>
      </w:r>
      <w:r w:rsidRPr="00E04D07">
        <w:rPr>
          <w:rFonts w:ascii="Franklin Gothic Book" w:hAnsi="Franklin Gothic Book"/>
          <w:color w:val="002060"/>
          <w:sz w:val="24"/>
          <w:szCs w:val="24"/>
        </w:rPr>
        <w:t>Prefilled disposable insulin pens held a significant portion of the market, valued for their convenience and ease of use, particularly among patients seeking simplicity in insulin administration.</w:t>
      </w:r>
      <w:r>
        <w:rPr>
          <w:rFonts w:ascii="Franklin Gothic Book" w:hAnsi="Franklin Gothic Book"/>
          <w:color w:val="002060"/>
          <w:sz w:val="24"/>
          <w:szCs w:val="24"/>
        </w:rPr>
        <w:t xml:space="preserve"> </w:t>
      </w:r>
      <w:r w:rsidRPr="00E04D07">
        <w:rPr>
          <w:rFonts w:ascii="Franklin Gothic Book" w:hAnsi="Franklin Gothic Book"/>
          <w:color w:val="002060"/>
          <w:sz w:val="24"/>
          <w:szCs w:val="24"/>
        </w:rPr>
        <w:t>Smart insulin pens, featuring advanced digital capabilities like Bluetooth connectivity and dose tracking, are rapidly gaining popularity</w:t>
      </w:r>
      <w:r>
        <w:rPr>
          <w:rFonts w:ascii="Franklin Gothic Book" w:hAnsi="Franklin Gothic Book"/>
          <w:color w:val="002060"/>
          <w:sz w:val="24"/>
          <w:szCs w:val="24"/>
        </w:rPr>
        <w:t xml:space="preserve">, </w:t>
      </w:r>
      <w:r w:rsidRPr="00E04D07">
        <w:rPr>
          <w:rFonts w:ascii="Franklin Gothic Book" w:hAnsi="Franklin Gothic Book"/>
          <w:color w:val="002060"/>
          <w:sz w:val="24"/>
          <w:szCs w:val="24"/>
        </w:rPr>
        <w:t>reflecting a strong shift toward tech-driven, patient-centered diabetes care.</w:t>
      </w:r>
    </w:p>
    <w:p w14:paraId="5A70DA54" w14:textId="77777777" w:rsidR="00E04D07" w:rsidRPr="00E04D07" w:rsidRDefault="00E04D07" w:rsidP="00E04D07">
      <w:pPr>
        <w:spacing w:line="360" w:lineRule="auto"/>
        <w:jc w:val="both"/>
        <w:rPr>
          <w:rFonts w:ascii="Franklin Gothic Book" w:hAnsi="Franklin Gothic Book"/>
          <w:b/>
          <w:bCs/>
          <w:color w:val="002060"/>
          <w:sz w:val="24"/>
          <w:szCs w:val="24"/>
        </w:rPr>
      </w:pPr>
    </w:p>
    <w:p w14:paraId="6CCE500E" w14:textId="3C231F30" w:rsidR="00E04D07" w:rsidRDefault="00E04D07" w:rsidP="00E04D07">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t>U.S. Insulin Pens Market</w:t>
      </w:r>
      <w:r>
        <w:rPr>
          <w:rFonts w:ascii="Franklin Gothic Book" w:eastAsia="Times New Roman" w:hAnsi="Franklin Gothic Book" w:cs="Times New Roman"/>
          <w:b/>
          <w:bCs/>
          <w:color w:val="002060"/>
          <w:kern w:val="0"/>
          <w:sz w:val="24"/>
          <w:szCs w:val="24"/>
          <w:lang w:eastAsia="en-IN"/>
          <w14:ligatures w14:val="none"/>
        </w:rPr>
        <w:t xml:space="preserve">, By </w:t>
      </w:r>
      <w:r w:rsidRPr="00E04D07">
        <w:rPr>
          <w:rFonts w:ascii="Franklin Gothic Book" w:eastAsia="Times New Roman" w:hAnsi="Franklin Gothic Book" w:cs="Times New Roman"/>
          <w:b/>
          <w:bCs/>
          <w:color w:val="002060"/>
          <w:kern w:val="0"/>
          <w:sz w:val="24"/>
          <w:szCs w:val="24"/>
          <w:lang w:eastAsia="en-IN"/>
          <w14:ligatures w14:val="none"/>
        </w:rPr>
        <w:t>End-User</w:t>
      </w:r>
    </w:p>
    <w:p w14:paraId="04F51553" w14:textId="22201A92" w:rsidR="00E04D07" w:rsidRDefault="00E04D07" w:rsidP="00E04D07">
      <w:pPr>
        <w:pStyle w:val="ListParagraph"/>
        <w:numPr>
          <w:ilvl w:val="0"/>
          <w:numId w:val="5"/>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Hospitals &amp; Clinics</w:t>
      </w:r>
    </w:p>
    <w:p w14:paraId="719B03D8" w14:textId="0653851B" w:rsidR="00E04D07" w:rsidRDefault="00E04D07" w:rsidP="00E04D07">
      <w:pPr>
        <w:pStyle w:val="ListParagraph"/>
        <w:numPr>
          <w:ilvl w:val="0"/>
          <w:numId w:val="5"/>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Ambulatory Surgical Centers</w:t>
      </w:r>
    </w:p>
    <w:p w14:paraId="059A0766" w14:textId="6A730D00" w:rsidR="00E04D07" w:rsidRDefault="00E04D07" w:rsidP="00E04D07">
      <w:pPr>
        <w:pStyle w:val="ListParagraph"/>
        <w:numPr>
          <w:ilvl w:val="0"/>
          <w:numId w:val="5"/>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Home Care Settings</w:t>
      </w:r>
    </w:p>
    <w:p w14:paraId="3AF150F6" w14:textId="1725FA07" w:rsidR="00E04D07" w:rsidRDefault="00E04D07" w:rsidP="00E04D07">
      <w:pPr>
        <w:spacing w:line="360" w:lineRule="auto"/>
        <w:jc w:val="both"/>
        <w:rPr>
          <w:rFonts w:ascii="Franklin Gothic Book" w:hAnsi="Franklin Gothic Book"/>
          <w:b/>
          <w:bCs/>
          <w:color w:val="002060"/>
          <w:sz w:val="24"/>
          <w:szCs w:val="24"/>
        </w:rPr>
      </w:pPr>
      <w:r w:rsidRPr="00E04D07">
        <w:rPr>
          <w:rFonts w:ascii="Franklin Gothic Book" w:hAnsi="Franklin Gothic Book"/>
          <w:color w:val="002060"/>
          <w:sz w:val="24"/>
          <w:szCs w:val="24"/>
        </w:rPr>
        <w:t xml:space="preserve">The U.S. insulin pens market is segmented by end-user into hospitals &amp; clinics, ambulatory surgical centers (ASCs), and home care settings. Home care settings hold the largest market share, driven by the growing preference for self-administered insulin therapy, which </w:t>
      </w:r>
      <w:r w:rsidR="00BE7C95" w:rsidRPr="00B8636E">
        <w:rPr>
          <w:rFonts w:ascii="Franklin Gothic Book" w:hAnsi="Franklin Gothic Book"/>
          <w:noProof/>
          <w:lang w:eastAsia="en-IN"/>
        </w:rPr>
        <w:drawing>
          <wp:anchor distT="0" distB="0" distL="0" distR="0" simplePos="0" relativeHeight="251663360" behindDoc="1" locked="0" layoutInCell="1" allowOverlap="1" wp14:anchorId="6FE032C2" wp14:editId="26F5A6A0">
            <wp:simplePos x="0" y="0"/>
            <wp:positionH relativeFrom="margin">
              <wp:align>center</wp:align>
            </wp:positionH>
            <wp:positionV relativeFrom="page">
              <wp:align>top</wp:align>
            </wp:positionV>
            <wp:extent cx="10220215" cy="14454202"/>
            <wp:effectExtent l="0" t="0" r="0" b="5080"/>
            <wp:wrapNone/>
            <wp:docPr id="294980206" name="Picture 29498020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Pr="00E04D07">
        <w:rPr>
          <w:rFonts w:ascii="Franklin Gothic Book" w:hAnsi="Franklin Gothic Book"/>
          <w:color w:val="002060"/>
          <w:sz w:val="24"/>
          <w:szCs w:val="24"/>
        </w:rPr>
        <w:t>offers</w:t>
      </w:r>
      <w:r w:rsidRPr="00E04D07">
        <w:rPr>
          <w:rFonts w:ascii="Franklin Gothic Book" w:hAnsi="Franklin Gothic Book"/>
          <w:b/>
          <w:bCs/>
          <w:color w:val="002060"/>
          <w:sz w:val="24"/>
          <w:szCs w:val="24"/>
        </w:rPr>
        <w:t xml:space="preserve"> </w:t>
      </w:r>
      <w:r w:rsidRPr="00E04D07">
        <w:rPr>
          <w:rFonts w:ascii="Franklin Gothic Book" w:hAnsi="Franklin Gothic Book"/>
          <w:color w:val="002060"/>
          <w:sz w:val="24"/>
          <w:szCs w:val="24"/>
        </w:rPr>
        <w:t>patients the convenience, portability, and ease of use that insulin pens provide.</w:t>
      </w:r>
      <w:r>
        <w:rPr>
          <w:rFonts w:ascii="Franklin Gothic Book" w:hAnsi="Franklin Gothic Book"/>
          <w:color w:val="002060"/>
          <w:sz w:val="24"/>
          <w:szCs w:val="24"/>
        </w:rPr>
        <w:t xml:space="preserve"> </w:t>
      </w:r>
      <w:r w:rsidR="00DA0813" w:rsidRPr="00DA0813">
        <w:rPr>
          <w:rFonts w:ascii="Franklin Gothic Book" w:hAnsi="Franklin Gothic Book"/>
          <w:color w:val="002060"/>
          <w:sz w:val="24"/>
          <w:szCs w:val="24"/>
        </w:rPr>
        <w:t>Hospitals and clinics are also significant contributors to the market, with an increasing adoption of insulin pens due to their accuracy, efficiency, and suitability for inpatient care. Additionally, ambulatory surgical centers, though a smaller segment, are seeing a rise in the use of insulin pens for perioperative diabetes management, where quick and precise insulin delivery is crucial.</w:t>
      </w:r>
    </w:p>
    <w:p w14:paraId="41D5D576" w14:textId="77777777" w:rsidR="00DA0813" w:rsidRPr="00DA0813" w:rsidRDefault="00DA0813" w:rsidP="00E04D07">
      <w:pPr>
        <w:spacing w:line="360" w:lineRule="auto"/>
        <w:jc w:val="both"/>
        <w:rPr>
          <w:rFonts w:ascii="Franklin Gothic Book" w:hAnsi="Franklin Gothic Book"/>
          <w:b/>
          <w:bCs/>
          <w:color w:val="002060"/>
          <w:sz w:val="24"/>
          <w:szCs w:val="24"/>
        </w:rPr>
      </w:pPr>
    </w:p>
    <w:p w14:paraId="19AA1E80" w14:textId="6A64DFF9" w:rsidR="00E04D07" w:rsidRDefault="00E04D07" w:rsidP="00E04D07">
      <w:pPr>
        <w:spacing w:line="360" w:lineRule="auto"/>
        <w:jc w:val="both"/>
        <w:rPr>
          <w:rFonts w:ascii="Franklin Gothic Book" w:eastAsia="Times New Roman" w:hAnsi="Franklin Gothic Book" w:cs="Times New Roman"/>
          <w:b/>
          <w:bCs/>
          <w:color w:val="002060"/>
          <w:kern w:val="0"/>
          <w:sz w:val="24"/>
          <w:szCs w:val="24"/>
          <w:lang w:eastAsia="en-IN"/>
          <w14:ligatures w14:val="none"/>
        </w:rPr>
      </w:pPr>
      <w:r w:rsidRPr="00BC2E4D">
        <w:rPr>
          <w:rFonts w:ascii="Franklin Gothic Book" w:eastAsia="Times New Roman" w:hAnsi="Franklin Gothic Book" w:cs="Times New Roman"/>
          <w:b/>
          <w:bCs/>
          <w:color w:val="002060"/>
          <w:kern w:val="0"/>
          <w:sz w:val="24"/>
          <w:szCs w:val="24"/>
          <w:lang w:eastAsia="en-IN"/>
          <w14:ligatures w14:val="none"/>
        </w:rPr>
        <w:t>U.S. Insulin Pens Market</w:t>
      </w:r>
      <w:r>
        <w:rPr>
          <w:rFonts w:ascii="Franklin Gothic Book" w:eastAsia="Times New Roman" w:hAnsi="Franklin Gothic Book" w:cs="Times New Roman"/>
          <w:b/>
          <w:bCs/>
          <w:color w:val="002060"/>
          <w:kern w:val="0"/>
          <w:sz w:val="24"/>
          <w:szCs w:val="24"/>
          <w:lang w:eastAsia="en-IN"/>
          <w14:ligatures w14:val="none"/>
        </w:rPr>
        <w:t xml:space="preserve">, By </w:t>
      </w:r>
      <w:r w:rsidRPr="00E04D07">
        <w:rPr>
          <w:rFonts w:ascii="Franklin Gothic Book" w:eastAsia="Times New Roman" w:hAnsi="Franklin Gothic Book" w:cs="Times New Roman"/>
          <w:b/>
          <w:bCs/>
          <w:color w:val="002060"/>
          <w:kern w:val="0"/>
          <w:sz w:val="24"/>
          <w:szCs w:val="24"/>
          <w:lang w:eastAsia="en-IN"/>
          <w14:ligatures w14:val="none"/>
        </w:rPr>
        <w:t>Distribution Channel</w:t>
      </w:r>
    </w:p>
    <w:p w14:paraId="5776D69F" w14:textId="46ED3644" w:rsidR="00E04D07" w:rsidRDefault="00E04D07" w:rsidP="00E04D07">
      <w:pPr>
        <w:pStyle w:val="ListParagraph"/>
        <w:numPr>
          <w:ilvl w:val="0"/>
          <w:numId w:val="6"/>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Hospital Pharmacies</w:t>
      </w:r>
    </w:p>
    <w:p w14:paraId="396AF1B8" w14:textId="0B454F78" w:rsidR="00E04D07" w:rsidRDefault="00E04D07" w:rsidP="00E04D07">
      <w:pPr>
        <w:pStyle w:val="ListParagraph"/>
        <w:numPr>
          <w:ilvl w:val="0"/>
          <w:numId w:val="6"/>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Retail Pharmacies</w:t>
      </w:r>
    </w:p>
    <w:p w14:paraId="09A8DED7" w14:textId="5EC4C9E3" w:rsidR="00E04D07" w:rsidRPr="00E04D07" w:rsidRDefault="00E04D07" w:rsidP="00E04D07">
      <w:pPr>
        <w:pStyle w:val="ListParagraph"/>
        <w:numPr>
          <w:ilvl w:val="0"/>
          <w:numId w:val="6"/>
        </w:numPr>
        <w:spacing w:line="360" w:lineRule="auto"/>
        <w:jc w:val="both"/>
        <w:rPr>
          <w:rFonts w:ascii="Franklin Gothic Book" w:hAnsi="Franklin Gothic Book"/>
          <w:b/>
          <w:bCs/>
          <w:color w:val="002060"/>
          <w:sz w:val="24"/>
          <w:szCs w:val="24"/>
        </w:rPr>
      </w:pPr>
      <w:r w:rsidRPr="00E04D07">
        <w:rPr>
          <w:rFonts w:ascii="Franklin Gothic Book" w:hAnsi="Franklin Gothic Book"/>
          <w:b/>
          <w:bCs/>
          <w:color w:val="002060"/>
          <w:sz w:val="24"/>
          <w:szCs w:val="24"/>
        </w:rPr>
        <w:t>Online Sales</w:t>
      </w:r>
    </w:p>
    <w:p w14:paraId="39BD7F51" w14:textId="2D515C82" w:rsidR="00604E5A" w:rsidRDefault="00DA0813" w:rsidP="00604E5A">
      <w:pPr>
        <w:spacing w:line="360" w:lineRule="auto"/>
        <w:jc w:val="both"/>
        <w:rPr>
          <w:rFonts w:ascii="Franklin Gothic Book" w:hAnsi="Franklin Gothic Book"/>
          <w:color w:val="002060"/>
          <w:sz w:val="24"/>
          <w:szCs w:val="24"/>
        </w:rPr>
      </w:pPr>
      <w:r w:rsidRPr="00DA0813">
        <w:rPr>
          <w:rFonts w:ascii="Franklin Gothic Book" w:hAnsi="Franklin Gothic Book"/>
          <w:color w:val="002060"/>
          <w:sz w:val="24"/>
          <w:szCs w:val="24"/>
        </w:rPr>
        <w:t>The U.S. insulin pens market is distributed through key channels, including hospital pharmacies, retail pharmacies, and online sales. Hospital pharmacies play a vital role, particularly for patients receiving insulin therapy during inpatient care or specialized treatment, ensuring a steady supply of insulin pens. Retail pharmacies are a prominent point of access, offering patients the convenience of picking up insulin pens in-person while benefiting from personalized consultations with pharmacists. Meanwhile, online sales have grown significantly, driven by the increasing demand for convenience and home delivery, especially among patients who prefer to manage their diabetes care from home or those in remote areas.</w:t>
      </w:r>
    </w:p>
    <w:p w14:paraId="0876862D" w14:textId="77777777" w:rsidR="00DA0813" w:rsidRPr="00DA0813" w:rsidRDefault="00DA0813" w:rsidP="00604E5A">
      <w:pPr>
        <w:spacing w:line="360" w:lineRule="auto"/>
        <w:jc w:val="both"/>
        <w:rPr>
          <w:rFonts w:ascii="Franklin Gothic Book" w:hAnsi="Franklin Gothic Book"/>
          <w:color w:val="002060"/>
          <w:sz w:val="24"/>
          <w:szCs w:val="24"/>
        </w:rPr>
      </w:pPr>
    </w:p>
    <w:p w14:paraId="35CA1E2B" w14:textId="77777777" w:rsidR="00604E5A" w:rsidRDefault="00604E5A" w:rsidP="00604E5A">
      <w:pPr>
        <w:spacing w:line="36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Key Players </w:t>
      </w:r>
    </w:p>
    <w:p w14:paraId="25F425FF" w14:textId="06E5A2A0" w:rsidR="00604E5A" w:rsidRDefault="00604E5A" w:rsidP="00604E5A">
      <w:pPr>
        <w:spacing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lastRenderedPageBreak/>
        <w:t>The “</w:t>
      </w:r>
      <w:r w:rsidR="00DA0813" w:rsidRPr="00DA0813">
        <w:rPr>
          <w:rFonts w:ascii="Franklin Gothic Book" w:hAnsi="Franklin Gothic Book"/>
          <w:color w:val="002060"/>
          <w:sz w:val="24"/>
          <w:szCs w:val="24"/>
        </w:rPr>
        <w:t>U.S. insulin pens market</w:t>
      </w:r>
      <w:r w:rsidRPr="000F7D53">
        <w:rPr>
          <w:rFonts w:ascii="Franklin Gothic Book" w:hAnsi="Franklin Gothic Book"/>
          <w:color w:val="1F3864" w:themeColor="accent1" w:themeShade="80"/>
          <w:sz w:val="24"/>
          <w:szCs w:val="24"/>
        </w:rPr>
        <w:t xml:space="preserve">" study report will provide valuable insight emphasizing the U.S. market. The major players in the market </w:t>
      </w:r>
      <w:r w:rsidR="00DA0813" w:rsidRPr="00DA0813">
        <w:rPr>
          <w:rFonts w:ascii="Franklin Gothic Book" w:hAnsi="Franklin Gothic Book"/>
          <w:color w:val="1F3864" w:themeColor="accent1" w:themeShade="80"/>
          <w:sz w:val="24"/>
          <w:szCs w:val="24"/>
        </w:rPr>
        <w:t>Eli Lilly and Company</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Novo Nordisk</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Sanofi</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Becton Dickinson</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Biocon</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Merck &amp; Co., Inc.</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Boehringer Ingelheim</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Companion Medical</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Mylan</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Amgen</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Pfizer</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Novartis</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AstraZeneca</w:t>
      </w:r>
      <w:r w:rsidR="00DA0813">
        <w:rPr>
          <w:rFonts w:ascii="Franklin Gothic Book" w:hAnsi="Franklin Gothic Book"/>
          <w:color w:val="1F3864" w:themeColor="accent1" w:themeShade="80"/>
          <w:sz w:val="24"/>
          <w:szCs w:val="24"/>
        </w:rPr>
        <w:t xml:space="preserve">, GSK, </w:t>
      </w:r>
      <w:r w:rsidR="00DA0813" w:rsidRPr="00DA0813">
        <w:rPr>
          <w:rFonts w:ascii="Franklin Gothic Book" w:hAnsi="Franklin Gothic Book"/>
          <w:color w:val="1F3864" w:themeColor="accent1" w:themeShade="80"/>
          <w:sz w:val="24"/>
          <w:szCs w:val="24"/>
        </w:rPr>
        <w:t>Hikma Pharmaceuticals</w:t>
      </w:r>
      <w:r w:rsidR="00DA0813">
        <w:rPr>
          <w:rFonts w:ascii="Franklin Gothic Book" w:hAnsi="Franklin Gothic Book"/>
          <w:color w:val="1F3864" w:themeColor="accent1" w:themeShade="80"/>
          <w:sz w:val="24"/>
          <w:szCs w:val="24"/>
        </w:rPr>
        <w:t xml:space="preserve">, </w:t>
      </w:r>
      <w:r w:rsidR="00DA0813" w:rsidRPr="00DA0813">
        <w:rPr>
          <w:rFonts w:ascii="Franklin Gothic Book" w:hAnsi="Franklin Gothic Book"/>
          <w:color w:val="1F3864" w:themeColor="accent1" w:themeShade="80"/>
          <w:sz w:val="24"/>
          <w:szCs w:val="24"/>
        </w:rPr>
        <w:t>Teva Pharmaceuticals</w:t>
      </w:r>
      <w:r w:rsidR="00DA0813">
        <w:rPr>
          <w:rFonts w:ascii="Franklin Gothic Book" w:hAnsi="Franklin Gothic Book"/>
          <w:color w:val="1F3864" w:themeColor="accent1" w:themeShade="80"/>
          <w:sz w:val="24"/>
          <w:szCs w:val="24"/>
        </w:rPr>
        <w:t xml:space="preserve"> </w:t>
      </w:r>
      <w:r w:rsidRPr="000F7D53">
        <w:rPr>
          <w:rFonts w:ascii="Franklin Gothic Book" w:hAnsi="Franklin Gothic Book"/>
          <w:color w:val="1F3864" w:themeColor="accent1" w:themeShade="80"/>
          <w:sz w:val="24"/>
          <w:szCs w:val="24"/>
        </w:rPr>
        <w:t>a</w:t>
      </w:r>
      <w:r>
        <w:rPr>
          <w:rFonts w:ascii="Franklin Gothic Book" w:hAnsi="Franklin Gothic Book"/>
          <w:color w:val="1F3864" w:themeColor="accent1" w:themeShade="80"/>
          <w:sz w:val="24"/>
          <w:szCs w:val="24"/>
        </w:rPr>
        <w:t>mong</w:t>
      </w:r>
      <w:r w:rsidRPr="000F7D53">
        <w:rPr>
          <w:rFonts w:ascii="Franklin Gothic Book" w:hAnsi="Franklin Gothic Book"/>
          <w:color w:val="1F3864" w:themeColor="accent1" w:themeShade="80"/>
          <w:sz w:val="24"/>
          <w:szCs w:val="24"/>
        </w:rPr>
        <w:t xml:space="preserve"> others. Our market analysis also entails a section solely dedicated to such major players wherein our analysts provide an insight into the financial statements of all the major players, along with product benchmarking and SWOT analysis.</w:t>
      </w:r>
      <w:r w:rsidRPr="00F27FE2">
        <w:rPr>
          <w:rFonts w:ascii="Franklin Gothic Book" w:hAnsi="Franklin Gothic Book"/>
          <w:noProof/>
          <w:lang w:eastAsia="en-IN"/>
        </w:rPr>
        <w:t xml:space="preserve"> </w:t>
      </w:r>
    </w:p>
    <w:p w14:paraId="22628154" w14:textId="77777777" w:rsidR="00604E5A" w:rsidRDefault="00604E5A" w:rsidP="00604E5A">
      <w:pPr>
        <w:spacing w:line="360" w:lineRule="auto"/>
        <w:jc w:val="both"/>
        <w:rPr>
          <w:rFonts w:ascii="Franklin Gothic Book" w:hAnsi="Franklin Gothic Book"/>
          <w:b/>
          <w:bCs/>
          <w:color w:val="1F3864" w:themeColor="accent1" w:themeShade="80"/>
          <w:sz w:val="24"/>
          <w:szCs w:val="24"/>
        </w:rPr>
      </w:pPr>
    </w:p>
    <w:p w14:paraId="38083740" w14:textId="7E05A8F0" w:rsidR="00604E5A" w:rsidRDefault="00BE7C95" w:rsidP="00604E5A">
      <w:pPr>
        <w:spacing w:line="360" w:lineRule="auto"/>
        <w:jc w:val="both"/>
        <w:rPr>
          <w:rFonts w:ascii="Franklin Gothic Book" w:hAnsi="Franklin Gothic Book"/>
          <w:b/>
          <w:bCs/>
          <w:color w:val="1F3864" w:themeColor="accent1" w:themeShade="80"/>
          <w:sz w:val="24"/>
          <w:szCs w:val="24"/>
        </w:rPr>
      </w:pPr>
      <w:r w:rsidRPr="00B8636E">
        <w:rPr>
          <w:rFonts w:ascii="Franklin Gothic Book" w:hAnsi="Franklin Gothic Book"/>
          <w:noProof/>
          <w:lang w:eastAsia="en-IN"/>
        </w:rPr>
        <w:drawing>
          <wp:anchor distT="0" distB="0" distL="0" distR="0" simplePos="0" relativeHeight="251665408" behindDoc="1" locked="0" layoutInCell="1" allowOverlap="1" wp14:anchorId="39D0A3BC" wp14:editId="1AB36565">
            <wp:simplePos x="0" y="0"/>
            <wp:positionH relativeFrom="page">
              <wp:posOffset>-1397000</wp:posOffset>
            </wp:positionH>
            <wp:positionV relativeFrom="page">
              <wp:posOffset>-809625</wp:posOffset>
            </wp:positionV>
            <wp:extent cx="10220215" cy="14454202"/>
            <wp:effectExtent l="0" t="0" r="3810" b="0"/>
            <wp:wrapNone/>
            <wp:docPr id="816454280" name="Picture 81645428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9B4007">
        <w:rPr>
          <w:rFonts w:ascii="Franklin Gothic Book" w:hAnsi="Franklin Gothic Book"/>
          <w:b/>
          <w:bCs/>
          <w:color w:val="1F3864" w:themeColor="accent1" w:themeShade="80"/>
          <w:sz w:val="24"/>
          <w:szCs w:val="24"/>
        </w:rPr>
        <w:t>Key Development</w:t>
      </w:r>
      <w:r w:rsidR="00604E5A">
        <w:rPr>
          <w:rFonts w:ascii="Franklin Gothic Book" w:hAnsi="Franklin Gothic Book"/>
          <w:b/>
          <w:bCs/>
          <w:color w:val="1F3864" w:themeColor="accent1" w:themeShade="80"/>
          <w:sz w:val="24"/>
          <w:szCs w:val="24"/>
        </w:rPr>
        <w:t>s</w:t>
      </w:r>
    </w:p>
    <w:p w14:paraId="2A30C86C" w14:textId="781CA57D" w:rsidR="00BE7C95" w:rsidRDefault="00BE7C95" w:rsidP="00BE7C95">
      <w:pPr>
        <w:pStyle w:val="ListParagraph"/>
        <w:numPr>
          <w:ilvl w:val="0"/>
          <w:numId w:val="7"/>
        </w:numPr>
        <w:spacing w:line="360" w:lineRule="auto"/>
        <w:jc w:val="both"/>
        <w:rPr>
          <w:rFonts w:ascii="Franklin Gothic Book" w:hAnsi="Franklin Gothic Book"/>
          <w:color w:val="1F3864" w:themeColor="accent1" w:themeShade="80"/>
          <w:sz w:val="24"/>
          <w:szCs w:val="24"/>
        </w:rPr>
      </w:pPr>
      <w:r>
        <w:rPr>
          <w:rFonts w:ascii="Franklin Gothic Book" w:hAnsi="Franklin Gothic Book"/>
          <w:color w:val="1F3864" w:themeColor="accent1" w:themeShade="80"/>
          <w:sz w:val="24"/>
          <w:szCs w:val="24"/>
        </w:rPr>
        <w:t xml:space="preserve">In 2025, </w:t>
      </w:r>
      <w:r w:rsidRPr="00BE7C95">
        <w:rPr>
          <w:rFonts w:ascii="Franklin Gothic Book" w:hAnsi="Franklin Gothic Book"/>
          <w:color w:val="1F3864" w:themeColor="accent1" w:themeShade="80"/>
          <w:sz w:val="24"/>
          <w:szCs w:val="24"/>
        </w:rPr>
        <w:t>Biocon Biologics, a global biosimilars company, partnered with U.S.-based nonprofit Civica, Inc. to improve access to insulin aspart in the United States. This collaboration aims to make affordable insulin more widely available to people with diabetes.</w:t>
      </w:r>
    </w:p>
    <w:p w14:paraId="51523E43" w14:textId="664A1AC4" w:rsidR="00BE7C95" w:rsidRPr="00BE7C95" w:rsidRDefault="00BE7C95" w:rsidP="00BE7C95">
      <w:pPr>
        <w:pStyle w:val="ListParagraph"/>
        <w:numPr>
          <w:ilvl w:val="0"/>
          <w:numId w:val="7"/>
        </w:numPr>
        <w:spacing w:line="360" w:lineRule="auto"/>
        <w:jc w:val="both"/>
        <w:rPr>
          <w:rFonts w:ascii="Franklin Gothic Book" w:hAnsi="Franklin Gothic Book"/>
          <w:color w:val="1F3864" w:themeColor="accent1" w:themeShade="80"/>
          <w:sz w:val="24"/>
          <w:szCs w:val="24"/>
        </w:rPr>
      </w:pPr>
      <w:r w:rsidRPr="00BE7C95">
        <w:rPr>
          <w:rFonts w:ascii="Franklin Gothic Book" w:hAnsi="Franklin Gothic Book"/>
          <w:color w:val="1F3864" w:themeColor="accent1" w:themeShade="80"/>
          <w:sz w:val="24"/>
          <w:szCs w:val="24"/>
        </w:rPr>
        <w:t>In 2024, Novo Nordisk announced it would gradually stop making human insulin pens worldwide to focus more on high-demand treatments like Wegovy and Ozempic for diabetes and obesity.</w:t>
      </w:r>
      <w:r>
        <w:rPr>
          <w:rFonts w:ascii="Franklin Gothic Book" w:hAnsi="Franklin Gothic Book"/>
          <w:color w:val="1F3864" w:themeColor="accent1" w:themeShade="80"/>
          <w:sz w:val="24"/>
          <w:szCs w:val="24"/>
        </w:rPr>
        <w:t xml:space="preserve"> </w:t>
      </w:r>
      <w:r w:rsidRPr="00BE7C95">
        <w:rPr>
          <w:rFonts w:ascii="Franklin Gothic Book" w:hAnsi="Franklin Gothic Book"/>
          <w:color w:val="1F3864" w:themeColor="accent1" w:themeShade="80"/>
          <w:sz w:val="24"/>
          <w:szCs w:val="24"/>
        </w:rPr>
        <w:t>This decision has raised concerns among healthcare groups, as it could limit access to affordable insulin in low- and middle-income countries where these pens are still widely used.</w:t>
      </w:r>
    </w:p>
    <w:p w14:paraId="2E3C73E2" w14:textId="77777777" w:rsidR="00604E5A" w:rsidRDefault="00604E5A" w:rsidP="00604E5A">
      <w:pPr>
        <w:spacing w:line="360" w:lineRule="auto"/>
        <w:jc w:val="both"/>
        <w:rPr>
          <w:rFonts w:ascii="Franklin Gothic Book" w:hAnsi="Franklin Gothic Book"/>
          <w:b/>
          <w:color w:val="1F3864" w:themeColor="accent1" w:themeShade="80"/>
          <w:sz w:val="24"/>
          <w:szCs w:val="24"/>
        </w:rPr>
      </w:pPr>
    </w:p>
    <w:p w14:paraId="60367293" w14:textId="77777777" w:rsidR="00604E5A" w:rsidRDefault="00604E5A" w:rsidP="00604E5A">
      <w:pPr>
        <w:spacing w:line="360" w:lineRule="auto"/>
        <w:jc w:val="both"/>
        <w:rPr>
          <w:rFonts w:ascii="Franklin Gothic Book" w:hAnsi="Franklin Gothic Book"/>
          <w:b/>
          <w:bCs/>
          <w:color w:val="002060"/>
          <w:sz w:val="24"/>
          <w:szCs w:val="24"/>
        </w:rPr>
      </w:pPr>
      <w:r w:rsidRPr="00FA3023">
        <w:rPr>
          <w:rFonts w:ascii="Franklin Gothic Book" w:hAnsi="Franklin Gothic Book"/>
          <w:b/>
          <w:color w:val="1F3864" w:themeColor="accent1" w:themeShade="80"/>
          <w:sz w:val="24"/>
          <w:szCs w:val="24"/>
        </w:rPr>
        <w:t>Market Attractiveness</w:t>
      </w:r>
    </w:p>
    <w:p w14:paraId="23D66A90" w14:textId="06756EC0" w:rsidR="00604E5A" w:rsidRPr="00A61BFA" w:rsidRDefault="00604E5A" w:rsidP="00604E5A">
      <w:pPr>
        <w:spacing w:line="360" w:lineRule="auto"/>
        <w:jc w:val="both"/>
        <w:rPr>
          <w:rFonts w:ascii="Franklin Gothic Book" w:hAnsi="Franklin Gothic Book"/>
          <w:b/>
          <w:bCs/>
          <w:color w:val="002060"/>
          <w:sz w:val="24"/>
          <w:szCs w:val="24"/>
        </w:rPr>
      </w:pPr>
      <w:r w:rsidRPr="000F7D53">
        <w:rPr>
          <w:rFonts w:ascii="Franklin Gothic Book" w:hAnsi="Franklin Gothic Book"/>
          <w:color w:val="1F3864" w:themeColor="accent1" w:themeShade="80"/>
          <w:sz w:val="24"/>
          <w:szCs w:val="24"/>
        </w:rPr>
        <w:t>The image of market attractiveness provided further helps to get information about the region leading in the</w:t>
      </w:r>
      <w:r w:rsidRPr="000F7D53">
        <w:rPr>
          <w:sz w:val="24"/>
          <w:szCs w:val="24"/>
        </w:rPr>
        <w:t xml:space="preserve"> </w:t>
      </w:r>
      <w:r w:rsidR="00DA0813" w:rsidRPr="00DA0813">
        <w:rPr>
          <w:rFonts w:ascii="Franklin Gothic Book" w:hAnsi="Franklin Gothic Book"/>
          <w:color w:val="002060"/>
          <w:sz w:val="24"/>
          <w:szCs w:val="24"/>
        </w:rPr>
        <w:t>U.S. insulin pens market</w:t>
      </w:r>
      <w:r w:rsidRPr="000F7D53">
        <w:rPr>
          <w:rFonts w:ascii="Franklin Gothic Book" w:hAnsi="Franklin Gothic Book"/>
          <w:color w:val="1F3864" w:themeColor="accent1" w:themeShade="80"/>
          <w:sz w:val="24"/>
          <w:szCs w:val="24"/>
        </w:rPr>
        <w:t xml:space="preserve">. We cover the major impacting factors driving the industry growth in the given region. </w:t>
      </w:r>
    </w:p>
    <w:p w14:paraId="73C2E522" w14:textId="77777777" w:rsidR="00604E5A" w:rsidRDefault="00604E5A" w:rsidP="00604E5A">
      <w:pPr>
        <w:spacing w:before="240"/>
        <w:jc w:val="both"/>
        <w:rPr>
          <w:rFonts w:ascii="Franklin Gothic Book" w:hAnsi="Franklin Gothic Book"/>
          <w:b/>
          <w:color w:val="1F3864" w:themeColor="accent1" w:themeShade="80"/>
          <w:sz w:val="24"/>
          <w:szCs w:val="24"/>
        </w:rPr>
      </w:pPr>
    </w:p>
    <w:p w14:paraId="16DD4CDB" w14:textId="77777777" w:rsidR="00604E5A" w:rsidRPr="000F7D53" w:rsidRDefault="00604E5A" w:rsidP="00604E5A">
      <w:pPr>
        <w:spacing w:before="240"/>
        <w:jc w:val="both"/>
        <w:rPr>
          <w:rFonts w:ascii="Franklin Gothic Book" w:hAnsi="Franklin Gothic Book"/>
          <w:b/>
          <w:color w:val="1F3864" w:themeColor="accent1" w:themeShade="80"/>
          <w:sz w:val="24"/>
          <w:szCs w:val="24"/>
        </w:rPr>
      </w:pPr>
      <w:r w:rsidRPr="000F7D53">
        <w:rPr>
          <w:rFonts w:ascii="Franklin Gothic Book" w:hAnsi="Franklin Gothic Book"/>
          <w:b/>
          <w:color w:val="1F3864" w:themeColor="accent1" w:themeShade="80"/>
          <w:sz w:val="24"/>
          <w:szCs w:val="24"/>
        </w:rPr>
        <w:t>Porter’s Five Forces</w:t>
      </w:r>
    </w:p>
    <w:p w14:paraId="42DA18A4" w14:textId="762445A5" w:rsidR="00604E5A" w:rsidRPr="00CA2353" w:rsidRDefault="00604E5A" w:rsidP="00604E5A">
      <w:pPr>
        <w:spacing w:before="240" w:line="360" w:lineRule="auto"/>
        <w:jc w:val="both"/>
        <w:rPr>
          <w:rFonts w:ascii="Franklin Gothic Book" w:hAnsi="Franklin Gothic Book"/>
          <w:color w:val="1F3864" w:themeColor="accent1" w:themeShade="80"/>
          <w:sz w:val="24"/>
          <w:szCs w:val="24"/>
        </w:rPr>
      </w:pPr>
      <w:r w:rsidRPr="000F7D53">
        <w:rPr>
          <w:rFonts w:ascii="Franklin Gothic Book" w:hAnsi="Franklin Gothic Book"/>
          <w:color w:val="1F3864" w:themeColor="accent1" w:themeShade="80"/>
          <w:sz w:val="24"/>
          <w:szCs w:val="24"/>
        </w:rPr>
        <w:t xml:space="preserve">The image provided would further help to get information about Porter's five forces framework providing a blueprint for understanding the behavior of competitors and a player's strategic positioning in the respective industry. Porter's five forces model can be used to assess the competitive landscape </w:t>
      </w:r>
      <w:r w:rsidR="00DA0813" w:rsidRPr="00DA0813">
        <w:rPr>
          <w:rFonts w:ascii="Franklin Gothic Book" w:hAnsi="Franklin Gothic Book"/>
          <w:color w:val="002060"/>
          <w:sz w:val="24"/>
          <w:szCs w:val="24"/>
        </w:rPr>
        <w:t>U.S. insulin pens market</w:t>
      </w:r>
      <w:r>
        <w:rPr>
          <w:rFonts w:ascii="Franklin Gothic Book" w:hAnsi="Franklin Gothic Book"/>
          <w:color w:val="002060"/>
          <w:sz w:val="24"/>
          <w:szCs w:val="24"/>
        </w:rPr>
        <w:t>,</w:t>
      </w:r>
      <w:r w:rsidRPr="000F7D53">
        <w:rPr>
          <w:rFonts w:ascii="Franklin Gothic Book" w:hAnsi="Franklin Gothic Book"/>
          <w:color w:val="1F3864" w:themeColor="accent1" w:themeShade="80"/>
          <w:sz w:val="24"/>
          <w:szCs w:val="24"/>
        </w:rPr>
        <w:t xml:space="preserve"> gauge the attractiveness of a particular sector, and assess investment possibilities</w:t>
      </w:r>
      <w:r>
        <w:rPr>
          <w:rFonts w:ascii="Franklin Gothic Book" w:hAnsi="Franklin Gothic Book"/>
          <w:color w:val="1F3864" w:themeColor="accent1" w:themeShade="80"/>
          <w:sz w:val="24"/>
          <w:szCs w:val="24"/>
        </w:rPr>
        <w:t>.</w:t>
      </w:r>
    </w:p>
    <w:p w14:paraId="43F0366D" w14:textId="77777777" w:rsidR="00604E5A" w:rsidRDefault="00604E5A" w:rsidP="00604E5A">
      <w:pPr>
        <w:spacing w:before="240" w:line="360" w:lineRule="auto"/>
        <w:jc w:val="both"/>
        <w:rPr>
          <w:rFonts w:ascii="Times New Roman" w:hAnsi="Times New Roman" w:cs="Times New Roman"/>
          <w:color w:val="1F3864" w:themeColor="accent1" w:themeShade="80"/>
          <w:sz w:val="40"/>
          <w:szCs w:val="40"/>
        </w:rPr>
      </w:pPr>
    </w:p>
    <w:p w14:paraId="7164CE2F" w14:textId="77777777" w:rsidR="00604E5A" w:rsidRDefault="00604E5A" w:rsidP="00604E5A">
      <w:pPr>
        <w:spacing w:before="240" w:line="360" w:lineRule="auto"/>
        <w:jc w:val="both"/>
        <w:rPr>
          <w:rFonts w:ascii="Times New Roman" w:hAnsi="Times New Roman" w:cs="Times New Roman"/>
          <w:color w:val="1F3864" w:themeColor="accent1" w:themeShade="80"/>
          <w:sz w:val="40"/>
          <w:szCs w:val="40"/>
        </w:rPr>
      </w:pPr>
    </w:p>
    <w:p w14:paraId="4346D211" w14:textId="77777777" w:rsidR="00604E5A" w:rsidRDefault="00604E5A" w:rsidP="00604E5A">
      <w:pPr>
        <w:spacing w:before="240" w:line="360" w:lineRule="auto"/>
        <w:jc w:val="both"/>
        <w:rPr>
          <w:rFonts w:ascii="Times New Roman" w:hAnsi="Times New Roman" w:cs="Times New Roman"/>
          <w:color w:val="1F3864" w:themeColor="accent1" w:themeShade="80"/>
          <w:sz w:val="40"/>
          <w:szCs w:val="40"/>
        </w:rPr>
      </w:pPr>
    </w:p>
    <w:p w14:paraId="79C86E58" w14:textId="77777777" w:rsidR="00604E5A" w:rsidRDefault="00604E5A" w:rsidP="00604E5A">
      <w:pPr>
        <w:spacing w:before="240" w:line="360" w:lineRule="auto"/>
        <w:jc w:val="both"/>
        <w:rPr>
          <w:rFonts w:ascii="Times New Roman" w:hAnsi="Times New Roman" w:cs="Times New Roman"/>
          <w:color w:val="1F3864" w:themeColor="accent1" w:themeShade="80"/>
          <w:sz w:val="40"/>
          <w:szCs w:val="40"/>
        </w:rPr>
      </w:pPr>
    </w:p>
    <w:p w14:paraId="193E2F3D" w14:textId="0BF8206A" w:rsidR="00604E5A" w:rsidRDefault="00BE7C95" w:rsidP="00604E5A">
      <w:pPr>
        <w:spacing w:before="240" w:line="360" w:lineRule="auto"/>
        <w:jc w:val="both"/>
        <w:rPr>
          <w:rFonts w:ascii="Times New Roman" w:hAnsi="Times New Roman" w:cs="Times New Roman"/>
          <w:color w:val="1F3864" w:themeColor="accent1" w:themeShade="80"/>
          <w:sz w:val="40"/>
          <w:szCs w:val="40"/>
        </w:rPr>
      </w:pPr>
      <w:r w:rsidRPr="00B8636E">
        <w:rPr>
          <w:rFonts w:ascii="Franklin Gothic Book" w:hAnsi="Franklin Gothic Book"/>
          <w:noProof/>
          <w:lang w:eastAsia="en-IN"/>
        </w:rPr>
        <w:drawing>
          <wp:anchor distT="0" distB="0" distL="0" distR="0" simplePos="0" relativeHeight="251667456" behindDoc="1" locked="0" layoutInCell="1" allowOverlap="1" wp14:anchorId="37677851" wp14:editId="4900421F">
            <wp:simplePos x="0" y="0"/>
            <wp:positionH relativeFrom="page">
              <wp:posOffset>-1778000</wp:posOffset>
            </wp:positionH>
            <wp:positionV relativeFrom="page">
              <wp:align>top</wp:align>
            </wp:positionV>
            <wp:extent cx="10220215" cy="14454202"/>
            <wp:effectExtent l="0" t="0" r="0" b="5080"/>
            <wp:wrapNone/>
            <wp:docPr id="1341830820" name="Picture 134183082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722ABB">
        <w:rPr>
          <w:rFonts w:ascii="Times New Roman" w:hAnsi="Times New Roman" w:cs="Times New Roman"/>
          <w:color w:val="1F3864" w:themeColor="accent1" w:themeShade="80"/>
          <w:sz w:val="40"/>
          <w:szCs w:val="40"/>
        </w:rPr>
        <w:t>TABLE OF CONTENT</w:t>
      </w:r>
    </w:p>
    <w:p w14:paraId="01A70803" w14:textId="4B770944" w:rsidR="00604E5A" w:rsidRPr="006E61DD" w:rsidRDefault="00604E5A" w:rsidP="00604E5A">
      <w:pPr>
        <w:pStyle w:val="ListParagraph"/>
        <w:numPr>
          <w:ilvl w:val="0"/>
          <w:numId w:val="1"/>
        </w:numPr>
        <w:spacing w:after="0" w:line="240" w:lineRule="auto"/>
        <w:rPr>
          <w:rStyle w:val="Heading3Char"/>
          <w:rFonts w:ascii="Franklin Gothic Book" w:eastAsia="Times New Roman" w:hAnsi="Franklin Gothic Book" w:cs="Calibri"/>
          <w:b/>
          <w:bCs/>
          <w:color w:val="002060"/>
          <w:kern w:val="0"/>
          <w:sz w:val="24"/>
          <w:szCs w:val="24"/>
          <w:lang w:eastAsia="en-IN"/>
          <w14:ligatures w14:val="none"/>
        </w:rPr>
      </w:pPr>
      <w:r w:rsidRPr="006E61DD">
        <w:rPr>
          <w:rStyle w:val="Heading3Char"/>
          <w:rFonts w:ascii="Franklin Gothic Book" w:hAnsi="Franklin Gothic Book"/>
          <w:b/>
          <w:bCs/>
          <w:color w:val="1F3864" w:themeColor="accent1" w:themeShade="80"/>
          <w:sz w:val="24"/>
          <w:szCs w:val="24"/>
        </w:rPr>
        <w:t>INTRODUCTION OF</w:t>
      </w:r>
      <w:r w:rsidRPr="00725943">
        <w:t xml:space="preserve"> </w:t>
      </w:r>
      <w:r w:rsidR="00DA0813" w:rsidRPr="00DA0813">
        <w:rPr>
          <w:rStyle w:val="Heading3Char"/>
          <w:rFonts w:ascii="Franklin Gothic Book" w:hAnsi="Franklin Gothic Book"/>
          <w:b/>
          <w:bCs/>
          <w:color w:val="1F3864" w:themeColor="accent1" w:themeShade="80"/>
          <w:sz w:val="24"/>
          <w:szCs w:val="24"/>
        </w:rPr>
        <w:t>U.S. INSULIN PENS MARKET</w:t>
      </w:r>
    </w:p>
    <w:p w14:paraId="7FEB0E30" w14:textId="77777777" w:rsidR="00604E5A" w:rsidRPr="006E61DD" w:rsidRDefault="00604E5A" w:rsidP="00604E5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78C42FE" w14:textId="0D5CD6E1" w:rsidR="00604E5A" w:rsidRPr="00722ABB" w:rsidRDefault="00604E5A" w:rsidP="00604E5A">
      <w:pPr>
        <w:pStyle w:val="ListParagraph"/>
        <w:numPr>
          <w:ilvl w:val="1"/>
          <w:numId w:val="1"/>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5AF303E1" w14:textId="77777777" w:rsidR="00604E5A" w:rsidRPr="00722ABB" w:rsidRDefault="00604E5A" w:rsidP="00604E5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7E8C773" w14:textId="42CEA0B5" w:rsidR="00604E5A" w:rsidRDefault="00604E5A" w:rsidP="00604E5A">
      <w:pPr>
        <w:pStyle w:val="ListParagraph"/>
        <w:numPr>
          <w:ilvl w:val="1"/>
          <w:numId w:val="1"/>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78385227" w14:textId="77777777" w:rsidR="00604E5A" w:rsidRDefault="00604E5A" w:rsidP="00604E5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23B49808" w14:textId="77777777" w:rsidR="00604E5A" w:rsidRDefault="00604E5A" w:rsidP="00604E5A">
      <w:pPr>
        <w:pStyle w:val="ListParagraph"/>
        <w:numPr>
          <w:ilvl w:val="0"/>
          <w:numId w:val="1"/>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62393A1B" w14:textId="77777777" w:rsidR="00604E5A" w:rsidRPr="00722ABB" w:rsidRDefault="00604E5A" w:rsidP="00604E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4876F76C" w14:textId="77777777" w:rsidR="00604E5A" w:rsidRPr="00722ABB" w:rsidRDefault="00604E5A" w:rsidP="00604E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16FECD5E" w14:textId="77777777" w:rsidR="00604E5A" w:rsidRPr="00722ABB" w:rsidRDefault="00604E5A" w:rsidP="00604E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8194E8A" w14:textId="77777777" w:rsidR="00604E5A" w:rsidRDefault="00604E5A" w:rsidP="00604E5A">
      <w:pPr>
        <w:pStyle w:val="ListParagraph"/>
        <w:numPr>
          <w:ilvl w:val="1"/>
          <w:numId w:val="1"/>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0DE6D13D" w14:textId="7E36B7FA" w:rsidR="00604E5A" w:rsidRPr="00065A01" w:rsidRDefault="00DA0813" w:rsidP="00604E5A">
      <w:pPr>
        <w:pStyle w:val="ListParagraph"/>
        <w:numPr>
          <w:ilvl w:val="0"/>
          <w:numId w:val="1"/>
        </w:numPr>
        <w:spacing w:after="0" w:line="240" w:lineRule="auto"/>
        <w:rPr>
          <w:rFonts w:ascii="Franklin Gothic Book" w:eastAsia="Times New Roman" w:hAnsi="Franklin Gothic Book" w:cs="Calibri"/>
          <w:b/>
          <w:bCs/>
          <w:color w:val="002060"/>
          <w:kern w:val="0"/>
          <w:sz w:val="24"/>
          <w:szCs w:val="24"/>
          <w:lang w:eastAsia="en-IN"/>
          <w14:ligatures w14:val="none"/>
        </w:rPr>
      </w:pPr>
      <w:r w:rsidRPr="00DA0813">
        <w:rPr>
          <w:rStyle w:val="Heading3Char"/>
          <w:rFonts w:ascii="Franklin Gothic Book" w:hAnsi="Franklin Gothic Book"/>
          <w:b/>
          <w:bCs/>
          <w:color w:val="1F3864" w:themeColor="accent1" w:themeShade="80"/>
          <w:sz w:val="24"/>
          <w:szCs w:val="24"/>
        </w:rPr>
        <w:t>U.S. INSULIN PENS MARKET</w:t>
      </w:r>
      <w:r w:rsidRPr="00CA2353">
        <w:rPr>
          <w:rStyle w:val="Heading3Char"/>
          <w:rFonts w:ascii="Franklin Gothic Book" w:hAnsi="Franklin Gothic Book"/>
          <w:b/>
          <w:bCs/>
          <w:color w:val="1F3864" w:themeColor="accent1" w:themeShade="80"/>
          <w:sz w:val="24"/>
          <w:szCs w:val="24"/>
        </w:rPr>
        <w:t xml:space="preserve"> </w:t>
      </w:r>
      <w:r w:rsidR="00604E5A" w:rsidRPr="00065A01">
        <w:rPr>
          <w:rFonts w:ascii="Franklin Gothic Book" w:hAnsi="Franklin Gothic Book"/>
          <w:b/>
          <w:bCs/>
          <w:color w:val="002060"/>
          <w:sz w:val="24"/>
          <w:szCs w:val="24"/>
        </w:rPr>
        <w:t>OUTLOOK</w:t>
      </w:r>
    </w:p>
    <w:p w14:paraId="6AF5C11D" w14:textId="77777777" w:rsidR="00604E5A" w:rsidRPr="00065A01" w:rsidRDefault="00604E5A" w:rsidP="00604E5A">
      <w:pPr>
        <w:pStyle w:val="ListParagraph"/>
        <w:spacing w:after="0" w:line="240" w:lineRule="auto"/>
        <w:ind w:left="420"/>
        <w:rPr>
          <w:rFonts w:ascii="Franklin Gothic Book" w:eastAsia="Times New Roman" w:hAnsi="Franklin Gothic Book" w:cs="Calibri"/>
          <w:b/>
          <w:bCs/>
          <w:color w:val="002060"/>
          <w:kern w:val="0"/>
          <w:sz w:val="24"/>
          <w:szCs w:val="24"/>
          <w:lang w:eastAsia="en-IN"/>
          <w14:ligatures w14:val="none"/>
        </w:rPr>
      </w:pPr>
    </w:p>
    <w:p w14:paraId="70FE58F6" w14:textId="77777777" w:rsidR="00604E5A" w:rsidRPr="008D53EA" w:rsidRDefault="00604E5A" w:rsidP="00604E5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68A7D711" w14:textId="77777777" w:rsidR="00604E5A" w:rsidRPr="008D53EA" w:rsidRDefault="00604E5A" w:rsidP="00604E5A">
      <w:pPr>
        <w:pStyle w:val="ListParagraph"/>
        <w:numPr>
          <w:ilvl w:val="1"/>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Market Dynamics</w:t>
      </w:r>
    </w:p>
    <w:p w14:paraId="09F29134" w14:textId="77777777" w:rsidR="00604E5A" w:rsidRPr="008D53EA" w:rsidRDefault="00604E5A" w:rsidP="00604E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39B92C31" w14:textId="77777777" w:rsidR="00604E5A" w:rsidRPr="008D53EA" w:rsidRDefault="00604E5A" w:rsidP="00604E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0FE12567" w14:textId="77777777" w:rsidR="00604E5A" w:rsidRPr="008D53EA" w:rsidRDefault="00604E5A" w:rsidP="00604E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4B648C7A" w14:textId="77777777" w:rsidR="00604E5A" w:rsidRPr="008D53EA" w:rsidRDefault="00604E5A" w:rsidP="00604E5A">
      <w:pPr>
        <w:pStyle w:val="ListParagraph"/>
        <w:numPr>
          <w:ilvl w:val="2"/>
          <w:numId w:val="1"/>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Trends</w:t>
      </w:r>
    </w:p>
    <w:p w14:paraId="6B6DF6AA" w14:textId="77777777" w:rsidR="00604E5A" w:rsidRPr="008D53EA" w:rsidRDefault="00604E5A" w:rsidP="00604E5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49CC97F" w14:textId="77777777" w:rsidR="00604E5A" w:rsidRPr="008D53EA" w:rsidRDefault="00604E5A" w:rsidP="00604E5A">
      <w:pPr>
        <w:pStyle w:val="ListParagraph"/>
        <w:numPr>
          <w:ilvl w:val="1"/>
          <w:numId w:val="1"/>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3DEB0326" w14:textId="77777777" w:rsidR="00604E5A" w:rsidRDefault="00604E5A" w:rsidP="00604E5A">
      <w:pPr>
        <w:spacing w:line="360" w:lineRule="auto"/>
        <w:rPr>
          <w:rFonts w:ascii="Franklin Gothic Book" w:hAnsi="Franklin Gothic Book"/>
          <w:b/>
          <w:bCs/>
          <w:color w:val="002060"/>
          <w:sz w:val="24"/>
          <w:szCs w:val="24"/>
        </w:rPr>
      </w:pPr>
    </w:p>
    <w:p w14:paraId="7BE4A5F0" w14:textId="3AB406CF" w:rsidR="00604E5A" w:rsidRDefault="00604E5A" w:rsidP="00604E5A">
      <w:pPr>
        <w:spacing w:line="360" w:lineRule="auto"/>
        <w:rPr>
          <w:rStyle w:val="Heading3Char"/>
          <w:rFonts w:ascii="Franklin Gothic Book" w:hAnsi="Franklin Gothic Book"/>
          <w:b/>
          <w:bCs/>
          <w:color w:val="1F3864" w:themeColor="accent1" w:themeShade="80"/>
          <w:sz w:val="24"/>
          <w:szCs w:val="24"/>
        </w:rPr>
      </w:pPr>
      <w:r w:rsidRPr="004277E5">
        <w:rPr>
          <w:rFonts w:ascii="Franklin Gothic Book" w:hAnsi="Franklin Gothic Book"/>
          <w:b/>
          <w:bCs/>
          <w:color w:val="002060"/>
          <w:sz w:val="40"/>
          <w:szCs w:val="40"/>
        </w:rPr>
        <w:t xml:space="preserve">5 </w:t>
      </w:r>
      <w:r w:rsidR="00DA0813" w:rsidRPr="00DA0813">
        <w:rPr>
          <w:rStyle w:val="Heading3Char"/>
          <w:rFonts w:ascii="Franklin Gothic Book" w:hAnsi="Franklin Gothic Book"/>
          <w:b/>
          <w:bCs/>
          <w:color w:val="1F3864" w:themeColor="accent1" w:themeShade="80"/>
          <w:sz w:val="24"/>
          <w:szCs w:val="24"/>
        </w:rPr>
        <w:t>U.S. INSULIN PENS MARKET</w:t>
      </w:r>
      <w:r w:rsidRPr="00407F68">
        <w:rPr>
          <w:rStyle w:val="Heading3Char"/>
          <w:rFonts w:ascii="Franklin Gothic Book" w:hAnsi="Franklin Gothic Book"/>
          <w:b/>
          <w:bCs/>
          <w:color w:val="1F3864" w:themeColor="accent1" w:themeShade="80"/>
          <w:sz w:val="24"/>
          <w:szCs w:val="24"/>
        </w:rPr>
        <w:t xml:space="preserve">, </w:t>
      </w:r>
      <w:r w:rsidR="00DA0813" w:rsidRPr="00DA0813">
        <w:rPr>
          <w:rStyle w:val="Heading3Char"/>
          <w:rFonts w:ascii="Franklin Gothic Book" w:hAnsi="Franklin Gothic Book"/>
          <w:b/>
          <w:bCs/>
          <w:color w:val="1F3864" w:themeColor="accent1" w:themeShade="80"/>
          <w:sz w:val="24"/>
          <w:szCs w:val="24"/>
        </w:rPr>
        <w:t>BY PRODUCT TYPE</w:t>
      </w:r>
    </w:p>
    <w:p w14:paraId="0DBEDFED" w14:textId="77777777" w:rsidR="00604E5A" w:rsidRPr="00880915" w:rsidRDefault="00604E5A" w:rsidP="00604E5A">
      <w:pPr>
        <w:spacing w:line="360" w:lineRule="auto"/>
        <w:rPr>
          <w:rFonts w:ascii="Franklin Gothic Book" w:eastAsiaTheme="majorEastAsia" w:hAnsi="Franklin Gothic Book" w:cstheme="majorBidi"/>
          <w:b/>
          <w:bCs/>
          <w:color w:val="1F3864" w:themeColor="accent1" w:themeShade="80"/>
          <w:sz w:val="24"/>
          <w:szCs w:val="24"/>
        </w:rPr>
      </w:pPr>
      <w:r>
        <w:rPr>
          <w:rStyle w:val="Heading3Char"/>
          <w:rFonts w:ascii="Franklin Gothic Book" w:hAnsi="Franklin Gothic Book"/>
          <w:b/>
          <w:bCs/>
          <w:color w:val="1F3864" w:themeColor="accent1" w:themeShade="80"/>
          <w:sz w:val="24"/>
          <w:szCs w:val="24"/>
        </w:rPr>
        <w:t xml:space="preserve">            </w:t>
      </w:r>
      <w:r w:rsidRPr="00880915">
        <w:rPr>
          <w:rStyle w:val="Heading3Char"/>
          <w:rFonts w:ascii="Franklin Gothic Book" w:hAnsi="Franklin Gothic Book"/>
          <w:b/>
          <w:bCs/>
          <w:color w:val="1F3864" w:themeColor="accent1" w:themeShade="80"/>
          <w:sz w:val="24"/>
          <w:szCs w:val="24"/>
        </w:rPr>
        <w:t xml:space="preserve"> </w:t>
      </w:r>
      <w:r>
        <w:rPr>
          <w:rFonts w:ascii="Franklin Gothic Book" w:hAnsi="Franklin Gothic Book"/>
          <w:color w:val="002060"/>
          <w:sz w:val="24"/>
          <w:szCs w:val="24"/>
        </w:rPr>
        <w:t xml:space="preserve">5.1 Overview </w:t>
      </w:r>
    </w:p>
    <w:p w14:paraId="6EA144C3" w14:textId="60EEE0F3" w:rsidR="00604E5A" w:rsidRDefault="00604E5A" w:rsidP="00604E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9B4007">
        <w:rPr>
          <w:rFonts w:ascii="Franklin Gothic Book" w:hAnsi="Franklin Gothic Book"/>
          <w:color w:val="002060"/>
          <w:sz w:val="24"/>
          <w:szCs w:val="24"/>
        </w:rPr>
        <w:t>5.2</w:t>
      </w:r>
      <w:r w:rsidRPr="00A61BFA">
        <w:t xml:space="preserve"> </w:t>
      </w:r>
      <w:r w:rsidR="00DA0813" w:rsidRPr="00DA0813">
        <w:rPr>
          <w:rFonts w:ascii="Franklin Gothic Book" w:hAnsi="Franklin Gothic Book"/>
          <w:color w:val="002060"/>
          <w:sz w:val="24"/>
          <w:szCs w:val="24"/>
        </w:rPr>
        <w:t>Reusable (Cartridge) Insulin Pens</w:t>
      </w:r>
    </w:p>
    <w:p w14:paraId="3BD7D97D" w14:textId="1E3688E3" w:rsidR="00604E5A" w:rsidRDefault="00BE7C95" w:rsidP="00604E5A">
      <w:pPr>
        <w:pStyle w:val="ListParagraph"/>
        <w:spacing w:line="60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9504" behindDoc="1" locked="0" layoutInCell="1" allowOverlap="1" wp14:anchorId="4A6CFE05" wp14:editId="2D2E3226">
            <wp:simplePos x="0" y="0"/>
            <wp:positionH relativeFrom="page">
              <wp:posOffset>-2387600</wp:posOffset>
            </wp:positionH>
            <wp:positionV relativeFrom="margin">
              <wp:align>center</wp:align>
            </wp:positionV>
            <wp:extent cx="10220215" cy="14454202"/>
            <wp:effectExtent l="0" t="0" r="0" b="5080"/>
            <wp:wrapNone/>
            <wp:docPr id="1267810012" name="Picture 1267810012"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Pr>
          <w:rFonts w:ascii="Franklin Gothic Book" w:hAnsi="Franklin Gothic Book"/>
          <w:color w:val="002060"/>
          <w:sz w:val="24"/>
          <w:szCs w:val="24"/>
        </w:rPr>
        <w:t xml:space="preserve"> 5.3</w:t>
      </w:r>
      <w:r w:rsidR="00604E5A" w:rsidRPr="00C82545">
        <w:t xml:space="preserve"> </w:t>
      </w:r>
      <w:r w:rsidR="00DA0813" w:rsidRPr="00DA0813">
        <w:rPr>
          <w:rFonts w:ascii="Franklin Gothic Book" w:hAnsi="Franklin Gothic Book"/>
          <w:color w:val="002060"/>
          <w:sz w:val="24"/>
          <w:szCs w:val="24"/>
        </w:rPr>
        <w:t>Prefilled (Disposable) Insulin Pens</w:t>
      </w:r>
    </w:p>
    <w:p w14:paraId="62BF5292" w14:textId="46574D1F" w:rsidR="00604E5A" w:rsidRDefault="00604E5A" w:rsidP="00604E5A">
      <w:pPr>
        <w:pStyle w:val="ListParagraph"/>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5.4 </w:t>
      </w:r>
      <w:r w:rsidR="00DA0813" w:rsidRPr="00DA0813">
        <w:rPr>
          <w:rFonts w:ascii="Franklin Gothic Book" w:hAnsi="Franklin Gothic Book"/>
          <w:color w:val="002060"/>
          <w:sz w:val="24"/>
          <w:szCs w:val="24"/>
        </w:rPr>
        <w:t>Smart Insulin Pens</w:t>
      </w:r>
    </w:p>
    <w:p w14:paraId="166583AD" w14:textId="20CD26B8" w:rsidR="00604E5A" w:rsidRDefault="00604E5A" w:rsidP="00604E5A">
      <w:pPr>
        <w:spacing w:line="360" w:lineRule="auto"/>
        <w:rPr>
          <w:rFonts w:ascii="Franklin Gothic Book" w:hAnsi="Franklin Gothic Book"/>
          <w:color w:val="002060"/>
          <w:sz w:val="24"/>
          <w:szCs w:val="24"/>
        </w:rPr>
      </w:pPr>
      <w:r w:rsidRPr="00C279F9">
        <w:rPr>
          <w:rStyle w:val="Heading3Char"/>
          <w:rFonts w:ascii="Franklin Gothic Book" w:hAnsi="Franklin Gothic Book"/>
          <w:b/>
          <w:bCs/>
          <w:color w:val="1F3864" w:themeColor="accent1" w:themeShade="80"/>
          <w:sz w:val="40"/>
          <w:szCs w:val="40"/>
        </w:rPr>
        <w:t>6</w:t>
      </w:r>
      <w:r>
        <w:rPr>
          <w:rStyle w:val="Heading3Char"/>
          <w:rFonts w:ascii="Franklin Gothic Book" w:hAnsi="Franklin Gothic Book"/>
          <w:b/>
          <w:bCs/>
          <w:color w:val="1F3864" w:themeColor="accent1" w:themeShade="80"/>
          <w:sz w:val="24"/>
          <w:szCs w:val="24"/>
        </w:rPr>
        <w:t xml:space="preserve"> </w:t>
      </w:r>
      <w:r w:rsidR="00DA0813" w:rsidRPr="00DA0813">
        <w:rPr>
          <w:rStyle w:val="Heading3Char"/>
          <w:rFonts w:ascii="Franklin Gothic Book" w:hAnsi="Franklin Gothic Book"/>
          <w:b/>
          <w:bCs/>
          <w:color w:val="1F3864" w:themeColor="accent1" w:themeShade="80"/>
          <w:sz w:val="24"/>
          <w:szCs w:val="24"/>
        </w:rPr>
        <w:t>U.S. INSULIN PENS MARKET</w:t>
      </w:r>
      <w:r w:rsidRPr="00407F68">
        <w:rPr>
          <w:rStyle w:val="Heading3Char"/>
          <w:rFonts w:ascii="Franklin Gothic Book" w:hAnsi="Franklin Gothic Book"/>
          <w:b/>
          <w:bCs/>
          <w:color w:val="1F3864" w:themeColor="accent1" w:themeShade="80"/>
          <w:sz w:val="24"/>
          <w:szCs w:val="24"/>
        </w:rPr>
        <w:t xml:space="preserve">, </w:t>
      </w:r>
      <w:r w:rsidR="00DA0813" w:rsidRPr="00DA0813">
        <w:rPr>
          <w:rStyle w:val="Heading3Char"/>
          <w:rFonts w:ascii="Franklin Gothic Book" w:hAnsi="Franklin Gothic Book"/>
          <w:b/>
          <w:bCs/>
          <w:color w:val="1F3864" w:themeColor="accent1" w:themeShade="80"/>
          <w:sz w:val="24"/>
          <w:szCs w:val="24"/>
        </w:rPr>
        <w:t>BY END-USER</w:t>
      </w:r>
    </w:p>
    <w:p w14:paraId="4F794EC6" w14:textId="62CCB401" w:rsidR="00604E5A" w:rsidRPr="00406FF6" w:rsidRDefault="00604E5A" w:rsidP="00604E5A">
      <w:pPr>
        <w:spacing w:line="480" w:lineRule="auto"/>
        <w:rPr>
          <w:rFonts w:ascii="Franklin Gothic Book" w:hAnsi="Franklin Gothic Book"/>
          <w:b/>
          <w:bCs/>
          <w:color w:val="002060"/>
          <w:sz w:val="24"/>
          <w:szCs w:val="24"/>
        </w:rPr>
      </w:pPr>
      <w:r>
        <w:rPr>
          <w:rFonts w:ascii="Franklin Gothic Book" w:hAnsi="Franklin Gothic Book"/>
          <w:color w:val="002060"/>
          <w:sz w:val="24"/>
          <w:szCs w:val="24"/>
        </w:rPr>
        <w:t xml:space="preserve">          </w:t>
      </w:r>
      <w:r w:rsidR="00DA0813">
        <w:rPr>
          <w:rFonts w:ascii="Franklin Gothic Book" w:hAnsi="Franklin Gothic Book"/>
          <w:color w:val="002060"/>
          <w:sz w:val="24"/>
          <w:szCs w:val="24"/>
        </w:rPr>
        <w:t xml:space="preserve"> </w:t>
      </w:r>
      <w:r>
        <w:rPr>
          <w:rFonts w:ascii="Franklin Gothic Book" w:hAnsi="Franklin Gothic Book"/>
          <w:color w:val="002060"/>
          <w:sz w:val="24"/>
          <w:szCs w:val="24"/>
        </w:rPr>
        <w:t xml:space="preserve"> 6.1 Overview</w:t>
      </w:r>
    </w:p>
    <w:p w14:paraId="7BCFF458" w14:textId="4DD0EACE" w:rsidR="00604E5A" w:rsidRDefault="00604E5A" w:rsidP="00604E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A0813">
        <w:rPr>
          <w:rFonts w:ascii="Franklin Gothic Book" w:hAnsi="Franklin Gothic Book"/>
          <w:color w:val="002060"/>
          <w:sz w:val="24"/>
          <w:szCs w:val="24"/>
        </w:rPr>
        <w:t xml:space="preserve"> </w:t>
      </w:r>
      <w:r>
        <w:rPr>
          <w:rFonts w:ascii="Franklin Gothic Book" w:hAnsi="Franklin Gothic Book"/>
          <w:color w:val="002060"/>
          <w:sz w:val="24"/>
          <w:szCs w:val="24"/>
        </w:rPr>
        <w:t xml:space="preserve">6.2 </w:t>
      </w:r>
      <w:r w:rsidR="00DA0813" w:rsidRPr="00DA0813">
        <w:rPr>
          <w:rFonts w:ascii="Franklin Gothic Book" w:hAnsi="Franklin Gothic Book"/>
          <w:color w:val="002060"/>
          <w:sz w:val="24"/>
          <w:szCs w:val="24"/>
        </w:rPr>
        <w:t>Hospitals &amp; Clinics</w:t>
      </w:r>
    </w:p>
    <w:p w14:paraId="73DDBBD1" w14:textId="15A74A0F" w:rsidR="00604E5A" w:rsidRDefault="00604E5A" w:rsidP="00604E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DA0813">
        <w:rPr>
          <w:rFonts w:ascii="Franklin Gothic Book" w:hAnsi="Franklin Gothic Book"/>
          <w:color w:val="002060"/>
          <w:sz w:val="24"/>
          <w:szCs w:val="24"/>
        </w:rPr>
        <w:t xml:space="preserve"> </w:t>
      </w:r>
      <w:r>
        <w:rPr>
          <w:rFonts w:ascii="Franklin Gothic Book" w:hAnsi="Franklin Gothic Book"/>
          <w:color w:val="002060"/>
          <w:sz w:val="24"/>
          <w:szCs w:val="24"/>
        </w:rPr>
        <w:t>6.3</w:t>
      </w:r>
      <w:r w:rsidRPr="00F126E4">
        <w:t xml:space="preserve"> </w:t>
      </w:r>
      <w:r w:rsidR="00DA0813" w:rsidRPr="00DA0813">
        <w:rPr>
          <w:rFonts w:ascii="Franklin Gothic Book" w:hAnsi="Franklin Gothic Book"/>
          <w:color w:val="002060"/>
          <w:sz w:val="24"/>
          <w:szCs w:val="24"/>
        </w:rPr>
        <w:t>Ambulatory Surgical Centers</w:t>
      </w:r>
    </w:p>
    <w:p w14:paraId="4F4A8393" w14:textId="6C62641B" w:rsidR="00DA0813" w:rsidRDefault="00DA0813" w:rsidP="00604E5A">
      <w:p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6.4 </w:t>
      </w:r>
      <w:r w:rsidRPr="00DA0813">
        <w:rPr>
          <w:rFonts w:ascii="Franklin Gothic Book" w:hAnsi="Franklin Gothic Book"/>
          <w:color w:val="002060"/>
          <w:sz w:val="24"/>
          <w:szCs w:val="24"/>
        </w:rPr>
        <w:t>Home Care Settings</w:t>
      </w:r>
    </w:p>
    <w:p w14:paraId="1C7B37D7" w14:textId="5CB2B6B2" w:rsidR="00604E5A" w:rsidRPr="006E61DD" w:rsidRDefault="00DA0813" w:rsidP="00604E5A">
      <w:pPr>
        <w:pStyle w:val="ListParagraph"/>
        <w:numPr>
          <w:ilvl w:val="0"/>
          <w:numId w:val="3"/>
        </w:numPr>
        <w:spacing w:line="480" w:lineRule="auto"/>
        <w:rPr>
          <w:rFonts w:ascii="Franklin Gothic Book" w:hAnsi="Franklin Gothic Book"/>
          <w:color w:val="002060"/>
          <w:sz w:val="24"/>
          <w:szCs w:val="24"/>
        </w:rPr>
      </w:pPr>
      <w:r w:rsidRPr="00DA0813">
        <w:rPr>
          <w:rStyle w:val="Heading3Char"/>
          <w:rFonts w:ascii="Franklin Gothic Book" w:hAnsi="Franklin Gothic Book"/>
          <w:b/>
          <w:bCs/>
          <w:color w:val="1F3864" w:themeColor="accent1" w:themeShade="80"/>
          <w:sz w:val="24"/>
          <w:szCs w:val="24"/>
        </w:rPr>
        <w:t>U.S. INSULIN PENS MARKET</w:t>
      </w:r>
      <w:r w:rsidR="00604E5A" w:rsidRPr="00F7297B">
        <w:rPr>
          <w:rFonts w:ascii="Franklin Gothic Book" w:hAnsi="Franklin Gothic Book"/>
          <w:b/>
          <w:bCs/>
          <w:color w:val="002060"/>
          <w:sz w:val="24"/>
          <w:szCs w:val="24"/>
        </w:rPr>
        <w:t xml:space="preserve">, </w:t>
      </w:r>
      <w:r w:rsidRPr="00DA0813">
        <w:rPr>
          <w:rFonts w:ascii="Franklin Gothic Book" w:hAnsi="Franklin Gothic Book"/>
          <w:b/>
          <w:bCs/>
          <w:color w:val="002060"/>
          <w:sz w:val="24"/>
          <w:szCs w:val="24"/>
        </w:rPr>
        <w:t>BY DISTRIBUTION CHANNEL</w:t>
      </w:r>
    </w:p>
    <w:p w14:paraId="3E19F0C6" w14:textId="77777777" w:rsidR="00604E5A" w:rsidRPr="00F7297B" w:rsidRDefault="00604E5A" w:rsidP="00604E5A">
      <w:pPr>
        <w:pStyle w:val="ListParagraph"/>
        <w:spacing w:line="480" w:lineRule="auto"/>
        <w:ind w:left="360"/>
        <w:rPr>
          <w:rFonts w:ascii="Franklin Gothic Book" w:hAnsi="Franklin Gothic Book"/>
          <w:color w:val="002060"/>
          <w:sz w:val="24"/>
          <w:szCs w:val="24"/>
        </w:rPr>
      </w:pPr>
    </w:p>
    <w:p w14:paraId="0436A237" w14:textId="77777777" w:rsidR="00604E5A" w:rsidRPr="00F7297B" w:rsidRDefault="00604E5A" w:rsidP="00604E5A">
      <w:pPr>
        <w:pStyle w:val="ListParagraph"/>
        <w:numPr>
          <w:ilvl w:val="1"/>
          <w:numId w:val="3"/>
        </w:numPr>
        <w:spacing w:line="600" w:lineRule="auto"/>
        <w:rPr>
          <w:rFonts w:ascii="Franklin Gothic Book" w:hAnsi="Franklin Gothic Book"/>
          <w:color w:val="002060"/>
          <w:sz w:val="24"/>
          <w:szCs w:val="24"/>
        </w:rPr>
      </w:pPr>
      <w:r w:rsidRPr="00F7297B">
        <w:rPr>
          <w:rFonts w:ascii="Franklin Gothic Book" w:hAnsi="Franklin Gothic Book"/>
          <w:color w:val="002060"/>
          <w:sz w:val="24"/>
          <w:szCs w:val="24"/>
        </w:rPr>
        <w:t>Overview</w:t>
      </w:r>
    </w:p>
    <w:p w14:paraId="30CBEE37" w14:textId="77777777" w:rsidR="00DA0813" w:rsidRDefault="00DA0813" w:rsidP="00604E5A">
      <w:pPr>
        <w:pStyle w:val="ListParagraph"/>
        <w:numPr>
          <w:ilvl w:val="1"/>
          <w:numId w:val="3"/>
        </w:numPr>
        <w:spacing w:line="600" w:lineRule="auto"/>
        <w:rPr>
          <w:rFonts w:ascii="Franklin Gothic Book" w:hAnsi="Franklin Gothic Book"/>
          <w:color w:val="002060"/>
          <w:sz w:val="24"/>
          <w:szCs w:val="24"/>
        </w:rPr>
      </w:pPr>
      <w:r w:rsidRPr="00DA0813">
        <w:rPr>
          <w:rFonts w:ascii="Franklin Gothic Book" w:hAnsi="Franklin Gothic Book"/>
          <w:color w:val="002060"/>
          <w:sz w:val="24"/>
          <w:szCs w:val="24"/>
        </w:rPr>
        <w:t>Hospital Pharmacies</w:t>
      </w:r>
    </w:p>
    <w:p w14:paraId="248837E1" w14:textId="77777777" w:rsidR="00DA0813" w:rsidRDefault="00DA0813" w:rsidP="00DA0813">
      <w:pPr>
        <w:pStyle w:val="ListParagraph"/>
        <w:numPr>
          <w:ilvl w:val="1"/>
          <w:numId w:val="3"/>
        </w:numPr>
        <w:spacing w:line="600" w:lineRule="auto"/>
        <w:rPr>
          <w:rFonts w:ascii="Franklin Gothic Book" w:hAnsi="Franklin Gothic Book"/>
          <w:color w:val="002060"/>
          <w:sz w:val="24"/>
          <w:szCs w:val="24"/>
        </w:rPr>
      </w:pPr>
      <w:r w:rsidRPr="00DA0813">
        <w:rPr>
          <w:rFonts w:ascii="Franklin Gothic Book" w:hAnsi="Franklin Gothic Book"/>
          <w:color w:val="002060"/>
          <w:sz w:val="24"/>
          <w:szCs w:val="24"/>
        </w:rPr>
        <w:t>Retail Pharmacies</w:t>
      </w:r>
    </w:p>
    <w:p w14:paraId="640AEB35" w14:textId="05EF9234" w:rsidR="00DA0813" w:rsidRDefault="00DA0813" w:rsidP="00DA0813">
      <w:pPr>
        <w:pStyle w:val="ListParagraph"/>
        <w:numPr>
          <w:ilvl w:val="1"/>
          <w:numId w:val="3"/>
        </w:numPr>
        <w:spacing w:line="600" w:lineRule="auto"/>
        <w:rPr>
          <w:rFonts w:ascii="Franklin Gothic Book" w:hAnsi="Franklin Gothic Book"/>
          <w:color w:val="002060"/>
          <w:sz w:val="24"/>
          <w:szCs w:val="24"/>
        </w:rPr>
      </w:pPr>
      <w:r w:rsidRPr="00DA0813">
        <w:rPr>
          <w:rFonts w:ascii="Franklin Gothic Book" w:hAnsi="Franklin Gothic Book"/>
          <w:color w:val="002060"/>
          <w:sz w:val="24"/>
          <w:szCs w:val="24"/>
        </w:rPr>
        <w:t>Online Sales</w:t>
      </w:r>
    </w:p>
    <w:p w14:paraId="29E475BB" w14:textId="1ECFE05E" w:rsidR="00604E5A" w:rsidRPr="00DA0813" w:rsidRDefault="00DA0813" w:rsidP="00DA0813">
      <w:pPr>
        <w:pStyle w:val="ListParagraph"/>
        <w:numPr>
          <w:ilvl w:val="0"/>
          <w:numId w:val="2"/>
        </w:numPr>
        <w:spacing w:line="600" w:lineRule="auto"/>
        <w:rPr>
          <w:rFonts w:ascii="Franklin Gothic Book" w:hAnsi="Franklin Gothic Book"/>
          <w:color w:val="002060"/>
          <w:sz w:val="24"/>
          <w:szCs w:val="24"/>
        </w:rPr>
      </w:pPr>
      <w:r w:rsidRPr="00DA0813">
        <w:rPr>
          <w:rStyle w:val="Heading3Char"/>
          <w:rFonts w:ascii="Franklin Gothic Book" w:hAnsi="Franklin Gothic Book"/>
          <w:b/>
          <w:bCs/>
          <w:color w:val="1F3864" w:themeColor="accent1" w:themeShade="80"/>
          <w:sz w:val="24"/>
          <w:szCs w:val="24"/>
        </w:rPr>
        <w:t>U.S. INSULIN PENS MARKET</w:t>
      </w:r>
      <w:r w:rsidRPr="00DA0813">
        <w:rPr>
          <w:rFonts w:ascii="Franklin Gothic Book" w:hAnsi="Franklin Gothic Book"/>
          <w:b/>
          <w:bCs/>
          <w:color w:val="002060"/>
          <w:sz w:val="24"/>
          <w:szCs w:val="24"/>
        </w:rPr>
        <w:t xml:space="preserve"> </w:t>
      </w:r>
      <w:r w:rsidR="00604E5A" w:rsidRPr="00DA0813">
        <w:rPr>
          <w:rFonts w:ascii="Franklin Gothic Book" w:hAnsi="Franklin Gothic Book"/>
          <w:b/>
          <w:bCs/>
          <w:color w:val="002060"/>
          <w:sz w:val="24"/>
          <w:szCs w:val="24"/>
        </w:rPr>
        <w:t>COMPETITIVE LANDSCAPE</w:t>
      </w:r>
    </w:p>
    <w:p w14:paraId="3C8562DF" w14:textId="77777777" w:rsidR="00604E5A" w:rsidRDefault="00604E5A" w:rsidP="00604E5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lastRenderedPageBreak/>
        <w:t>Overview</w:t>
      </w:r>
    </w:p>
    <w:p w14:paraId="642ED9FB" w14:textId="77777777" w:rsidR="00604E5A" w:rsidRPr="00F27FE2" w:rsidRDefault="00604E5A" w:rsidP="00604E5A">
      <w:pPr>
        <w:pStyle w:val="ListParagraph"/>
        <w:numPr>
          <w:ilvl w:val="1"/>
          <w:numId w:val="2"/>
        </w:numPr>
        <w:spacing w:line="60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 xml:space="preserve"> Company Market Ranking</w:t>
      </w:r>
    </w:p>
    <w:p w14:paraId="746D4B45" w14:textId="77777777" w:rsidR="00604E5A" w:rsidRPr="000314F3" w:rsidRDefault="00604E5A" w:rsidP="00604E5A">
      <w:pPr>
        <w:pStyle w:val="ListParagraph"/>
        <w:numPr>
          <w:ilvl w:val="1"/>
          <w:numId w:val="2"/>
        </w:numPr>
        <w:spacing w:line="60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F27FE2">
        <w:rPr>
          <w:rFonts w:ascii="Franklin Gothic Book" w:hAnsi="Franklin Gothic Book"/>
          <w:color w:val="002060"/>
          <w:sz w:val="24"/>
          <w:szCs w:val="24"/>
        </w:rPr>
        <w:t>Key Developments Strategies</w:t>
      </w:r>
    </w:p>
    <w:p w14:paraId="1FED9526" w14:textId="77777777" w:rsidR="00604E5A" w:rsidRPr="00C56CA6" w:rsidRDefault="00604E5A" w:rsidP="00604E5A">
      <w:pPr>
        <w:pStyle w:val="ListParagraph"/>
        <w:numPr>
          <w:ilvl w:val="0"/>
          <w:numId w:val="2"/>
        </w:numPr>
        <w:tabs>
          <w:tab w:val="left" w:pos="1134"/>
        </w:tabs>
        <w:spacing w:line="480" w:lineRule="auto"/>
        <w:rPr>
          <w:rFonts w:ascii="Franklin Gothic Book" w:hAnsi="Franklin Gothic Book"/>
          <w:b/>
          <w:bCs/>
          <w:color w:val="002060"/>
          <w:sz w:val="24"/>
          <w:szCs w:val="24"/>
        </w:rPr>
      </w:pPr>
      <w:r w:rsidRPr="00C56CA6">
        <w:rPr>
          <w:rFonts w:ascii="Franklin Gothic Book" w:hAnsi="Franklin Gothic Book"/>
          <w:b/>
          <w:bCs/>
          <w:color w:val="002060"/>
          <w:sz w:val="24"/>
          <w:szCs w:val="24"/>
        </w:rPr>
        <w:t>COMPANY PROFILES</w:t>
      </w:r>
    </w:p>
    <w:p w14:paraId="787F88AD" w14:textId="15379E56" w:rsidR="00604E5A" w:rsidRPr="00C56CA6" w:rsidRDefault="00DA0813" w:rsidP="00604E5A">
      <w:pPr>
        <w:spacing w:line="480" w:lineRule="auto"/>
        <w:ind w:left="852"/>
        <w:rPr>
          <w:rFonts w:ascii="Franklin Gothic Book" w:hAnsi="Franklin Gothic Book"/>
          <w:b/>
          <w:bCs/>
          <w:color w:val="002060"/>
          <w:sz w:val="24"/>
          <w:szCs w:val="24"/>
        </w:rPr>
      </w:pPr>
      <w:r>
        <w:rPr>
          <w:rFonts w:ascii="Franklin Gothic Book" w:hAnsi="Franklin Gothic Book"/>
          <w:b/>
          <w:bCs/>
          <w:color w:val="002060"/>
          <w:sz w:val="24"/>
          <w:szCs w:val="24"/>
        </w:rPr>
        <w:t>9</w:t>
      </w:r>
      <w:r w:rsidR="00604E5A">
        <w:rPr>
          <w:rFonts w:ascii="Franklin Gothic Book" w:hAnsi="Franklin Gothic Book"/>
          <w:b/>
          <w:bCs/>
          <w:color w:val="002060"/>
          <w:sz w:val="24"/>
          <w:szCs w:val="24"/>
        </w:rPr>
        <w:t>.1</w:t>
      </w:r>
      <w:r w:rsidR="00604E5A" w:rsidRPr="00C56CA6">
        <w:rPr>
          <w:rFonts w:ascii="Franklin Gothic Book" w:hAnsi="Franklin Gothic Book"/>
          <w:b/>
          <w:bCs/>
          <w:color w:val="002060"/>
          <w:sz w:val="24"/>
          <w:szCs w:val="24"/>
        </w:rPr>
        <w:t xml:space="preserve"> </w:t>
      </w:r>
      <w:r w:rsidR="00BE7C95" w:rsidRPr="00BE7C95">
        <w:rPr>
          <w:rFonts w:ascii="Franklin Gothic Book" w:hAnsi="Franklin Gothic Book"/>
          <w:b/>
          <w:bCs/>
          <w:color w:val="1F3864" w:themeColor="accent1" w:themeShade="80"/>
          <w:sz w:val="24"/>
          <w:szCs w:val="24"/>
        </w:rPr>
        <w:t>Eli Lilly and Company</w:t>
      </w:r>
    </w:p>
    <w:p w14:paraId="4FAB45B0"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89D600E" w14:textId="6C49B181" w:rsidR="00604E5A" w:rsidRDefault="00BE7C95" w:rsidP="00604E5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1552" behindDoc="1" locked="0" layoutInCell="1" allowOverlap="1" wp14:anchorId="13461188" wp14:editId="5B4151F9">
            <wp:simplePos x="0" y="0"/>
            <wp:positionH relativeFrom="page">
              <wp:posOffset>-1854200</wp:posOffset>
            </wp:positionH>
            <wp:positionV relativeFrom="page">
              <wp:posOffset>-1564640</wp:posOffset>
            </wp:positionV>
            <wp:extent cx="10220215" cy="14454202"/>
            <wp:effectExtent l="0" t="0" r="3810" b="0"/>
            <wp:wrapNone/>
            <wp:docPr id="1403896451" name="Picture 140389645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F27FE2">
        <w:rPr>
          <w:rFonts w:ascii="Franklin Gothic Book" w:hAnsi="Franklin Gothic Book"/>
          <w:color w:val="002060"/>
          <w:sz w:val="24"/>
          <w:szCs w:val="24"/>
        </w:rPr>
        <w:t>Financial Performance</w:t>
      </w:r>
    </w:p>
    <w:p w14:paraId="487AE13C" w14:textId="77777777" w:rsidR="00604E5A" w:rsidRPr="00F27FE2"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roduct Outlook</w:t>
      </w:r>
    </w:p>
    <w:p w14:paraId="2D1FA738"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25EE2D1" w14:textId="10A9C65A" w:rsidR="00604E5A" w:rsidRPr="000E75F4" w:rsidRDefault="00604E5A"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color w:val="1F3864" w:themeColor="accent1" w:themeShade="80"/>
          <w:sz w:val="24"/>
          <w:szCs w:val="24"/>
        </w:rPr>
        <w:t xml:space="preserve"> </w:t>
      </w:r>
      <w:r w:rsidR="00BE7C95" w:rsidRPr="00BE7C95">
        <w:rPr>
          <w:rFonts w:ascii="Franklin Gothic Book" w:hAnsi="Franklin Gothic Book"/>
          <w:b/>
          <w:bCs/>
          <w:color w:val="1F3864" w:themeColor="accent1" w:themeShade="80"/>
          <w:sz w:val="24"/>
          <w:szCs w:val="24"/>
        </w:rPr>
        <w:t>Novo Nordisk</w:t>
      </w:r>
    </w:p>
    <w:p w14:paraId="7D302CBC" w14:textId="797DDB0E"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C312D12" w14:textId="77777777" w:rsidR="00604E5A" w:rsidRPr="00F27FE2"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Financial Performance</w:t>
      </w:r>
    </w:p>
    <w:p w14:paraId="459AE048"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19B14B4" w14:textId="77777777" w:rsidR="00604E5A" w:rsidRPr="00F27FE2"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5762279" w14:textId="32A85147" w:rsidR="00604E5A" w:rsidRPr="000E75F4" w:rsidRDefault="00604E5A"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00BE7C95" w:rsidRPr="00BE7C95">
        <w:rPr>
          <w:rFonts w:ascii="Franklin Gothic Book" w:hAnsi="Franklin Gothic Book"/>
          <w:b/>
          <w:bCs/>
          <w:color w:val="1F3864" w:themeColor="accent1" w:themeShade="80"/>
          <w:sz w:val="24"/>
          <w:szCs w:val="24"/>
        </w:rPr>
        <w:t>Sanofi</w:t>
      </w:r>
    </w:p>
    <w:p w14:paraId="701530B4"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7FA64CB" w14:textId="77777777" w:rsidR="00604E5A" w:rsidRDefault="00604E5A" w:rsidP="00604E5A">
      <w:pPr>
        <w:pStyle w:val="ListParagraph"/>
        <w:numPr>
          <w:ilvl w:val="2"/>
          <w:numId w:val="2"/>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BF9C63E" w14:textId="77777777" w:rsidR="00604E5A" w:rsidRDefault="00604E5A" w:rsidP="00604E5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Product Outlook</w:t>
      </w:r>
    </w:p>
    <w:p w14:paraId="1837142A" w14:textId="77777777" w:rsidR="00604E5A" w:rsidRPr="00F27FE2" w:rsidRDefault="00604E5A" w:rsidP="00604E5A">
      <w:pPr>
        <w:pStyle w:val="ListParagraph"/>
        <w:numPr>
          <w:ilvl w:val="2"/>
          <w:numId w:val="2"/>
        </w:numPr>
        <w:spacing w:line="480" w:lineRule="auto"/>
        <w:rPr>
          <w:rFonts w:ascii="Franklin Gothic Book" w:hAnsi="Franklin Gothic Book"/>
          <w:color w:val="002060"/>
          <w:sz w:val="24"/>
          <w:szCs w:val="24"/>
        </w:rPr>
      </w:pPr>
      <w:r w:rsidRPr="00F27FE2">
        <w:rPr>
          <w:rFonts w:ascii="Franklin Gothic Book" w:hAnsi="Franklin Gothic Book"/>
          <w:color w:val="002060"/>
          <w:sz w:val="24"/>
          <w:szCs w:val="24"/>
        </w:rPr>
        <w:t>Key developments</w:t>
      </w:r>
    </w:p>
    <w:p w14:paraId="140D485B" w14:textId="65091075" w:rsidR="00604E5A" w:rsidRPr="00BD1585" w:rsidRDefault="00604E5A"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00BE7C95" w:rsidRPr="00BE7C95">
        <w:rPr>
          <w:rFonts w:ascii="Franklin Gothic Book" w:hAnsi="Franklin Gothic Book"/>
          <w:b/>
          <w:bCs/>
          <w:color w:val="1F3864" w:themeColor="accent1" w:themeShade="80"/>
          <w:sz w:val="24"/>
          <w:szCs w:val="24"/>
        </w:rPr>
        <w:t>Becton Dickinson</w:t>
      </w:r>
    </w:p>
    <w:p w14:paraId="5C9D8E45"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367C449"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EE1E87A"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BA086DC"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8626708" w14:textId="6516BC11" w:rsidR="00604E5A" w:rsidRPr="00FA5249" w:rsidRDefault="00BE7C95"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lastRenderedPageBreak/>
        <w:t xml:space="preserve"> </w:t>
      </w:r>
      <w:r w:rsidRPr="00BE7C95">
        <w:rPr>
          <w:rFonts w:ascii="Franklin Gothic Book" w:hAnsi="Franklin Gothic Book"/>
          <w:b/>
          <w:bCs/>
          <w:color w:val="1F3864" w:themeColor="accent1" w:themeShade="80"/>
          <w:sz w:val="24"/>
          <w:szCs w:val="24"/>
        </w:rPr>
        <w:t>Biocon</w:t>
      </w:r>
    </w:p>
    <w:p w14:paraId="72179830"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365410"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543AF92"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0B35200"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A5D9B4D" w14:textId="19BB2412" w:rsidR="00604E5A" w:rsidRPr="00FA5249" w:rsidRDefault="00BE7C95"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BE7C95">
        <w:rPr>
          <w:rFonts w:ascii="Franklin Gothic Book" w:hAnsi="Franklin Gothic Book"/>
          <w:b/>
          <w:bCs/>
          <w:color w:val="1F3864" w:themeColor="accent1" w:themeShade="80"/>
          <w:sz w:val="24"/>
          <w:szCs w:val="24"/>
        </w:rPr>
        <w:t>Merck &amp; Co., Inc.</w:t>
      </w:r>
    </w:p>
    <w:p w14:paraId="141B8F86"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05DC427"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83AAFB0" w14:textId="693ED316" w:rsidR="00604E5A" w:rsidRPr="000663F9" w:rsidRDefault="00BE7C95" w:rsidP="00604E5A">
      <w:pPr>
        <w:pStyle w:val="ListParagraph"/>
        <w:numPr>
          <w:ilvl w:val="2"/>
          <w:numId w:val="2"/>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3600" behindDoc="1" locked="0" layoutInCell="1" allowOverlap="1" wp14:anchorId="39F8F158" wp14:editId="35E9D49B">
            <wp:simplePos x="0" y="0"/>
            <wp:positionH relativeFrom="page">
              <wp:posOffset>-2641600</wp:posOffset>
            </wp:positionH>
            <wp:positionV relativeFrom="page">
              <wp:posOffset>-1351280</wp:posOffset>
            </wp:positionV>
            <wp:extent cx="10220215" cy="14454202"/>
            <wp:effectExtent l="0" t="0" r="3810" b="0"/>
            <wp:wrapNone/>
            <wp:docPr id="726639561" name="Picture 7266395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0663F9">
        <w:rPr>
          <w:rFonts w:ascii="Franklin Gothic Book" w:hAnsi="Franklin Gothic Book"/>
          <w:color w:val="002060"/>
          <w:sz w:val="24"/>
          <w:szCs w:val="24"/>
        </w:rPr>
        <w:t>Product Outlook</w:t>
      </w:r>
    </w:p>
    <w:p w14:paraId="6E72AA29" w14:textId="7EA8041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FF6CA1A" w14:textId="1B32C92B" w:rsidR="00604E5A" w:rsidRPr="000314F3" w:rsidRDefault="00BE7C95"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noProof/>
          <w:color w:val="002060"/>
          <w:sz w:val="24"/>
          <w:szCs w:val="24"/>
          <w:lang w:eastAsia="en-IN"/>
        </w:rPr>
        <w:t xml:space="preserve"> </w:t>
      </w:r>
      <w:r w:rsidRPr="00BE7C95">
        <w:rPr>
          <w:rFonts w:ascii="Franklin Gothic Book" w:hAnsi="Franklin Gothic Book"/>
          <w:b/>
          <w:bCs/>
          <w:noProof/>
          <w:color w:val="002060"/>
          <w:sz w:val="24"/>
          <w:szCs w:val="24"/>
          <w:lang w:eastAsia="en-IN"/>
        </w:rPr>
        <w:t>Boehringer Ingelheim</w:t>
      </w:r>
    </w:p>
    <w:p w14:paraId="79B40DCD" w14:textId="7CC9EABA"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B8260D2"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3C908C5"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262350C"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3C99F223" w14:textId="4767F957" w:rsidR="00604E5A" w:rsidRPr="00F27FE2" w:rsidRDefault="00BE7C95"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BE7C95">
        <w:rPr>
          <w:rFonts w:ascii="Franklin Gothic Book" w:hAnsi="Franklin Gothic Book"/>
          <w:b/>
          <w:bCs/>
          <w:color w:val="1F3864" w:themeColor="accent1" w:themeShade="80"/>
          <w:sz w:val="24"/>
          <w:szCs w:val="24"/>
        </w:rPr>
        <w:t>Companion Medical</w:t>
      </w:r>
    </w:p>
    <w:p w14:paraId="78EB0E64"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C93FED2"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4A3BF18"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8E6B87D" w14:textId="77777777" w:rsidR="00604E5A" w:rsidRPr="000314F3"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664052CC" w14:textId="61BB6982" w:rsidR="00604E5A" w:rsidRPr="00927F3A" w:rsidRDefault="00BE7C95" w:rsidP="00604E5A">
      <w:pPr>
        <w:pStyle w:val="ListParagraph"/>
        <w:numPr>
          <w:ilvl w:val="1"/>
          <w:numId w:val="2"/>
        </w:numPr>
        <w:spacing w:line="480" w:lineRule="auto"/>
        <w:jc w:val="both"/>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BE7C95">
        <w:rPr>
          <w:rFonts w:ascii="Franklin Gothic Book" w:hAnsi="Franklin Gothic Book"/>
          <w:b/>
          <w:bCs/>
          <w:color w:val="1F3864" w:themeColor="accent1" w:themeShade="80"/>
          <w:sz w:val="24"/>
          <w:szCs w:val="24"/>
        </w:rPr>
        <w:t>Mylan</w:t>
      </w:r>
    </w:p>
    <w:p w14:paraId="4CB54F93"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BA90B8"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A4EC646" w14:textId="77777777" w:rsidR="00604E5A" w:rsidRPr="000663F9"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B1946B2" w14:textId="77777777" w:rsidR="00604E5A" w:rsidRDefault="00604E5A" w:rsidP="00604E5A">
      <w:pPr>
        <w:pStyle w:val="ListParagraph"/>
        <w:numPr>
          <w:ilvl w:val="2"/>
          <w:numId w:val="2"/>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B9D749" w14:textId="6B21B235" w:rsidR="00604E5A" w:rsidRPr="00927F3A" w:rsidRDefault="00BE7C95" w:rsidP="00604E5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Pr>
          <w:rFonts w:ascii="Franklin Gothic Book" w:hAnsi="Franklin Gothic Book"/>
          <w:b/>
          <w:bCs/>
          <w:color w:val="1F3864" w:themeColor="accent1" w:themeShade="80"/>
          <w:sz w:val="24"/>
          <w:szCs w:val="24"/>
        </w:rPr>
        <w:t xml:space="preserve"> </w:t>
      </w:r>
      <w:r w:rsidRPr="00BE7C95">
        <w:rPr>
          <w:rFonts w:ascii="Franklin Gothic Book" w:hAnsi="Franklin Gothic Book"/>
          <w:b/>
          <w:bCs/>
          <w:color w:val="1F3864" w:themeColor="accent1" w:themeShade="80"/>
          <w:sz w:val="24"/>
          <w:szCs w:val="24"/>
        </w:rPr>
        <w:t>Amgen</w:t>
      </w:r>
    </w:p>
    <w:p w14:paraId="0B84BCFA"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lastRenderedPageBreak/>
        <w:t xml:space="preserve">Overview </w:t>
      </w:r>
    </w:p>
    <w:p w14:paraId="7E5271CC"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BE49B0B"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4C1CB941" w14:textId="77777777" w:rsidR="00604E5A" w:rsidRPr="00C02005"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04FBDEAA" w14:textId="1E02146F" w:rsidR="00604E5A" w:rsidRDefault="00BE7C95" w:rsidP="00604E5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BE7C95">
        <w:rPr>
          <w:rFonts w:ascii="Franklin Gothic Book" w:hAnsi="Franklin Gothic Book"/>
          <w:b/>
          <w:bCs/>
          <w:color w:val="002060"/>
          <w:sz w:val="24"/>
          <w:szCs w:val="24"/>
        </w:rPr>
        <w:t>Pfizer</w:t>
      </w:r>
    </w:p>
    <w:p w14:paraId="4D99D063"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0DC3B63"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BDEFB23"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74555410" w14:textId="320B835C" w:rsidR="00604E5A" w:rsidRPr="00C02005" w:rsidRDefault="00BE7C95"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75648" behindDoc="1" locked="0" layoutInCell="1" allowOverlap="1" wp14:anchorId="47B6CCA3" wp14:editId="43172C23">
            <wp:simplePos x="0" y="0"/>
            <wp:positionH relativeFrom="page">
              <wp:posOffset>-1905000</wp:posOffset>
            </wp:positionH>
            <wp:positionV relativeFrom="page">
              <wp:posOffset>-1249680</wp:posOffset>
            </wp:positionV>
            <wp:extent cx="10220215" cy="14454202"/>
            <wp:effectExtent l="0" t="0" r="3810" b="0"/>
            <wp:wrapNone/>
            <wp:docPr id="93127777" name="Picture 931277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C02005">
        <w:rPr>
          <w:rFonts w:ascii="Franklin Gothic Book" w:hAnsi="Franklin Gothic Book"/>
          <w:color w:val="002060"/>
          <w:sz w:val="24"/>
          <w:szCs w:val="24"/>
        </w:rPr>
        <w:t>Key developments</w:t>
      </w:r>
    </w:p>
    <w:p w14:paraId="0886EEAA" w14:textId="6587CECB" w:rsidR="00604E5A" w:rsidRDefault="00BE7C95" w:rsidP="00604E5A">
      <w:pPr>
        <w:pStyle w:val="ListParagraph"/>
        <w:numPr>
          <w:ilvl w:val="1"/>
          <w:numId w:val="2"/>
        </w:numPr>
        <w:tabs>
          <w:tab w:val="left" w:pos="1418"/>
          <w:tab w:val="left" w:pos="1560"/>
          <w:tab w:val="left" w:pos="1701"/>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BE7C95">
        <w:rPr>
          <w:rFonts w:ascii="Franklin Gothic Book" w:hAnsi="Franklin Gothic Book"/>
          <w:b/>
          <w:bCs/>
          <w:color w:val="002060"/>
          <w:sz w:val="24"/>
          <w:szCs w:val="24"/>
        </w:rPr>
        <w:t>Novartis</w:t>
      </w:r>
    </w:p>
    <w:p w14:paraId="3B7EA52F"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493C31C" w14:textId="64E14B1D"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33B0C424"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F61710C" w14:textId="77777777" w:rsidR="00604E5A" w:rsidRPr="00C02005"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83A9646" w14:textId="780411C1" w:rsidR="00604E5A" w:rsidRDefault="00BE7C95" w:rsidP="00604E5A">
      <w:pPr>
        <w:pStyle w:val="ListParagraph"/>
        <w:numPr>
          <w:ilvl w:val="1"/>
          <w:numId w:val="2"/>
        </w:numPr>
        <w:tabs>
          <w:tab w:val="left" w:pos="1560"/>
        </w:tabs>
        <w:spacing w:line="480" w:lineRule="auto"/>
        <w:jc w:val="both"/>
        <w:rPr>
          <w:rFonts w:ascii="Franklin Gothic Book" w:hAnsi="Franklin Gothic Book"/>
          <w:b/>
          <w:bCs/>
          <w:color w:val="002060"/>
          <w:sz w:val="24"/>
          <w:szCs w:val="24"/>
        </w:rPr>
      </w:pPr>
      <w:r w:rsidRPr="00BE7C95">
        <w:rPr>
          <w:rFonts w:ascii="Franklin Gothic Book" w:hAnsi="Franklin Gothic Book"/>
          <w:b/>
          <w:bCs/>
          <w:color w:val="002060"/>
          <w:sz w:val="24"/>
          <w:szCs w:val="24"/>
        </w:rPr>
        <w:t>AstraZeneca</w:t>
      </w:r>
    </w:p>
    <w:p w14:paraId="7AA3EF1E"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E193D1E"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294AA568"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2FB843D9" w14:textId="77777777" w:rsidR="00604E5A" w:rsidRPr="00C02005"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B0FB718" w14:textId="54632EFD" w:rsidR="00604E5A" w:rsidRPr="00AC165D" w:rsidRDefault="00BE7C95" w:rsidP="00604E5A">
      <w:pPr>
        <w:pStyle w:val="ListParagraph"/>
        <w:numPr>
          <w:ilvl w:val="1"/>
          <w:numId w:val="2"/>
        </w:numPr>
        <w:tabs>
          <w:tab w:val="left" w:pos="1418"/>
          <w:tab w:val="left" w:pos="1560"/>
        </w:tabs>
        <w:spacing w:line="480" w:lineRule="auto"/>
        <w:jc w:val="both"/>
        <w:rPr>
          <w:rFonts w:ascii="Franklin Gothic Book" w:hAnsi="Franklin Gothic Book"/>
          <w:b/>
          <w:bCs/>
          <w:color w:val="002060"/>
          <w:sz w:val="24"/>
          <w:szCs w:val="24"/>
        </w:rPr>
      </w:pPr>
      <w:r w:rsidRPr="00BE7C95">
        <w:rPr>
          <w:rFonts w:ascii="Franklin Gothic Book" w:hAnsi="Franklin Gothic Book"/>
          <w:b/>
          <w:bCs/>
          <w:color w:val="002060"/>
          <w:sz w:val="24"/>
          <w:szCs w:val="24"/>
        </w:rPr>
        <w:t>GSK</w:t>
      </w:r>
    </w:p>
    <w:p w14:paraId="34EFF6B3"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74D808D7"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1ED81BD0"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3AFD034"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6AD34C54" w14:textId="20673C0D" w:rsidR="00604E5A" w:rsidRDefault="00BE7C95" w:rsidP="00604E5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Pr>
          <w:rFonts w:ascii="Franklin Gothic Book" w:hAnsi="Franklin Gothic Book"/>
          <w:b/>
          <w:bCs/>
          <w:color w:val="002060"/>
          <w:sz w:val="24"/>
          <w:szCs w:val="24"/>
        </w:rPr>
        <w:t xml:space="preserve"> </w:t>
      </w:r>
      <w:r w:rsidRPr="00BE7C95">
        <w:rPr>
          <w:rFonts w:ascii="Franklin Gothic Book" w:hAnsi="Franklin Gothic Book"/>
          <w:b/>
          <w:bCs/>
          <w:color w:val="002060"/>
          <w:sz w:val="24"/>
          <w:szCs w:val="24"/>
        </w:rPr>
        <w:t>Hikma Pharmaceuticals</w:t>
      </w:r>
    </w:p>
    <w:p w14:paraId="472432DE"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C04E55"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lastRenderedPageBreak/>
        <w:t>Financial Performance</w:t>
      </w:r>
    </w:p>
    <w:p w14:paraId="3689EAFF"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6409037D"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48D7BDDB" w14:textId="5FC764AC" w:rsidR="00604E5A" w:rsidRDefault="00BE7C95" w:rsidP="00604E5A">
      <w:pPr>
        <w:pStyle w:val="ListParagraph"/>
        <w:numPr>
          <w:ilvl w:val="1"/>
          <w:numId w:val="2"/>
        </w:numPr>
        <w:tabs>
          <w:tab w:val="left" w:pos="1418"/>
          <w:tab w:val="left" w:pos="1560"/>
        </w:tabs>
        <w:spacing w:line="480" w:lineRule="auto"/>
        <w:rPr>
          <w:rFonts w:ascii="Franklin Gothic Book" w:hAnsi="Franklin Gothic Book"/>
          <w:b/>
          <w:bCs/>
          <w:color w:val="002060"/>
          <w:sz w:val="24"/>
          <w:szCs w:val="24"/>
        </w:rPr>
      </w:pPr>
      <w:r w:rsidRPr="00BE7C95">
        <w:rPr>
          <w:rFonts w:ascii="Franklin Gothic Book" w:hAnsi="Franklin Gothic Book"/>
          <w:b/>
          <w:bCs/>
          <w:color w:val="002060"/>
          <w:sz w:val="24"/>
          <w:szCs w:val="24"/>
        </w:rPr>
        <w:t>Teva Pharmaceuticals</w:t>
      </w:r>
    </w:p>
    <w:p w14:paraId="179B6688"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FB93F6E"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Financial Performance</w:t>
      </w:r>
    </w:p>
    <w:p w14:paraId="40C33880"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Product Outlook</w:t>
      </w:r>
    </w:p>
    <w:p w14:paraId="1C5B62AA" w14:textId="77777777" w:rsidR="00604E5A" w:rsidRDefault="00604E5A" w:rsidP="00604E5A">
      <w:pPr>
        <w:pStyle w:val="ListParagraph"/>
        <w:numPr>
          <w:ilvl w:val="2"/>
          <w:numId w:val="2"/>
        </w:numPr>
        <w:tabs>
          <w:tab w:val="left" w:pos="2552"/>
          <w:tab w:val="left" w:pos="3119"/>
        </w:tabs>
        <w:spacing w:line="480" w:lineRule="auto"/>
        <w:rPr>
          <w:rFonts w:ascii="Franklin Gothic Book" w:hAnsi="Franklin Gothic Book"/>
          <w:color w:val="002060"/>
          <w:sz w:val="24"/>
          <w:szCs w:val="24"/>
        </w:rPr>
      </w:pPr>
      <w:r w:rsidRPr="00C02005">
        <w:rPr>
          <w:rFonts w:ascii="Franklin Gothic Book" w:hAnsi="Franklin Gothic Book"/>
          <w:color w:val="002060"/>
          <w:sz w:val="24"/>
          <w:szCs w:val="24"/>
        </w:rPr>
        <w:t>Key developments</w:t>
      </w:r>
    </w:p>
    <w:p w14:paraId="78E4D744" w14:textId="4212AC7B" w:rsidR="00604E5A" w:rsidRPr="00030CCF" w:rsidRDefault="00BE7C95" w:rsidP="00604E5A">
      <w:pPr>
        <w:pStyle w:val="ListParagraph"/>
        <w:numPr>
          <w:ilvl w:val="0"/>
          <w:numId w:val="2"/>
        </w:numPr>
        <w:tabs>
          <w:tab w:val="left" w:pos="1134"/>
        </w:tabs>
        <w:spacing w:line="480" w:lineRule="auto"/>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77696" behindDoc="1" locked="0" layoutInCell="1" allowOverlap="1" wp14:anchorId="6C27B701" wp14:editId="616FCBB7">
            <wp:simplePos x="0" y="0"/>
            <wp:positionH relativeFrom="page">
              <wp:posOffset>-2108200</wp:posOffset>
            </wp:positionH>
            <wp:positionV relativeFrom="margin">
              <wp:align>center</wp:align>
            </wp:positionV>
            <wp:extent cx="10220215" cy="14454202"/>
            <wp:effectExtent l="0" t="0" r="0" b="5080"/>
            <wp:wrapNone/>
            <wp:docPr id="948337775" name="Picture 94833777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604E5A" w:rsidRPr="00030CCF">
        <w:rPr>
          <w:rFonts w:ascii="Franklin Gothic Book" w:hAnsi="Franklin Gothic Book"/>
          <w:b/>
          <w:bCs/>
          <w:color w:val="002060"/>
          <w:sz w:val="24"/>
          <w:szCs w:val="24"/>
        </w:rPr>
        <w:t>KEY DEVELOPMENTS</w:t>
      </w:r>
    </w:p>
    <w:p w14:paraId="7E233ECA" w14:textId="77777777" w:rsidR="00604E5A" w:rsidRDefault="00604E5A" w:rsidP="00604E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Product Launches/Developments</w:t>
      </w:r>
    </w:p>
    <w:p w14:paraId="292CCB96" w14:textId="56241A52" w:rsidR="00604E5A" w:rsidRDefault="00604E5A" w:rsidP="00604E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Merges and Acquisitions</w:t>
      </w:r>
    </w:p>
    <w:p w14:paraId="368B0B3D" w14:textId="77777777" w:rsidR="00604E5A" w:rsidRDefault="00604E5A" w:rsidP="00604E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Business Expansions</w:t>
      </w:r>
    </w:p>
    <w:p w14:paraId="0F3B0385" w14:textId="77777777" w:rsidR="00604E5A" w:rsidRDefault="00604E5A" w:rsidP="00604E5A">
      <w:pPr>
        <w:pStyle w:val="ListParagraph"/>
        <w:numPr>
          <w:ilvl w:val="1"/>
          <w:numId w:val="2"/>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Partnerships and Collaborations</w:t>
      </w:r>
    </w:p>
    <w:p w14:paraId="6602CF6B" w14:textId="77777777" w:rsidR="00604E5A" w:rsidRPr="004167F9" w:rsidRDefault="00604E5A" w:rsidP="00604E5A">
      <w:pPr>
        <w:pStyle w:val="ListParagraph"/>
        <w:numPr>
          <w:ilvl w:val="0"/>
          <w:numId w:val="2"/>
        </w:numPr>
        <w:tabs>
          <w:tab w:val="left" w:pos="993"/>
        </w:tabs>
        <w:spacing w:line="480" w:lineRule="auto"/>
        <w:jc w:val="both"/>
        <w:rPr>
          <w:rFonts w:ascii="Franklin Gothic Book" w:hAnsi="Franklin Gothic Book"/>
          <w:b/>
          <w:bCs/>
          <w:color w:val="002060"/>
          <w:sz w:val="24"/>
          <w:szCs w:val="24"/>
        </w:rPr>
      </w:pPr>
      <w:r w:rsidRPr="004167F9">
        <w:rPr>
          <w:rFonts w:ascii="Franklin Gothic Book" w:hAnsi="Franklin Gothic Book"/>
          <w:b/>
          <w:bCs/>
          <w:color w:val="002060"/>
          <w:sz w:val="24"/>
          <w:szCs w:val="24"/>
        </w:rPr>
        <w:t>Appendix</w:t>
      </w:r>
    </w:p>
    <w:p w14:paraId="14DC2E5D" w14:textId="082070E4" w:rsidR="00604E5A" w:rsidRDefault="00604E5A" w:rsidP="00604E5A">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 xml:space="preserve">             1</w:t>
      </w:r>
      <w:r w:rsidR="00DA0813">
        <w:rPr>
          <w:rFonts w:ascii="Franklin Gothic Book" w:hAnsi="Franklin Gothic Book"/>
          <w:color w:val="002060"/>
          <w:sz w:val="24"/>
          <w:szCs w:val="24"/>
        </w:rPr>
        <w:t>1.</w:t>
      </w:r>
      <w:r>
        <w:rPr>
          <w:rFonts w:ascii="Franklin Gothic Book" w:hAnsi="Franklin Gothic Book"/>
          <w:color w:val="002060"/>
          <w:sz w:val="24"/>
          <w:szCs w:val="24"/>
        </w:rPr>
        <w:t>1 Related Research</w:t>
      </w:r>
    </w:p>
    <w:p w14:paraId="5DEB6E3D" w14:textId="77777777" w:rsidR="00604E5A" w:rsidRDefault="00604E5A" w:rsidP="00604E5A"/>
    <w:bookmarkEnd w:id="4"/>
    <w:p w14:paraId="2BF10CCD" w14:textId="77777777" w:rsidR="00604E5A" w:rsidRDefault="00604E5A" w:rsidP="00604E5A"/>
    <w:p w14:paraId="5984EADD" w14:textId="77777777" w:rsidR="00604E5A" w:rsidRDefault="00604E5A" w:rsidP="00604E5A"/>
    <w:p w14:paraId="5B330AAF" w14:textId="77777777" w:rsidR="00604E5A" w:rsidRDefault="00604E5A" w:rsidP="00604E5A"/>
    <w:p w14:paraId="502DB2B7" w14:textId="77777777" w:rsidR="00604E5A" w:rsidRDefault="00604E5A" w:rsidP="00604E5A"/>
    <w:bookmarkEnd w:id="2"/>
    <w:p w14:paraId="042DF9D7" w14:textId="77777777" w:rsidR="00604E5A" w:rsidRDefault="00604E5A" w:rsidP="00604E5A"/>
    <w:p w14:paraId="72D65B09" w14:textId="77777777" w:rsidR="00604E5A" w:rsidRDefault="00604E5A" w:rsidP="00604E5A"/>
    <w:p w14:paraId="246F4F5F" w14:textId="77777777" w:rsidR="00604E5A" w:rsidRDefault="00604E5A" w:rsidP="00604E5A"/>
    <w:p w14:paraId="5D44C6F4" w14:textId="77777777" w:rsidR="00604E5A" w:rsidRDefault="00604E5A" w:rsidP="00604E5A"/>
    <w:p w14:paraId="32915782" w14:textId="77777777" w:rsidR="00604E5A" w:rsidRDefault="00604E5A" w:rsidP="00604E5A"/>
    <w:p w14:paraId="0CD6DA0A" w14:textId="77777777" w:rsidR="00604E5A" w:rsidRDefault="00604E5A" w:rsidP="00604E5A"/>
    <w:p w14:paraId="297773DF" w14:textId="77777777" w:rsidR="00604E5A" w:rsidRDefault="00604E5A" w:rsidP="00604E5A"/>
    <w:p w14:paraId="66A4FB5D" w14:textId="77777777" w:rsidR="00604E5A" w:rsidRDefault="00604E5A" w:rsidP="00604E5A"/>
    <w:p w14:paraId="624C1851" w14:textId="77777777" w:rsidR="00604E5A" w:rsidRDefault="00604E5A" w:rsidP="00604E5A"/>
    <w:p w14:paraId="33EECAFF" w14:textId="77777777" w:rsidR="001B64AA" w:rsidRDefault="001B64AA"/>
    <w:sectPr w:rsidR="001B64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7254D"/>
    <w:multiLevelType w:val="multilevel"/>
    <w:tmpl w:val="F828A34A"/>
    <w:lvl w:ilvl="0">
      <w:start w:val="8"/>
      <w:numFmt w:val="decimal"/>
      <w:lvlText w:val="%1"/>
      <w:lvlJc w:val="left"/>
      <w:pPr>
        <w:ind w:left="720" w:hanging="360"/>
      </w:pPr>
      <w:rPr>
        <w:rFonts w:hint="default"/>
        <w:b/>
        <w:bCs/>
        <w:sz w:val="40"/>
      </w:rPr>
    </w:lvl>
    <w:lvl w:ilvl="1">
      <w:start w:val="1"/>
      <w:numFmt w:val="decimal"/>
      <w:isLgl/>
      <w:lvlText w:val="%1.%2"/>
      <w:lvlJc w:val="left"/>
      <w:pPr>
        <w:ind w:left="1212" w:hanging="360"/>
      </w:pPr>
      <w:rPr>
        <w:rFonts w:hint="default"/>
      </w:rPr>
    </w:lvl>
    <w:lvl w:ilvl="2">
      <w:start w:val="1"/>
      <w:numFmt w:val="decimal"/>
      <w:isLgl/>
      <w:lvlText w:val="%1.%2.%3"/>
      <w:lvlJc w:val="left"/>
      <w:pPr>
        <w:ind w:left="2847" w:hanging="720"/>
      </w:pPr>
      <w:rPr>
        <w:rFonts w:hint="default"/>
      </w:rPr>
    </w:lvl>
    <w:lvl w:ilvl="3">
      <w:start w:val="1"/>
      <w:numFmt w:val="decimal"/>
      <w:isLgl/>
      <w:lvlText w:val="%1.%2.%3.%4"/>
      <w:lvlJc w:val="left"/>
      <w:pPr>
        <w:ind w:left="2916" w:hanging="1080"/>
      </w:pPr>
      <w:rPr>
        <w:rFonts w:hint="default"/>
      </w:rPr>
    </w:lvl>
    <w:lvl w:ilvl="4">
      <w:start w:val="1"/>
      <w:numFmt w:val="decimal"/>
      <w:isLgl/>
      <w:lvlText w:val="%1.%2.%3.%4.%5"/>
      <w:lvlJc w:val="left"/>
      <w:pPr>
        <w:ind w:left="3408" w:hanging="1080"/>
      </w:pPr>
      <w:rPr>
        <w:rFonts w:hint="default"/>
      </w:rPr>
    </w:lvl>
    <w:lvl w:ilvl="5">
      <w:start w:val="1"/>
      <w:numFmt w:val="decimal"/>
      <w:isLgl/>
      <w:lvlText w:val="%1.%2.%3.%4.%5.%6"/>
      <w:lvlJc w:val="left"/>
      <w:pPr>
        <w:ind w:left="4260" w:hanging="1440"/>
      </w:pPr>
      <w:rPr>
        <w:rFonts w:hint="default"/>
      </w:rPr>
    </w:lvl>
    <w:lvl w:ilvl="6">
      <w:start w:val="1"/>
      <w:numFmt w:val="decimal"/>
      <w:isLgl/>
      <w:lvlText w:val="%1.%2.%3.%4.%5.%6.%7"/>
      <w:lvlJc w:val="left"/>
      <w:pPr>
        <w:ind w:left="4752" w:hanging="1440"/>
      </w:pPr>
      <w:rPr>
        <w:rFonts w:hint="default"/>
      </w:rPr>
    </w:lvl>
    <w:lvl w:ilvl="7">
      <w:start w:val="1"/>
      <w:numFmt w:val="decimal"/>
      <w:isLgl/>
      <w:lvlText w:val="%1.%2.%3.%4.%5.%6.%7.%8"/>
      <w:lvlJc w:val="left"/>
      <w:pPr>
        <w:ind w:left="5604" w:hanging="1800"/>
      </w:pPr>
      <w:rPr>
        <w:rFonts w:hint="default"/>
      </w:rPr>
    </w:lvl>
    <w:lvl w:ilvl="8">
      <w:start w:val="1"/>
      <w:numFmt w:val="decimal"/>
      <w:isLgl/>
      <w:lvlText w:val="%1.%2.%3.%4.%5.%6.%7.%8.%9"/>
      <w:lvlJc w:val="left"/>
      <w:pPr>
        <w:ind w:left="6096" w:hanging="1800"/>
      </w:pPr>
      <w:rPr>
        <w:rFonts w:hint="default"/>
      </w:rPr>
    </w:lvl>
  </w:abstractNum>
  <w:abstractNum w:abstractNumId="1" w15:restartNumberingAfterBreak="0">
    <w:nsid w:val="28015F98"/>
    <w:multiLevelType w:val="hybridMultilevel"/>
    <w:tmpl w:val="3B885C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0446784"/>
    <w:multiLevelType w:val="hybridMultilevel"/>
    <w:tmpl w:val="0A3E60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1D5DFE"/>
    <w:multiLevelType w:val="hybridMultilevel"/>
    <w:tmpl w:val="36AE01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5" w15:restartNumberingAfterBreak="0">
    <w:nsid w:val="59B651DD"/>
    <w:multiLevelType w:val="hybridMultilevel"/>
    <w:tmpl w:val="86C486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BB7563B"/>
    <w:multiLevelType w:val="multilevel"/>
    <w:tmpl w:val="8D8A60C4"/>
    <w:lvl w:ilvl="0">
      <w:start w:val="7"/>
      <w:numFmt w:val="decimal"/>
      <w:lvlText w:val="%1"/>
      <w:lvlJc w:val="left"/>
      <w:pPr>
        <w:ind w:left="360" w:hanging="360"/>
      </w:pPr>
      <w:rPr>
        <w:rFonts w:hint="default"/>
        <w:b/>
        <w:bCs/>
        <w:sz w:val="40"/>
        <w:szCs w:val="40"/>
      </w:rPr>
    </w:lvl>
    <w:lvl w:ilvl="1">
      <w:start w:val="1"/>
      <w:numFmt w:val="decimal"/>
      <w:isLgl/>
      <w:lvlText w:val="%1.%2"/>
      <w:lvlJc w:val="left"/>
      <w:pPr>
        <w:ind w:left="57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62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34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240" w:hanging="1800"/>
      </w:pPr>
      <w:rPr>
        <w:rFonts w:hint="default"/>
      </w:rPr>
    </w:lvl>
  </w:abstractNum>
  <w:num w:numId="1">
    <w:abstractNumId w:val="4"/>
  </w:num>
  <w:num w:numId="2">
    <w:abstractNumId w:val="0"/>
  </w:num>
  <w:num w:numId="3">
    <w:abstractNumId w:val="6"/>
  </w:num>
  <w:num w:numId="4">
    <w:abstractNumId w:val="3"/>
  </w:num>
  <w:num w:numId="5">
    <w:abstractNumId w:val="5"/>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E5A"/>
    <w:rsid w:val="001B64AA"/>
    <w:rsid w:val="005E66BF"/>
    <w:rsid w:val="00604E5A"/>
    <w:rsid w:val="00BC2E4D"/>
    <w:rsid w:val="00BE7C95"/>
    <w:rsid w:val="00DA0813"/>
    <w:rsid w:val="00E04D07"/>
    <w:rsid w:val="00E92507"/>
    <w:rsid w:val="00ED47DA"/>
    <w:rsid w:val="00FC71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B401"/>
  <w15:chartTrackingRefBased/>
  <w15:docId w15:val="{668B1247-BCF2-49BD-945F-8D8C330385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E5A"/>
  </w:style>
  <w:style w:type="paragraph" w:styleId="Heading1">
    <w:name w:val="heading 1"/>
    <w:basedOn w:val="Normal"/>
    <w:next w:val="Normal"/>
    <w:link w:val="Heading1Char"/>
    <w:uiPriority w:val="9"/>
    <w:qFormat/>
    <w:rsid w:val="00604E5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04E5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04E5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04E5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04E5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04E5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04E5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04E5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04E5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4E5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04E5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04E5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04E5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04E5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04E5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04E5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04E5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04E5A"/>
    <w:rPr>
      <w:rFonts w:eastAsiaTheme="majorEastAsia" w:cstheme="majorBidi"/>
      <w:color w:val="272727" w:themeColor="text1" w:themeTint="D8"/>
    </w:rPr>
  </w:style>
  <w:style w:type="paragraph" w:styleId="Title">
    <w:name w:val="Title"/>
    <w:basedOn w:val="Normal"/>
    <w:next w:val="Normal"/>
    <w:link w:val="TitleChar"/>
    <w:uiPriority w:val="10"/>
    <w:qFormat/>
    <w:rsid w:val="00604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E5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04E5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04E5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04E5A"/>
    <w:pPr>
      <w:spacing w:before="160"/>
      <w:jc w:val="center"/>
    </w:pPr>
    <w:rPr>
      <w:i/>
      <w:iCs/>
      <w:color w:val="404040" w:themeColor="text1" w:themeTint="BF"/>
    </w:rPr>
  </w:style>
  <w:style w:type="character" w:customStyle="1" w:styleId="QuoteChar">
    <w:name w:val="Quote Char"/>
    <w:basedOn w:val="DefaultParagraphFont"/>
    <w:link w:val="Quote"/>
    <w:uiPriority w:val="29"/>
    <w:rsid w:val="00604E5A"/>
    <w:rPr>
      <w:i/>
      <w:iCs/>
      <w:color w:val="404040" w:themeColor="text1" w:themeTint="BF"/>
    </w:rPr>
  </w:style>
  <w:style w:type="paragraph" w:styleId="ListParagraph">
    <w:name w:val="List Paragraph"/>
    <w:aliases w:val="Lists,MnM Disclaimer,list 1"/>
    <w:basedOn w:val="Normal"/>
    <w:link w:val="ListParagraphChar"/>
    <w:uiPriority w:val="34"/>
    <w:qFormat/>
    <w:rsid w:val="00604E5A"/>
    <w:pPr>
      <w:ind w:left="720"/>
      <w:contextualSpacing/>
    </w:pPr>
  </w:style>
  <w:style w:type="character" w:styleId="IntenseEmphasis">
    <w:name w:val="Intense Emphasis"/>
    <w:basedOn w:val="DefaultParagraphFont"/>
    <w:uiPriority w:val="21"/>
    <w:qFormat/>
    <w:rsid w:val="00604E5A"/>
    <w:rPr>
      <w:i/>
      <w:iCs/>
      <w:color w:val="2F5496" w:themeColor="accent1" w:themeShade="BF"/>
    </w:rPr>
  </w:style>
  <w:style w:type="paragraph" w:styleId="IntenseQuote">
    <w:name w:val="Intense Quote"/>
    <w:basedOn w:val="Normal"/>
    <w:next w:val="Normal"/>
    <w:link w:val="IntenseQuoteChar"/>
    <w:uiPriority w:val="30"/>
    <w:qFormat/>
    <w:rsid w:val="00604E5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04E5A"/>
    <w:rPr>
      <w:i/>
      <w:iCs/>
      <w:color w:val="2F5496" w:themeColor="accent1" w:themeShade="BF"/>
    </w:rPr>
  </w:style>
  <w:style w:type="character" w:styleId="IntenseReference">
    <w:name w:val="Intense Reference"/>
    <w:basedOn w:val="DefaultParagraphFont"/>
    <w:uiPriority w:val="32"/>
    <w:qFormat/>
    <w:rsid w:val="00604E5A"/>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604E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89034">
      <w:bodyDiv w:val="1"/>
      <w:marLeft w:val="0"/>
      <w:marRight w:val="0"/>
      <w:marTop w:val="0"/>
      <w:marBottom w:val="0"/>
      <w:divBdr>
        <w:top w:val="none" w:sz="0" w:space="0" w:color="auto"/>
        <w:left w:val="none" w:sz="0" w:space="0" w:color="auto"/>
        <w:bottom w:val="none" w:sz="0" w:space="0" w:color="auto"/>
        <w:right w:val="none" w:sz="0" w:space="0" w:color="auto"/>
      </w:divBdr>
    </w:div>
    <w:div w:id="368579123">
      <w:bodyDiv w:val="1"/>
      <w:marLeft w:val="0"/>
      <w:marRight w:val="0"/>
      <w:marTop w:val="0"/>
      <w:marBottom w:val="0"/>
      <w:divBdr>
        <w:top w:val="none" w:sz="0" w:space="0" w:color="auto"/>
        <w:left w:val="none" w:sz="0" w:space="0" w:color="auto"/>
        <w:bottom w:val="none" w:sz="0" w:space="0" w:color="auto"/>
        <w:right w:val="none" w:sz="0" w:space="0" w:color="auto"/>
      </w:divBdr>
    </w:div>
    <w:div w:id="1323508341">
      <w:bodyDiv w:val="1"/>
      <w:marLeft w:val="0"/>
      <w:marRight w:val="0"/>
      <w:marTop w:val="0"/>
      <w:marBottom w:val="0"/>
      <w:divBdr>
        <w:top w:val="none" w:sz="0" w:space="0" w:color="auto"/>
        <w:left w:val="none" w:sz="0" w:space="0" w:color="auto"/>
        <w:bottom w:val="none" w:sz="0" w:space="0" w:color="auto"/>
        <w:right w:val="none" w:sz="0" w:space="0" w:color="auto"/>
      </w:divBdr>
    </w:div>
    <w:div w:id="1333601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Pages>
  <Words>1416</Words>
  <Characters>8073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3</cp:revision>
  <dcterms:created xsi:type="dcterms:W3CDTF">2025-04-29T10:02:00Z</dcterms:created>
  <dcterms:modified xsi:type="dcterms:W3CDTF">2025-05-06T16:45:00Z</dcterms:modified>
</cp:coreProperties>
</file>