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0AD" w:rsidRDefault="00B41ECA">
      <w:pPr>
        <w:spacing w:line="360" w:lineRule="auto"/>
        <w:jc w:val="both"/>
        <w:rPr>
          <w:rFonts w:ascii="Libre Franklin" w:eastAsia="Libre Franklin" w:hAnsi="Libre Franklin" w:cs="Libre Franklin"/>
          <w:b/>
          <w:color w:val="002060"/>
          <w:sz w:val="24"/>
          <w:szCs w:val="24"/>
        </w:rPr>
      </w:pPr>
      <w:bookmarkStart w:id="0" w:name="_heading=h.hz3s2s401p6q"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-619124</wp:posOffset>
            </wp:positionH>
            <wp:positionV relativeFrom="page">
              <wp:posOffset>-666749</wp:posOffset>
            </wp:positionV>
            <wp:extent cx="10220215" cy="14454202"/>
            <wp:effectExtent l="0" t="0" r="0" b="0"/>
            <wp:wrapNone/>
            <wp:docPr id="214051957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Neurorehabilitation</w:t>
      </w:r>
      <w:proofErr w:type="spellEnd"/>
      <w:r>
        <w:rPr>
          <w:rFonts w:ascii="Libre Franklin" w:eastAsia="Libre Franklin" w:hAnsi="Libre Franklin" w:cs="Libre Franklin"/>
          <w:b/>
          <w:color w:val="002060"/>
          <w:sz w:val="24"/>
          <w:szCs w:val="24"/>
        </w:rPr>
        <w:t xml:space="preserve"> Devices Market</w:t>
      </w:r>
    </w:p>
    <w:p w:rsidR="003020AD" w:rsidRDefault="00B41EC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xml:space="preserve">, the 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 size was valued at USD 737.50 Million in 2024 and is projected to reach USD 1,900.97Million by 2032, growing at a CAGR of 13.09 % from 2025 to 2032.</w:t>
      </w:r>
    </w:p>
    <w:p w:rsidR="00B41ECA" w:rsidRDefault="00B41ECA">
      <w:pPr>
        <w:spacing w:line="360" w:lineRule="auto"/>
        <w:jc w:val="both"/>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861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Neurorehabilita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inline>
        </w:drawing>
      </w:r>
      <w:bookmarkEnd w:id="1"/>
    </w:p>
    <w:p w:rsidR="003020AD" w:rsidRDefault="00B41ECA">
      <w:pPr>
        <w:spacing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are revolutionizing the field of neurological recovery, offering cutting-edge solutions to patients with brain injuries, strokes, or neurodegenerative disorders. These advanced technologies harness the power of robotics, artifi</w:t>
      </w:r>
      <w:r>
        <w:rPr>
          <w:rFonts w:ascii="Libre Franklin" w:eastAsia="Libre Franklin" w:hAnsi="Libre Franklin" w:cs="Libre Franklin"/>
          <w:color w:val="002060"/>
          <w:sz w:val="24"/>
          <w:szCs w:val="24"/>
        </w:rPr>
        <w:t xml:space="preserve">cial intelligence, and biofeedback to enhance motor function, cognitive abilities, and overall quality of life. By providing personalized, targeted therapies,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support patients in regaining lost skills and improving their indepen</w:t>
      </w:r>
      <w:r>
        <w:rPr>
          <w:rFonts w:ascii="Libre Franklin" w:eastAsia="Libre Franklin" w:hAnsi="Libre Franklin" w:cs="Libre Franklin"/>
          <w:color w:val="002060"/>
          <w:sz w:val="24"/>
          <w:szCs w:val="24"/>
        </w:rPr>
        <w:t>dence. As innovation in this space accelerates, these devices are not only advancing clinical outcomes but also shaping the future of rehabilitation by making therapies more accessible, effective, and adaptable to the needs of individual patients.</w:t>
      </w:r>
    </w:p>
    <w:p w:rsidR="003020AD" w:rsidRDefault="00B41ECA">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Neu</w:t>
      </w:r>
      <w:r>
        <w:rPr>
          <w:rFonts w:ascii="Libre Franklin" w:eastAsia="Libre Franklin" w:hAnsi="Libre Franklin" w:cs="Libre Franklin"/>
          <w:b/>
          <w:color w:val="002060"/>
          <w:sz w:val="24"/>
          <w:szCs w:val="24"/>
        </w:rPr>
        <w:t>rorehabilitation</w:t>
      </w:r>
      <w:proofErr w:type="spellEnd"/>
      <w:r>
        <w:rPr>
          <w:rFonts w:ascii="Libre Franklin" w:eastAsia="Libre Franklin" w:hAnsi="Libre Franklin" w:cs="Libre Franklin"/>
          <w:b/>
          <w:color w:val="002060"/>
          <w:sz w:val="24"/>
          <w:szCs w:val="24"/>
        </w:rPr>
        <w:t xml:space="preserve"> Devices Market Definition</w:t>
      </w:r>
    </w:p>
    <w:p w:rsidR="003020AD" w:rsidRDefault="00B41EC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w:t>
      </w:r>
      <w:r>
        <w:rPr>
          <w:rFonts w:ascii="Arial" w:eastAsia="Arial" w:hAnsi="Arial" w:cs="Arial"/>
          <w:color w:val="002060"/>
          <w:sz w:val="24"/>
          <w:szCs w:val="24"/>
        </w:rPr>
        <w:t>​</w:t>
      </w: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 encompasses a diverse range of medical technologies designed to aid in the recovery and rehabilitation of individuals with neurological impairments. The market is char</w:t>
      </w:r>
      <w:r>
        <w:rPr>
          <w:rFonts w:ascii="Libre Franklin" w:eastAsia="Libre Franklin" w:hAnsi="Libre Franklin" w:cs="Libre Franklin"/>
          <w:color w:val="002060"/>
          <w:sz w:val="24"/>
          <w:szCs w:val="24"/>
        </w:rPr>
        <w:t xml:space="preserve">acterized by the development and distribution of devices such as </w:t>
      </w:r>
      <w:proofErr w:type="spellStart"/>
      <w:r>
        <w:rPr>
          <w:rFonts w:ascii="Libre Franklin" w:eastAsia="Libre Franklin" w:hAnsi="Libre Franklin" w:cs="Libre Franklin"/>
          <w:color w:val="002060"/>
          <w:sz w:val="24"/>
          <w:szCs w:val="24"/>
        </w:rPr>
        <w:t>neurorobotic</w:t>
      </w:r>
      <w:proofErr w:type="spellEnd"/>
      <w:r>
        <w:rPr>
          <w:rFonts w:ascii="Libre Franklin" w:eastAsia="Libre Franklin" w:hAnsi="Libre Franklin" w:cs="Libre Franklin"/>
          <w:color w:val="002060"/>
          <w:sz w:val="24"/>
          <w:szCs w:val="24"/>
        </w:rPr>
        <w:t xml:space="preserve"> systems, brain-</w:t>
      </w:r>
      <w:r>
        <w:rPr>
          <w:rFonts w:ascii="Libre Franklin" w:eastAsia="Libre Franklin" w:hAnsi="Libre Franklin" w:cs="Libre Franklin"/>
          <w:color w:val="002060"/>
          <w:sz w:val="24"/>
          <w:szCs w:val="24"/>
        </w:rPr>
        <w:lastRenderedPageBreak/>
        <w:t>computer interfaces, wearable devices, and non-invasive stimulators, each tailored to address specific therapeutic needs. As the demand for effective rehabilitatio</w:t>
      </w:r>
      <w:r>
        <w:rPr>
          <w:rFonts w:ascii="Libre Franklin" w:eastAsia="Libre Franklin" w:hAnsi="Libre Franklin" w:cs="Libre Franklin"/>
          <w:color w:val="002060"/>
          <w:sz w:val="24"/>
          <w:szCs w:val="24"/>
        </w:rPr>
        <w:t xml:space="preserve">n solutions rises, the 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 continues to expand, offering innovative solutions to improve patient outcomes.</w:t>
      </w:r>
    </w:p>
    <w:p w:rsidR="003020AD" w:rsidRDefault="00B41ECA">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Neurorehabilitation</w:t>
      </w:r>
      <w:proofErr w:type="spellEnd"/>
      <w:r>
        <w:rPr>
          <w:rFonts w:ascii="Libre Franklin" w:eastAsia="Libre Franklin" w:hAnsi="Libre Franklin" w:cs="Libre Franklin"/>
          <w:b/>
          <w:color w:val="002060"/>
          <w:sz w:val="24"/>
          <w:szCs w:val="24"/>
        </w:rPr>
        <w:t xml:space="preserve"> Devices Market Overview</w:t>
      </w:r>
    </w:p>
    <w:p w:rsidR="003020AD" w:rsidRDefault="00B41EC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 is experiencing sign</w:t>
      </w:r>
      <w:r>
        <w:rPr>
          <w:rFonts w:ascii="Libre Franklin" w:eastAsia="Libre Franklin" w:hAnsi="Libre Franklin" w:cs="Libre Franklin"/>
          <w:color w:val="002060"/>
          <w:sz w:val="24"/>
          <w:szCs w:val="24"/>
        </w:rPr>
        <w:t xml:space="preserve">ificant growth, driven by technological advancements and an increasing prevalence of neurological disorders. The growing elderly population is leading to a higher prevalence of neurological disorders, which in turn is driving the demand for </w:t>
      </w:r>
      <w:proofErr w:type="spellStart"/>
      <w:r>
        <w:rPr>
          <w:rFonts w:ascii="Libre Franklin" w:eastAsia="Libre Franklin" w:hAnsi="Libre Franklin" w:cs="Libre Franklin"/>
          <w:color w:val="002060"/>
          <w:sz w:val="24"/>
          <w:szCs w:val="24"/>
        </w:rPr>
        <w:t>neurorehabilita</w:t>
      </w:r>
      <w:r>
        <w:rPr>
          <w:rFonts w:ascii="Libre Franklin" w:eastAsia="Libre Franklin" w:hAnsi="Libre Franklin" w:cs="Libre Franklin"/>
          <w:color w:val="002060"/>
          <w:sz w:val="24"/>
          <w:szCs w:val="24"/>
        </w:rPr>
        <w:t>tion</w:t>
      </w:r>
      <w:proofErr w:type="spellEnd"/>
      <w:r>
        <w:rPr>
          <w:rFonts w:ascii="Libre Franklin" w:eastAsia="Libre Franklin" w:hAnsi="Libre Franklin" w:cs="Libre Franklin"/>
          <w:color w:val="002060"/>
          <w:sz w:val="24"/>
          <w:szCs w:val="24"/>
        </w:rPr>
        <w:t xml:space="preserve"> devices. Advancements in </w:t>
      </w:r>
      <w:proofErr w:type="spellStart"/>
      <w:r>
        <w:rPr>
          <w:rFonts w:ascii="Libre Franklin" w:eastAsia="Libre Franklin" w:hAnsi="Libre Franklin" w:cs="Libre Franklin"/>
          <w:color w:val="002060"/>
          <w:sz w:val="24"/>
          <w:szCs w:val="24"/>
        </w:rPr>
        <w:t>neurorobotic</w:t>
      </w:r>
      <w:proofErr w:type="spellEnd"/>
      <w:r>
        <w:rPr>
          <w:rFonts w:ascii="Libre Franklin" w:eastAsia="Libre Franklin" w:hAnsi="Libre Franklin" w:cs="Libre Franklin"/>
          <w:color w:val="002060"/>
          <w:sz w:val="24"/>
          <w:szCs w:val="24"/>
        </w:rPr>
        <w:t xml:space="preserve"> systems, wearable devices, and brain-computer interfaces enhance the effectiveness of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therapies.</w:t>
      </w:r>
      <w:r>
        <w:t xml:space="preserve"> I</w:t>
      </w:r>
      <w:r>
        <w:rPr>
          <w:rFonts w:ascii="Libre Franklin" w:eastAsia="Libre Franklin" w:hAnsi="Libre Franklin" w:cs="Libre Franklin"/>
          <w:color w:val="002060"/>
          <w:sz w:val="24"/>
          <w:szCs w:val="24"/>
        </w:rPr>
        <w:t xml:space="preserve">ncreased awareness about the benefits of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leads to higher adoption rates of </w:t>
      </w:r>
      <w:r>
        <w:rPr>
          <w:rFonts w:ascii="Libre Franklin" w:eastAsia="Libre Franklin" w:hAnsi="Libre Franklin" w:cs="Libre Franklin"/>
          <w:color w:val="002060"/>
          <w:sz w:val="24"/>
          <w:szCs w:val="24"/>
        </w:rPr>
        <w:t xml:space="preserve">these devices among patients and healthcare providers. Brain-computer interfaces (BCIs) have demonstrated </w:t>
      </w:r>
      <w:proofErr w:type="spellStart"/>
      <w:r>
        <w:rPr>
          <w:rFonts w:ascii="Libre Franklin" w:eastAsia="Libre Franklin" w:hAnsi="Libre Franklin" w:cs="Libre Franklin"/>
          <w:color w:val="002060"/>
          <w:sz w:val="24"/>
          <w:szCs w:val="24"/>
        </w:rPr>
        <w:t>groundbreaking</w:t>
      </w:r>
      <w:proofErr w:type="spellEnd"/>
      <w:r>
        <w:rPr>
          <w:rFonts w:ascii="Libre Franklin" w:eastAsia="Libre Franklin" w:hAnsi="Libre Franklin" w:cs="Libre Franklin"/>
          <w:color w:val="002060"/>
          <w:sz w:val="24"/>
          <w:szCs w:val="24"/>
        </w:rPr>
        <w:t xml:space="preserve"> potential, as exemplified by individuals like Michel </w:t>
      </w:r>
      <w:proofErr w:type="spellStart"/>
      <w:r>
        <w:rPr>
          <w:rFonts w:ascii="Libre Franklin" w:eastAsia="Libre Franklin" w:hAnsi="Libre Franklin" w:cs="Libre Franklin"/>
          <w:color w:val="002060"/>
          <w:sz w:val="24"/>
          <w:szCs w:val="24"/>
        </w:rPr>
        <w:t>Roccati</w:t>
      </w:r>
      <w:proofErr w:type="spellEnd"/>
      <w:r>
        <w:rPr>
          <w:rFonts w:ascii="Libre Franklin" w:eastAsia="Libre Franklin" w:hAnsi="Libre Franklin" w:cs="Libre Franklin"/>
          <w:color w:val="002060"/>
          <w:sz w:val="24"/>
          <w:szCs w:val="24"/>
        </w:rPr>
        <w:t xml:space="preserve">, who, despite </w:t>
      </w: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-1142999</wp:posOffset>
            </wp:positionH>
            <wp:positionV relativeFrom="page">
              <wp:posOffset>-1000759</wp:posOffset>
            </wp:positionV>
            <wp:extent cx="10220215" cy="14454202"/>
            <wp:effectExtent l="0" t="0" r="0" b="0"/>
            <wp:wrapNone/>
            <wp:docPr id="214051957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being paralyzed from the waist down, regained the ability t</w:t>
      </w:r>
      <w:r>
        <w:rPr>
          <w:rFonts w:ascii="Libre Franklin" w:eastAsia="Libre Franklin" w:hAnsi="Libre Franklin" w:cs="Libre Franklin"/>
          <w:color w:val="002060"/>
          <w:sz w:val="24"/>
          <w:szCs w:val="24"/>
        </w:rPr>
        <w:t xml:space="preserve">o walk using implanted </w:t>
      </w:r>
      <w:proofErr w:type="spellStart"/>
      <w:r>
        <w:rPr>
          <w:rFonts w:ascii="Libre Franklin" w:eastAsia="Libre Franklin" w:hAnsi="Libre Franklin" w:cs="Libre Franklin"/>
          <w:color w:val="002060"/>
          <w:sz w:val="24"/>
          <w:szCs w:val="24"/>
        </w:rPr>
        <w:t>neurotechnology</w:t>
      </w:r>
      <w:proofErr w:type="spellEnd"/>
      <w:r>
        <w:rPr>
          <w:rFonts w:ascii="Libre Franklin" w:eastAsia="Libre Franklin" w:hAnsi="Libre Franklin" w:cs="Libre Franklin"/>
          <w:color w:val="002060"/>
          <w:sz w:val="24"/>
          <w:szCs w:val="24"/>
        </w:rPr>
        <w:t>, marking a major advancement in the field. As the market expands, stakeholders must focus on enhancing device accessibility, affordability, and personalized rehabilitation solutions to meet the evolving needs of patie</w:t>
      </w:r>
      <w:r>
        <w:rPr>
          <w:rFonts w:ascii="Libre Franklin" w:eastAsia="Libre Franklin" w:hAnsi="Libre Franklin" w:cs="Libre Franklin"/>
          <w:color w:val="002060"/>
          <w:sz w:val="24"/>
          <w:szCs w:val="24"/>
        </w:rPr>
        <w:t>nts.</w:t>
      </w:r>
    </w:p>
    <w:p w:rsidR="003020AD" w:rsidRDefault="00B41EC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Neurorehabilitation</w:t>
      </w:r>
      <w:proofErr w:type="spellEnd"/>
      <w:r>
        <w:rPr>
          <w:rFonts w:ascii="Libre Franklin" w:eastAsia="Libre Franklin" w:hAnsi="Libre Franklin" w:cs="Libre Franklin"/>
          <w:b/>
          <w:color w:val="002060"/>
          <w:sz w:val="24"/>
          <w:szCs w:val="24"/>
        </w:rPr>
        <w:t xml:space="preserve"> Devices Market Segmentation</w:t>
      </w:r>
    </w:p>
    <w:p w:rsidR="003020AD" w:rsidRDefault="00B41ECA">
      <w:pPr>
        <w:spacing w:line="360" w:lineRule="auto"/>
        <w:jc w:val="both"/>
        <w:rPr>
          <w:rFonts w:ascii="Libre Franklin" w:eastAsia="Libre Franklin" w:hAnsi="Libre Franklin" w:cs="Libre Franklin"/>
          <w:color w:val="002060"/>
          <w:sz w:val="24"/>
          <w:szCs w:val="24"/>
        </w:rPr>
      </w:pPr>
      <w:r>
        <w:rPr>
          <w:rFonts w:ascii="Arial" w:eastAsia="Arial" w:hAnsi="Arial" w:cs="Arial"/>
          <w:color w:val="002060"/>
          <w:sz w:val="24"/>
          <w:szCs w:val="24"/>
        </w:rPr>
        <w:t>​</w:t>
      </w: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 is categorized based on product type, application, and end-user.</w:t>
      </w:r>
    </w:p>
    <w:p w:rsidR="003020AD" w:rsidRDefault="00B41ECA">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Neurorehabilitation</w:t>
      </w:r>
      <w:proofErr w:type="spellEnd"/>
      <w:r>
        <w:rPr>
          <w:rFonts w:ascii="Libre Franklin" w:eastAsia="Libre Franklin" w:hAnsi="Libre Franklin" w:cs="Libre Franklin"/>
          <w:b/>
          <w:color w:val="002060"/>
          <w:sz w:val="24"/>
          <w:szCs w:val="24"/>
        </w:rPr>
        <w:t xml:space="preserve"> Devices Market, By Product Type:</w:t>
      </w:r>
    </w:p>
    <w:p w:rsidR="003020AD" w:rsidRDefault="00B41ECA">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Neurorobotic</w:t>
      </w:r>
      <w:proofErr w:type="spellEnd"/>
      <w:r>
        <w:rPr>
          <w:rFonts w:ascii="Libre Franklin" w:eastAsia="Libre Franklin" w:hAnsi="Libre Franklin" w:cs="Libre Franklin"/>
          <w:b/>
          <w:color w:val="002060"/>
          <w:sz w:val="24"/>
          <w:szCs w:val="24"/>
        </w:rPr>
        <w:t xml:space="preserve"> Systems</w:t>
      </w:r>
    </w:p>
    <w:p w:rsidR="003020AD" w:rsidRDefault="00B41ECA">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Brain-Com</w:t>
      </w:r>
      <w:r>
        <w:rPr>
          <w:rFonts w:ascii="Libre Franklin" w:eastAsia="Libre Franklin" w:hAnsi="Libre Franklin" w:cs="Libre Franklin"/>
          <w:b/>
          <w:color w:val="002060"/>
          <w:sz w:val="24"/>
          <w:szCs w:val="24"/>
        </w:rPr>
        <w:t>puter Interfaces</w:t>
      </w:r>
    </w:p>
    <w:p w:rsidR="003020AD" w:rsidRDefault="00B41ECA">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Wearable Devices</w:t>
      </w:r>
    </w:p>
    <w:p w:rsidR="003020AD" w:rsidRDefault="00B41ECA">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Non-Invasive Stimulators</w:t>
      </w:r>
    </w:p>
    <w:p w:rsidR="003020AD" w:rsidRDefault="00B41EC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The 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 is divided into several key product segments, each offering unique solutions for neurological recovery. </w:t>
      </w:r>
      <w:proofErr w:type="spellStart"/>
      <w:r>
        <w:rPr>
          <w:rFonts w:ascii="Libre Franklin" w:eastAsia="Libre Franklin" w:hAnsi="Libre Franklin" w:cs="Libre Franklin"/>
          <w:color w:val="002060"/>
          <w:sz w:val="24"/>
          <w:szCs w:val="24"/>
        </w:rPr>
        <w:t>Neurorobotic</w:t>
      </w:r>
      <w:proofErr w:type="spellEnd"/>
      <w:r>
        <w:rPr>
          <w:rFonts w:ascii="Libre Franklin" w:eastAsia="Libre Franklin" w:hAnsi="Libre Franklin" w:cs="Libre Franklin"/>
          <w:color w:val="002060"/>
          <w:sz w:val="24"/>
          <w:szCs w:val="24"/>
        </w:rPr>
        <w:t xml:space="preserve"> systems are at the forefront, provid</w:t>
      </w:r>
      <w:r>
        <w:rPr>
          <w:rFonts w:ascii="Libre Franklin" w:eastAsia="Libre Franklin" w:hAnsi="Libre Franklin" w:cs="Libre Franklin"/>
          <w:color w:val="002060"/>
          <w:sz w:val="24"/>
          <w:szCs w:val="24"/>
        </w:rPr>
        <w:t>ing advanced, robotic-assisted therapy to help patients regain motor function through precise and repetitive movements. Brain-computer interfaces (BCIs) enable direct communication between the brain and external devices, aiding in cognitive and motor rehab</w:t>
      </w:r>
      <w:r>
        <w:rPr>
          <w:rFonts w:ascii="Libre Franklin" w:eastAsia="Libre Franklin" w:hAnsi="Libre Franklin" w:cs="Libre Franklin"/>
          <w:color w:val="002060"/>
          <w:sz w:val="24"/>
          <w:szCs w:val="24"/>
        </w:rPr>
        <w:t xml:space="preserve">ilitation for patients with severe impairments. Wearable devices offer a more flexible, portable option for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allowing patients to undergo therapy in various settings, including at home. Lastly, non-invasive stimulators apply external el</w:t>
      </w:r>
      <w:r>
        <w:rPr>
          <w:rFonts w:ascii="Libre Franklin" w:eastAsia="Libre Franklin" w:hAnsi="Libre Franklin" w:cs="Libre Franklin"/>
          <w:color w:val="002060"/>
          <w:sz w:val="24"/>
          <w:szCs w:val="24"/>
        </w:rPr>
        <w:t>ectrical stimulation to modulate brain activity and promote neural recovery, offering a non-surgical alternative to enhance neuroplasticity.</w:t>
      </w:r>
    </w:p>
    <w:p w:rsidR="003020AD" w:rsidRDefault="00B41ECA">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U.S. </w:t>
      </w:r>
      <w:proofErr w:type="spellStart"/>
      <w:r>
        <w:rPr>
          <w:rFonts w:ascii="Libre Franklin" w:eastAsia="Libre Franklin" w:hAnsi="Libre Franklin" w:cs="Libre Franklin"/>
          <w:b/>
          <w:color w:val="002060"/>
          <w:sz w:val="24"/>
          <w:szCs w:val="24"/>
        </w:rPr>
        <w:t>Neurorehabilitation</w:t>
      </w:r>
      <w:proofErr w:type="spellEnd"/>
      <w:r>
        <w:rPr>
          <w:rFonts w:ascii="Libre Franklin" w:eastAsia="Libre Franklin" w:hAnsi="Libre Franklin" w:cs="Libre Franklin"/>
          <w:b/>
          <w:color w:val="002060"/>
          <w:sz w:val="24"/>
          <w:szCs w:val="24"/>
        </w:rPr>
        <w:t xml:space="preserve"> Devices Market, By Application</w:t>
      </w:r>
    </w:p>
    <w:p w:rsidR="003020AD" w:rsidRDefault="00B41ECA">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Stroke</w:t>
      </w:r>
    </w:p>
    <w:p w:rsidR="003020AD" w:rsidRDefault="00B41ECA">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Parkinson's Disease</w:t>
      </w:r>
    </w:p>
    <w:p w:rsidR="003020AD" w:rsidRDefault="00B41ECA">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Cerebral Palsy</w:t>
      </w:r>
    </w:p>
    <w:p w:rsidR="003020AD" w:rsidRDefault="00B41ECA">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Brain and Spinal Cord Injury</w:t>
      </w:r>
    </w:p>
    <w:p w:rsidR="003020AD" w:rsidRDefault="00B41ECA">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Multiple Sclerosis</w:t>
      </w:r>
    </w:p>
    <w:p w:rsidR="003020AD" w:rsidRDefault="00B41ECA">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 is significantly driven by its diverse application areas, addressing a variety of neurological conditions. The stroke segment leads, with </w:t>
      </w: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page">
              <wp:posOffset>-742949</wp:posOffset>
            </wp:positionH>
            <wp:positionV relativeFrom="page">
              <wp:posOffset>-601979</wp:posOffset>
            </wp:positionV>
            <wp:extent cx="10220215" cy="14454202"/>
            <wp:effectExtent l="0" t="0" r="0" b="0"/>
            <wp:wrapNone/>
            <wp:docPr id="214051957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devices focusing on motor</w:t>
      </w:r>
      <w:r>
        <w:rPr>
          <w:rFonts w:ascii="Libre Franklin" w:eastAsia="Libre Franklin" w:hAnsi="Libre Franklin" w:cs="Libre Franklin"/>
          <w:color w:val="002060"/>
          <w:sz w:val="24"/>
          <w:szCs w:val="24"/>
        </w:rPr>
        <w:t xml:space="preserve"> and cognitive rehabilitation to aid recovery following cerebrovascular events. Parkinson's disease therapies aim to improve motor functions and manage symptoms through specialized devices that help patients regain mobility and independence. In the case of</w:t>
      </w:r>
      <w:r>
        <w:rPr>
          <w:rFonts w:ascii="Libre Franklin" w:eastAsia="Libre Franklin" w:hAnsi="Libre Franklin" w:cs="Libre Franklin"/>
          <w:color w:val="002060"/>
          <w:sz w:val="24"/>
          <w:szCs w:val="24"/>
        </w:rPr>
        <w:t xml:space="preserve"> cerebral palsy,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enhance motor skills and overall function, providing support for both children and adults. The brain and spinal cord injury segment is </w:t>
      </w:r>
      <w:proofErr w:type="spellStart"/>
      <w:r>
        <w:rPr>
          <w:rFonts w:ascii="Libre Franklin" w:eastAsia="Libre Franklin" w:hAnsi="Libre Franklin" w:cs="Libre Franklin"/>
          <w:color w:val="002060"/>
          <w:sz w:val="24"/>
          <w:szCs w:val="24"/>
        </w:rPr>
        <w:t>centered</w:t>
      </w:r>
      <w:proofErr w:type="spellEnd"/>
      <w:r>
        <w:rPr>
          <w:rFonts w:ascii="Libre Franklin" w:eastAsia="Libre Franklin" w:hAnsi="Libre Franklin" w:cs="Libre Franklin"/>
          <w:color w:val="002060"/>
          <w:sz w:val="24"/>
          <w:szCs w:val="24"/>
        </w:rPr>
        <w:t xml:space="preserve"> on devices designed to promote neural recovery, helping patients re</w:t>
      </w:r>
      <w:r>
        <w:rPr>
          <w:rFonts w:ascii="Libre Franklin" w:eastAsia="Libre Franklin" w:hAnsi="Libre Franklin" w:cs="Libre Franklin"/>
          <w:color w:val="002060"/>
          <w:sz w:val="24"/>
          <w:szCs w:val="24"/>
        </w:rPr>
        <w:t>gain motor control and sensory functions following traumatic injuries. Finally, multiple sclerosis therapies target symptom management and mobility enhancement, assisting patients in maintaining daily activities and improving their quality of life.</w:t>
      </w:r>
    </w:p>
    <w:p w:rsidR="003020AD" w:rsidRDefault="00B41ECA">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 xml:space="preserve">U.S. </w:t>
      </w:r>
      <w:proofErr w:type="spellStart"/>
      <w:r>
        <w:rPr>
          <w:rFonts w:ascii="Libre Franklin" w:eastAsia="Libre Franklin" w:hAnsi="Libre Franklin" w:cs="Libre Franklin"/>
          <w:b/>
          <w:color w:val="002060"/>
          <w:sz w:val="24"/>
          <w:szCs w:val="24"/>
        </w:rPr>
        <w:t>Ne</w:t>
      </w:r>
      <w:r>
        <w:rPr>
          <w:rFonts w:ascii="Libre Franklin" w:eastAsia="Libre Franklin" w:hAnsi="Libre Franklin" w:cs="Libre Franklin"/>
          <w:b/>
          <w:color w:val="002060"/>
          <w:sz w:val="24"/>
          <w:szCs w:val="24"/>
        </w:rPr>
        <w:t>urorehabilitation</w:t>
      </w:r>
      <w:proofErr w:type="spellEnd"/>
      <w:r>
        <w:rPr>
          <w:rFonts w:ascii="Libre Franklin" w:eastAsia="Libre Franklin" w:hAnsi="Libre Franklin" w:cs="Libre Franklin"/>
          <w:b/>
          <w:color w:val="002060"/>
          <w:sz w:val="24"/>
          <w:szCs w:val="24"/>
        </w:rPr>
        <w:t xml:space="preserve"> Devices Market, By End-User</w:t>
      </w:r>
    </w:p>
    <w:p w:rsidR="003020AD" w:rsidRDefault="00B41ECA">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Hospitals and Clinics</w:t>
      </w:r>
    </w:p>
    <w:p w:rsidR="003020AD" w:rsidRDefault="00B41ECA">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Rehabilitation </w:t>
      </w:r>
      <w:proofErr w:type="spellStart"/>
      <w:r>
        <w:rPr>
          <w:rFonts w:ascii="Libre Franklin" w:eastAsia="Libre Franklin" w:hAnsi="Libre Franklin" w:cs="Libre Franklin"/>
          <w:b/>
          <w:color w:val="002060"/>
          <w:sz w:val="24"/>
          <w:szCs w:val="24"/>
        </w:rPr>
        <w:t>Centers</w:t>
      </w:r>
      <w:proofErr w:type="spellEnd"/>
    </w:p>
    <w:p w:rsidR="003020AD" w:rsidRDefault="00B41ECA">
      <w:pPr>
        <w:numPr>
          <w:ilvl w:val="0"/>
          <w:numId w:val="6"/>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Home Care</w:t>
      </w:r>
    </w:p>
    <w:p w:rsidR="003020AD" w:rsidRDefault="00B41ECA">
      <w:pPr>
        <w:spacing w:line="360" w:lineRule="auto"/>
        <w:jc w:val="both"/>
        <w:rPr>
          <w:rFonts w:ascii="Libre Franklin" w:eastAsia="Libre Franklin" w:hAnsi="Libre Franklin" w:cs="Libre Franklin"/>
          <w:b/>
          <w:color w:val="002060"/>
          <w:sz w:val="24"/>
          <w:szCs w:val="24"/>
        </w:rPr>
      </w:pPr>
      <w:r>
        <w:rPr>
          <w:rFonts w:ascii="Arial" w:eastAsia="Arial" w:hAnsi="Arial" w:cs="Arial"/>
          <w:b/>
          <w:color w:val="002060"/>
          <w:sz w:val="24"/>
          <w:szCs w:val="24"/>
        </w:rPr>
        <w:t>​</w:t>
      </w:r>
      <w:r>
        <w:rPr>
          <w:rFonts w:ascii="Libre Franklin" w:eastAsia="Libre Franklin" w:hAnsi="Libre Franklin" w:cs="Libre Franklin"/>
          <w:color w:val="002060"/>
          <w:sz w:val="24"/>
          <w:szCs w:val="24"/>
        </w:rPr>
        <w:t xml:space="preserve">The 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 is primarily segmented by end-user categories, each playing a crucial role in the delivery of neurological rehabilitation services. This segmentation underscores the diverse avenues through which </w:t>
      </w:r>
      <w:proofErr w:type="spellStart"/>
      <w:r>
        <w:rPr>
          <w:rFonts w:ascii="Libre Franklin" w:eastAsia="Libre Franklin" w:hAnsi="Libre Franklin" w:cs="Libre Franklin"/>
          <w:color w:val="002060"/>
          <w:sz w:val="24"/>
          <w:szCs w:val="24"/>
        </w:rPr>
        <w:t>neurorehabilitat</w:t>
      </w:r>
      <w:r>
        <w:rPr>
          <w:rFonts w:ascii="Libre Franklin" w:eastAsia="Libre Franklin" w:hAnsi="Libre Franklin" w:cs="Libre Franklin"/>
          <w:color w:val="002060"/>
          <w:sz w:val="24"/>
          <w:szCs w:val="24"/>
        </w:rPr>
        <w:t>ion</w:t>
      </w:r>
      <w:proofErr w:type="spellEnd"/>
      <w:r>
        <w:rPr>
          <w:rFonts w:ascii="Libre Franklin" w:eastAsia="Libre Franklin" w:hAnsi="Libre Franklin" w:cs="Libre Franklin"/>
          <w:color w:val="002060"/>
          <w:sz w:val="24"/>
          <w:szCs w:val="24"/>
        </w:rPr>
        <w:t xml:space="preserve"> services are delivered, highlighting the importance of each setting in catering to the varied needs of patients with neurological impairments. Hospitals and Clinics held the largest market share, attributed to their comprehensive infrastructure and cap</w:t>
      </w:r>
      <w:r>
        <w:rPr>
          <w:rFonts w:ascii="Libre Franklin" w:eastAsia="Libre Franklin" w:hAnsi="Libre Franklin" w:cs="Libre Franklin"/>
          <w:color w:val="002060"/>
          <w:sz w:val="24"/>
          <w:szCs w:val="24"/>
        </w:rPr>
        <w:t>acity to manage acute neurological cases.</w:t>
      </w:r>
      <w:r>
        <w:t xml:space="preserve"> </w:t>
      </w:r>
      <w:r>
        <w:rPr>
          <w:rFonts w:ascii="Libre Franklin" w:eastAsia="Libre Franklin" w:hAnsi="Libre Franklin" w:cs="Libre Franklin"/>
          <w:color w:val="002060"/>
          <w:sz w:val="24"/>
          <w:szCs w:val="24"/>
        </w:rPr>
        <w:t xml:space="preserve">Rehabilitation </w:t>
      </w:r>
      <w:proofErr w:type="spellStart"/>
      <w:r>
        <w:rPr>
          <w:rFonts w:ascii="Libre Franklin" w:eastAsia="Libre Franklin" w:hAnsi="Libre Franklin" w:cs="Libre Franklin"/>
          <w:color w:val="002060"/>
          <w:sz w:val="24"/>
          <w:szCs w:val="24"/>
        </w:rPr>
        <w:t>Centers</w:t>
      </w:r>
      <w:proofErr w:type="spellEnd"/>
      <w:r>
        <w:rPr>
          <w:rFonts w:ascii="Libre Franklin" w:eastAsia="Libre Franklin" w:hAnsi="Libre Franklin" w:cs="Libre Franklin"/>
          <w:color w:val="002060"/>
          <w:sz w:val="24"/>
          <w:szCs w:val="24"/>
        </w:rPr>
        <w:t xml:space="preserve"> are focusing on intensive rehabilitation therapies are witnessing significant growth. Their specialized programs and therapeutic environments cater to patients requiring focused rehabilitatio</w:t>
      </w:r>
      <w:r>
        <w:rPr>
          <w:rFonts w:ascii="Libre Franklin" w:eastAsia="Libre Franklin" w:hAnsi="Libre Franklin" w:cs="Libre Franklin"/>
          <w:color w:val="002060"/>
          <w:sz w:val="24"/>
          <w:szCs w:val="24"/>
        </w:rPr>
        <w:t>n, contributing to their expanding market presence. Home care allows for personalized therapy, promoting patient comfort and engagement, and is expected to see increased adoption in the coming years.</w:t>
      </w:r>
    </w:p>
    <w:p w:rsidR="003020AD" w:rsidRDefault="003020AD">
      <w:pPr>
        <w:spacing w:line="360" w:lineRule="auto"/>
        <w:jc w:val="both"/>
        <w:rPr>
          <w:rFonts w:ascii="Libre Franklin" w:eastAsia="Libre Franklin" w:hAnsi="Libre Franklin" w:cs="Libre Franklin"/>
          <w:b/>
          <w:color w:val="002060"/>
          <w:sz w:val="24"/>
          <w:szCs w:val="24"/>
        </w:rPr>
      </w:pPr>
    </w:p>
    <w:p w:rsidR="003020AD" w:rsidRDefault="00B41ECA">
      <w:pPr>
        <w:spacing w:line="360" w:lineRule="auto"/>
        <w:jc w:val="both"/>
        <w:rPr>
          <w:rFonts w:ascii="Libre Franklin" w:eastAsia="Libre Franklin" w:hAnsi="Libre Franklin" w:cs="Libre Franklin"/>
          <w:b/>
          <w:color w:val="002060"/>
          <w:sz w:val="24"/>
          <w:szCs w:val="24"/>
        </w:rPr>
      </w:pPr>
      <w:bookmarkStart w:id="2" w:name="_heading=h.qbooyf70m9st" w:colFirst="0" w:colLast="0"/>
      <w:bookmarkEnd w:id="2"/>
      <w:r>
        <w:rPr>
          <w:rFonts w:ascii="Libre Franklin" w:eastAsia="Libre Franklin" w:hAnsi="Libre Franklin" w:cs="Libre Franklin"/>
          <w:b/>
          <w:color w:val="002060"/>
          <w:sz w:val="24"/>
          <w:szCs w:val="24"/>
        </w:rPr>
        <w:t xml:space="preserve">Key Players </w:t>
      </w:r>
    </w:p>
    <w:p w:rsidR="003020AD" w:rsidRDefault="00B41ECA">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 xml:space="preserve">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w:t>
      </w:r>
      <w:r>
        <w:rPr>
          <w:rFonts w:ascii="Libre Franklin" w:eastAsia="Libre Franklin" w:hAnsi="Libre Franklin" w:cs="Libre Franklin"/>
          <w:color w:val="1F3864"/>
          <w:sz w:val="24"/>
          <w:szCs w:val="24"/>
        </w:rPr>
        <w:t xml:space="preserve"> </w:t>
      </w:r>
      <w:proofErr w:type="gramStart"/>
      <w:r>
        <w:rPr>
          <w:rFonts w:ascii="Libre Franklin" w:eastAsia="Libre Franklin" w:hAnsi="Libre Franklin" w:cs="Libre Franklin"/>
          <w:color w:val="1F3864"/>
          <w:sz w:val="24"/>
          <w:szCs w:val="24"/>
        </w:rPr>
        <w:t>" study</w:t>
      </w:r>
      <w:proofErr w:type="gramEnd"/>
      <w:r>
        <w:rPr>
          <w:rFonts w:ascii="Libre Franklin" w:eastAsia="Libre Franklin" w:hAnsi="Libre Franklin" w:cs="Libre Franklin"/>
          <w:color w:val="1F3864"/>
          <w:sz w:val="24"/>
          <w:szCs w:val="24"/>
        </w:rPr>
        <w:t xml:space="preserve"> report will provide valuable insight emphasizing the U.S. market. The major players in the market </w:t>
      </w:r>
      <w:proofErr w:type="spellStart"/>
      <w:r>
        <w:rPr>
          <w:rFonts w:ascii="Libre Franklin" w:eastAsia="Libre Franklin" w:hAnsi="Libre Franklin" w:cs="Libre Franklin"/>
          <w:color w:val="1F3864"/>
          <w:sz w:val="24"/>
          <w:szCs w:val="24"/>
        </w:rPr>
        <w:t>Bioventus</w:t>
      </w:r>
      <w:proofErr w:type="spellEnd"/>
      <w:r>
        <w:rPr>
          <w:rFonts w:ascii="Libre Franklin" w:eastAsia="Libre Franklin" w:hAnsi="Libre Franklin" w:cs="Libre Franklin"/>
          <w:color w:val="1F3864"/>
          <w:sz w:val="24"/>
          <w:szCs w:val="24"/>
        </w:rPr>
        <w:t xml:space="preserve">, Medtronic, </w:t>
      </w:r>
      <w:proofErr w:type="spellStart"/>
      <w:r>
        <w:rPr>
          <w:rFonts w:ascii="Libre Franklin" w:eastAsia="Libre Franklin" w:hAnsi="Libre Franklin" w:cs="Libre Franklin"/>
          <w:color w:val="1F3864"/>
          <w:sz w:val="24"/>
          <w:szCs w:val="24"/>
        </w:rPr>
        <w:t>Tyromotion</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Inc</w:t>
      </w:r>
      <w:proofErr w:type="spellEnd"/>
      <w:r>
        <w:rPr>
          <w:rFonts w:ascii="Libre Franklin" w:eastAsia="Libre Franklin" w:hAnsi="Libre Franklin" w:cs="Libre Franklin"/>
          <w:color w:val="1F3864"/>
          <w:sz w:val="24"/>
          <w:szCs w:val="24"/>
        </w:rPr>
        <w:t xml:space="preserve">, Abbott, </w:t>
      </w:r>
      <w:proofErr w:type="spellStart"/>
      <w:r>
        <w:rPr>
          <w:rFonts w:ascii="Libre Franklin" w:eastAsia="Libre Franklin" w:hAnsi="Libre Franklin" w:cs="Libre Franklin"/>
          <w:color w:val="1F3864"/>
          <w:sz w:val="24"/>
          <w:szCs w:val="24"/>
        </w:rPr>
        <w:t>Kinova</w:t>
      </w:r>
      <w:proofErr w:type="spellEnd"/>
      <w:r>
        <w:rPr>
          <w:rFonts w:ascii="Libre Franklin" w:eastAsia="Libre Franklin" w:hAnsi="Libre Franklin" w:cs="Libre Franklin"/>
          <w:color w:val="1F3864"/>
          <w:sz w:val="24"/>
          <w:szCs w:val="24"/>
        </w:rPr>
        <w:t xml:space="preserve"> Inc., </w:t>
      </w:r>
      <w:proofErr w:type="spellStart"/>
      <w:r>
        <w:rPr>
          <w:rFonts w:ascii="Libre Franklin" w:eastAsia="Libre Franklin" w:hAnsi="Libre Franklin" w:cs="Libre Franklin"/>
          <w:color w:val="1F3864"/>
          <w:sz w:val="24"/>
          <w:szCs w:val="24"/>
        </w:rPr>
        <w:t>Ekso</w:t>
      </w:r>
      <w:proofErr w:type="spellEnd"/>
      <w:r>
        <w:rPr>
          <w:rFonts w:ascii="Libre Franklin" w:eastAsia="Libre Franklin" w:hAnsi="Libre Franklin" w:cs="Libre Franklin"/>
          <w:color w:val="1F3864"/>
          <w:sz w:val="24"/>
          <w:szCs w:val="24"/>
        </w:rPr>
        <w:t xml:space="preserve"> Bionics, </w:t>
      </w:r>
      <w:proofErr w:type="spellStart"/>
      <w:r>
        <w:rPr>
          <w:rFonts w:ascii="Libre Franklin" w:eastAsia="Libre Franklin" w:hAnsi="Libre Franklin" w:cs="Libre Franklin"/>
          <w:color w:val="1F3864"/>
          <w:sz w:val="24"/>
          <w:szCs w:val="24"/>
        </w:rPr>
        <w:t>Neurolutions</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Synchron</w:t>
      </w:r>
      <w:proofErr w:type="spellEnd"/>
      <w:r>
        <w:rPr>
          <w:rFonts w:ascii="Libre Franklin" w:eastAsia="Libre Franklin" w:hAnsi="Libre Franklin" w:cs="Libre Franklin"/>
          <w:color w:val="1F3864"/>
          <w:sz w:val="24"/>
          <w:szCs w:val="24"/>
        </w:rPr>
        <w:t xml:space="preserve">, Cyberdyne, </w:t>
      </w:r>
      <w:proofErr w:type="spellStart"/>
      <w:r>
        <w:rPr>
          <w:rFonts w:ascii="Libre Franklin" w:eastAsia="Libre Franklin" w:hAnsi="Libre Franklin" w:cs="Libre Franklin"/>
          <w:color w:val="1F3864"/>
          <w:sz w:val="24"/>
          <w:szCs w:val="24"/>
        </w:rPr>
        <w:t>Bi</w:t>
      </w:r>
      <w:r>
        <w:rPr>
          <w:rFonts w:ascii="Libre Franklin" w:eastAsia="Libre Franklin" w:hAnsi="Libre Franklin" w:cs="Libre Franklin"/>
          <w:color w:val="1F3864"/>
          <w:sz w:val="24"/>
          <w:szCs w:val="24"/>
        </w:rPr>
        <w:t>oXtreme</w:t>
      </w:r>
      <w:proofErr w:type="spellEnd"/>
      <w:r>
        <w:rPr>
          <w:rFonts w:ascii="Libre Franklin" w:eastAsia="Libre Franklin" w:hAnsi="Libre Franklin" w:cs="Libre Franklin"/>
          <w:color w:val="1F3864"/>
          <w:sz w:val="24"/>
          <w:szCs w:val="24"/>
        </w:rPr>
        <w:t xml:space="preserve"> Ltd., </w:t>
      </w:r>
      <w:proofErr w:type="spellStart"/>
      <w:r>
        <w:rPr>
          <w:rFonts w:ascii="Libre Franklin" w:eastAsia="Libre Franklin" w:hAnsi="Libre Franklin" w:cs="Libre Franklin"/>
          <w:color w:val="1F3864"/>
          <w:sz w:val="24"/>
          <w:szCs w:val="24"/>
        </w:rPr>
        <w:t>Rehabtronics</w:t>
      </w:r>
      <w:proofErr w:type="spellEnd"/>
      <w:r>
        <w:rPr>
          <w:rFonts w:ascii="Libre Franklin" w:eastAsia="Libre Franklin" w:hAnsi="Libre Franklin" w:cs="Libre Franklin"/>
          <w:color w:val="1F3864"/>
          <w:sz w:val="24"/>
          <w:szCs w:val="24"/>
        </w:rPr>
        <w:t xml:space="preserve"> Inc., Boston Scientific Corporation, </w:t>
      </w:r>
      <w:proofErr w:type="spellStart"/>
      <w:r>
        <w:rPr>
          <w:rFonts w:ascii="Libre Franklin" w:eastAsia="Libre Franklin" w:hAnsi="Libre Franklin" w:cs="Libre Franklin"/>
          <w:color w:val="1F3864"/>
          <w:sz w:val="24"/>
          <w:szCs w:val="24"/>
        </w:rPr>
        <w:t>NeuroSigma</w:t>
      </w:r>
      <w:proofErr w:type="spellEnd"/>
      <w:r>
        <w:rPr>
          <w:rFonts w:ascii="Libre Franklin" w:eastAsia="Libre Franklin" w:hAnsi="Libre Franklin" w:cs="Libre Franklin"/>
          <w:color w:val="1F3864"/>
          <w:sz w:val="24"/>
          <w:szCs w:val="24"/>
        </w:rPr>
        <w:t xml:space="preserve">, Inc., </w:t>
      </w:r>
      <w:proofErr w:type="spellStart"/>
      <w:r>
        <w:rPr>
          <w:rFonts w:ascii="Libre Franklin" w:eastAsia="Libre Franklin" w:hAnsi="Libre Franklin" w:cs="Libre Franklin"/>
          <w:color w:val="1F3864"/>
          <w:sz w:val="24"/>
          <w:szCs w:val="24"/>
        </w:rPr>
        <w:t>BrainCo</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Inc</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AlterG</w:t>
      </w:r>
      <w:proofErr w:type="spellEnd"/>
      <w:r>
        <w:rPr>
          <w:rFonts w:ascii="Libre Franklin" w:eastAsia="Libre Franklin" w:hAnsi="Libre Franklin" w:cs="Libre Franklin"/>
          <w:color w:val="1F3864"/>
          <w:sz w:val="24"/>
          <w:szCs w:val="24"/>
        </w:rPr>
        <w:t xml:space="preserve">, Inc. among others. Our market analysis also entails a section solely </w:t>
      </w: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-685799</wp:posOffset>
            </wp:positionH>
            <wp:positionV relativeFrom="page">
              <wp:posOffset>-876934</wp:posOffset>
            </wp:positionV>
            <wp:extent cx="10220215" cy="14454202"/>
            <wp:effectExtent l="0" t="0" r="0" b="0"/>
            <wp:wrapNone/>
            <wp:docPr id="214051957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dedicated to such major players wherein our analysts provide an insight into the f</w:t>
      </w:r>
      <w:r>
        <w:rPr>
          <w:rFonts w:ascii="Libre Franklin" w:eastAsia="Libre Franklin" w:hAnsi="Libre Franklin" w:cs="Libre Franklin"/>
          <w:color w:val="1F3864"/>
          <w:sz w:val="24"/>
          <w:szCs w:val="24"/>
        </w:rPr>
        <w:t>inancial statements of all the major players, along with product benchmarking and SWOT analysis.</w:t>
      </w:r>
      <w:r>
        <w:rPr>
          <w:rFonts w:ascii="Libre Franklin" w:eastAsia="Libre Franklin" w:hAnsi="Libre Franklin" w:cs="Libre Franklin"/>
        </w:rPr>
        <w:t xml:space="preserve"> </w:t>
      </w:r>
    </w:p>
    <w:p w:rsidR="003020AD" w:rsidRDefault="003020AD">
      <w:pPr>
        <w:spacing w:line="360" w:lineRule="auto"/>
        <w:jc w:val="both"/>
        <w:rPr>
          <w:rFonts w:ascii="Libre Franklin" w:eastAsia="Libre Franklin" w:hAnsi="Libre Franklin" w:cs="Libre Franklin"/>
          <w:b/>
          <w:color w:val="1F3864"/>
          <w:sz w:val="24"/>
          <w:szCs w:val="24"/>
        </w:rPr>
      </w:pPr>
    </w:p>
    <w:p w:rsidR="003020AD" w:rsidRDefault="00B41ECA">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lastRenderedPageBreak/>
        <w:t>Key Development</w:t>
      </w:r>
    </w:p>
    <w:p w:rsidR="003020AD" w:rsidRDefault="00B41ECA">
      <w:pPr>
        <w:numPr>
          <w:ilvl w:val="0"/>
          <w:numId w:val="2"/>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August, 2024 in a </w:t>
      </w:r>
      <w:proofErr w:type="spellStart"/>
      <w:r>
        <w:rPr>
          <w:rFonts w:ascii="Libre Franklin" w:eastAsia="Libre Franklin" w:hAnsi="Libre Franklin" w:cs="Libre Franklin"/>
          <w:color w:val="1F3864"/>
          <w:sz w:val="24"/>
          <w:szCs w:val="24"/>
        </w:rPr>
        <w:t>groundbreaking</w:t>
      </w:r>
      <w:proofErr w:type="spellEnd"/>
      <w:r>
        <w:rPr>
          <w:rFonts w:ascii="Libre Franklin" w:eastAsia="Libre Franklin" w:hAnsi="Libre Franklin" w:cs="Libre Franklin"/>
          <w:color w:val="1F3864"/>
          <w:sz w:val="24"/>
          <w:szCs w:val="24"/>
        </w:rPr>
        <w:t xml:space="preserve"> leap for </w:t>
      </w:r>
      <w:proofErr w:type="spellStart"/>
      <w:r>
        <w:rPr>
          <w:rFonts w:ascii="Libre Franklin" w:eastAsia="Libre Franklin" w:hAnsi="Libre Franklin" w:cs="Libre Franklin"/>
          <w:color w:val="1F3864"/>
          <w:sz w:val="24"/>
          <w:szCs w:val="24"/>
        </w:rPr>
        <w:t>neurotechnology</w:t>
      </w:r>
      <w:proofErr w:type="spellEnd"/>
      <w:r>
        <w:rPr>
          <w:rFonts w:ascii="Libre Franklin" w:eastAsia="Libre Franklin" w:hAnsi="Libre Franklin" w:cs="Libre Franklin"/>
          <w:color w:val="1F3864"/>
          <w:sz w:val="24"/>
          <w:szCs w:val="24"/>
        </w:rPr>
        <w:t>, researchers have unveiled a new BCI that enabled a man with ALS (amyotrophic la</w:t>
      </w:r>
      <w:r>
        <w:rPr>
          <w:rFonts w:ascii="Libre Franklin" w:eastAsia="Libre Franklin" w:hAnsi="Libre Franklin" w:cs="Libre Franklin"/>
          <w:color w:val="1F3864"/>
          <w:sz w:val="24"/>
          <w:szCs w:val="24"/>
        </w:rPr>
        <w:t>teral sclerosis) to "speak" again, using only his thoughts. By decoding neural signals and translating them into text or synthesized speech in real time, this innovation restores communication for individuals who have lost the ability to speak due to paral</w:t>
      </w:r>
      <w:r>
        <w:rPr>
          <w:rFonts w:ascii="Libre Franklin" w:eastAsia="Libre Franklin" w:hAnsi="Libre Franklin" w:cs="Libre Franklin"/>
          <w:color w:val="1F3864"/>
          <w:sz w:val="24"/>
          <w:szCs w:val="24"/>
        </w:rPr>
        <w:t>ysis.</w:t>
      </w:r>
    </w:p>
    <w:p w:rsidR="003020AD" w:rsidRDefault="003020AD">
      <w:pPr>
        <w:spacing w:line="360" w:lineRule="auto"/>
        <w:jc w:val="both"/>
        <w:rPr>
          <w:rFonts w:ascii="Libre Franklin" w:eastAsia="Libre Franklin" w:hAnsi="Libre Franklin" w:cs="Libre Franklin"/>
          <w:b/>
          <w:color w:val="1F3864"/>
          <w:sz w:val="24"/>
          <w:szCs w:val="24"/>
        </w:rPr>
      </w:pPr>
    </w:p>
    <w:p w:rsidR="003020AD" w:rsidRDefault="00B41ECA">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3020AD" w:rsidRDefault="00B41ECA">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 xml:space="preserve">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3020AD" w:rsidRDefault="00B41ECA">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3020AD" w:rsidRDefault="00B41ECA">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can be used to assess the competitive landscape </w:t>
      </w:r>
      <w:r>
        <w:rPr>
          <w:rFonts w:ascii="Libre Franklin" w:eastAsia="Libre Franklin" w:hAnsi="Libre Franklin" w:cs="Libre Franklin"/>
          <w:color w:val="002060"/>
          <w:sz w:val="24"/>
          <w:szCs w:val="24"/>
        </w:rPr>
        <w:t xml:space="preserve">U.S. </w:t>
      </w:r>
      <w:proofErr w:type="spellStart"/>
      <w:r>
        <w:rPr>
          <w:rFonts w:ascii="Libre Franklin" w:eastAsia="Libre Franklin" w:hAnsi="Libre Franklin" w:cs="Libre Franklin"/>
          <w:color w:val="002060"/>
          <w:sz w:val="24"/>
          <w:szCs w:val="24"/>
        </w:rPr>
        <w:t>neurorehabilitation</w:t>
      </w:r>
      <w:proofErr w:type="spellEnd"/>
      <w:r>
        <w:rPr>
          <w:rFonts w:ascii="Libre Franklin" w:eastAsia="Libre Franklin" w:hAnsi="Libre Franklin" w:cs="Libre Franklin"/>
          <w:color w:val="002060"/>
          <w:sz w:val="24"/>
          <w:szCs w:val="24"/>
        </w:rPr>
        <w:t xml:space="preserve"> devices market,</w:t>
      </w:r>
      <w:r>
        <w:rPr>
          <w:rFonts w:ascii="Libre Franklin" w:eastAsia="Libre Franklin" w:hAnsi="Libre Franklin" w:cs="Libre Franklin"/>
          <w:color w:val="1F3864"/>
          <w:sz w:val="24"/>
          <w:szCs w:val="24"/>
        </w:rPr>
        <w:t xml:space="preserve"> gauge the attractiveness of a particular sector, and assess</w:t>
      </w:r>
      <w:r>
        <w:rPr>
          <w:rFonts w:ascii="Libre Franklin" w:eastAsia="Libre Franklin" w:hAnsi="Libre Franklin" w:cs="Libre Franklin"/>
          <w:color w:val="1F3864"/>
          <w:sz w:val="24"/>
          <w:szCs w:val="24"/>
        </w:rPr>
        <w:t xml:space="preserve"> investment possibilities.</w:t>
      </w:r>
    </w:p>
    <w:p w:rsidR="003020AD" w:rsidRDefault="003020AD">
      <w:pPr>
        <w:spacing w:before="240" w:line="360" w:lineRule="auto"/>
        <w:jc w:val="both"/>
        <w:rPr>
          <w:rFonts w:ascii="Times New Roman" w:eastAsia="Times New Roman" w:hAnsi="Times New Roman" w:cs="Times New Roman"/>
          <w:color w:val="1F3864"/>
          <w:sz w:val="40"/>
          <w:szCs w:val="40"/>
        </w:rPr>
      </w:pPr>
    </w:p>
    <w:p w:rsidR="003020AD" w:rsidRDefault="003020AD">
      <w:pPr>
        <w:spacing w:before="240" w:line="360" w:lineRule="auto"/>
        <w:jc w:val="both"/>
        <w:rPr>
          <w:rFonts w:ascii="Times New Roman" w:eastAsia="Times New Roman" w:hAnsi="Times New Roman" w:cs="Times New Roman"/>
          <w:color w:val="1F3864"/>
          <w:sz w:val="40"/>
          <w:szCs w:val="40"/>
        </w:rPr>
      </w:pPr>
    </w:p>
    <w:p w:rsidR="003020AD" w:rsidRDefault="003020AD">
      <w:pPr>
        <w:spacing w:before="240" w:line="360" w:lineRule="auto"/>
        <w:jc w:val="both"/>
        <w:rPr>
          <w:rFonts w:ascii="Times New Roman" w:eastAsia="Times New Roman" w:hAnsi="Times New Roman" w:cs="Times New Roman"/>
          <w:color w:val="1F3864"/>
          <w:sz w:val="40"/>
          <w:szCs w:val="40"/>
        </w:rPr>
      </w:pPr>
    </w:p>
    <w:p w:rsidR="003020AD" w:rsidRDefault="003020AD">
      <w:pPr>
        <w:spacing w:before="240" w:line="360" w:lineRule="auto"/>
        <w:jc w:val="both"/>
        <w:rPr>
          <w:rFonts w:ascii="Times New Roman" w:eastAsia="Times New Roman" w:hAnsi="Times New Roman" w:cs="Times New Roman"/>
          <w:color w:val="1F3864"/>
          <w:sz w:val="40"/>
          <w:szCs w:val="40"/>
        </w:rPr>
      </w:pPr>
    </w:p>
    <w:p w:rsidR="003020AD" w:rsidRDefault="00B41ECA">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-581024</wp:posOffset>
            </wp:positionH>
            <wp:positionV relativeFrom="page">
              <wp:posOffset>-622934</wp:posOffset>
            </wp:positionV>
            <wp:extent cx="10220215" cy="14454202"/>
            <wp:effectExtent l="0" t="0" r="0" b="0"/>
            <wp:wrapNone/>
            <wp:docPr id="214051956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3020AD" w:rsidRDefault="00B41ECA">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lastRenderedPageBreak/>
        <w:t>1</w:t>
      </w:r>
      <w:r>
        <w:rPr>
          <w:color w:val="1F3864"/>
          <w:sz w:val="24"/>
          <w:szCs w:val="24"/>
        </w:rPr>
        <w:t xml:space="preserve"> </w:t>
      </w:r>
      <w:r>
        <w:rPr>
          <w:rFonts w:ascii="Libre Franklin" w:eastAsia="Libre Franklin" w:hAnsi="Libre Franklin" w:cs="Libre Franklin"/>
          <w:b/>
          <w:color w:val="1F3864"/>
          <w:sz w:val="24"/>
          <w:szCs w:val="24"/>
        </w:rPr>
        <w:t xml:space="preserve">INTRODUCTION OF </w:t>
      </w:r>
      <w:r>
        <w:rPr>
          <w:rFonts w:ascii="Libre Franklin" w:eastAsia="Libre Franklin" w:hAnsi="Libre Franklin" w:cs="Libre Franklin"/>
          <w:b/>
          <w:color w:val="002060"/>
          <w:sz w:val="24"/>
          <w:szCs w:val="24"/>
        </w:rPr>
        <w:t>U.S. NEUROREHABILITATION DEVICES MARKET</w:t>
      </w:r>
    </w:p>
    <w:p w:rsidR="003020AD" w:rsidRDefault="00B41ECA">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3020AD" w:rsidRDefault="00B41ECA">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3020AD" w:rsidRDefault="00B41ECA">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3020AD" w:rsidRDefault="00B41ECA">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3020AD" w:rsidRDefault="00B41ECA">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3020AD" w:rsidRDefault="00B41ECA">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3020AD" w:rsidRDefault="00B41ECA">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3020AD" w:rsidRDefault="00B41ECA">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3020AD" w:rsidRDefault="00B41ECA">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3020AD" w:rsidRDefault="00B41ECA">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NEUROREHABILITATION DEVICES MARKET OUTLOOK</w:t>
      </w:r>
    </w:p>
    <w:p w:rsidR="003020AD" w:rsidRDefault="003020AD">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3020AD" w:rsidRDefault="00B41ECA">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3020AD" w:rsidRDefault="00B41ECA">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3020AD" w:rsidRDefault="00B41ECA">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3020AD" w:rsidRDefault="00B41ECA">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3020AD" w:rsidRDefault="00B41ECA">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3020AD" w:rsidRDefault="00B41ECA">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3020AD" w:rsidRDefault="00B41ECA">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3020AD" w:rsidRDefault="00B41ECA">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3020AD" w:rsidRDefault="003020AD">
      <w:pPr>
        <w:spacing w:line="360" w:lineRule="auto"/>
        <w:rPr>
          <w:rFonts w:ascii="Libre Franklin" w:eastAsia="Libre Franklin" w:hAnsi="Libre Franklin" w:cs="Libre Franklin"/>
          <w:b/>
          <w:color w:val="002060"/>
          <w:sz w:val="24"/>
          <w:szCs w:val="24"/>
        </w:rPr>
      </w:pPr>
    </w:p>
    <w:p w:rsidR="003020AD" w:rsidRDefault="00B41ECA">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002060"/>
          <w:sz w:val="24"/>
          <w:szCs w:val="24"/>
        </w:rPr>
        <w:t>U.S. NEUROREHABILITATION DEVICES MARKET, BY PRODUCT TYPE</w:t>
      </w:r>
    </w:p>
    <w:p w:rsidR="003020AD" w:rsidRDefault="00B41ECA">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3020AD" w:rsidRDefault="00B41ECA">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5.2 </w:t>
      </w:r>
      <w:proofErr w:type="spellStart"/>
      <w:r>
        <w:rPr>
          <w:rFonts w:ascii="Libre Franklin" w:eastAsia="Libre Franklin" w:hAnsi="Libre Franklin" w:cs="Libre Franklin"/>
          <w:color w:val="002060"/>
          <w:sz w:val="24"/>
          <w:szCs w:val="24"/>
        </w:rPr>
        <w:t>Neurorobotic</w:t>
      </w:r>
      <w:proofErr w:type="spellEnd"/>
      <w:r>
        <w:rPr>
          <w:rFonts w:ascii="Libre Franklin" w:eastAsia="Libre Franklin" w:hAnsi="Libre Franklin" w:cs="Libre Franklin"/>
          <w:color w:val="002060"/>
          <w:sz w:val="24"/>
          <w:szCs w:val="24"/>
        </w:rPr>
        <w:t xml:space="preserve"> Systems</w:t>
      </w:r>
    </w:p>
    <w:p w:rsidR="003020AD" w:rsidRDefault="00B41ECA">
      <w:pPr>
        <w:pBdr>
          <w:top w:val="nil"/>
          <w:left w:val="nil"/>
          <w:bottom w:val="nil"/>
          <w:right w:val="nil"/>
          <w:between w:val="nil"/>
        </w:pBdr>
        <w:spacing w:after="0"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lastRenderedPageBreak/>
        <w:drawing>
          <wp:anchor distT="0" distB="0" distL="0" distR="0" simplePos="0" relativeHeight="251663360" behindDoc="1" locked="0" layoutInCell="1" hidden="0" allowOverlap="1">
            <wp:simplePos x="0" y="0"/>
            <wp:positionH relativeFrom="page">
              <wp:posOffset>-904874</wp:posOffset>
            </wp:positionH>
            <wp:positionV relativeFrom="page">
              <wp:posOffset>-390524</wp:posOffset>
            </wp:positionV>
            <wp:extent cx="10220215" cy="14454202"/>
            <wp:effectExtent l="0" t="0" r="0" b="0"/>
            <wp:wrapNone/>
            <wp:docPr id="214051956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5.3 Brain-Computer Interfaces</w:t>
      </w:r>
    </w:p>
    <w:p w:rsidR="003020AD" w:rsidRDefault="00B41ECA">
      <w:pPr>
        <w:pBdr>
          <w:top w:val="nil"/>
          <w:left w:val="nil"/>
          <w:bottom w:val="nil"/>
          <w:right w:val="nil"/>
          <w:between w:val="nil"/>
        </w:pBdr>
        <w:spacing w:after="0" w:line="36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Wearable Devices</w:t>
      </w:r>
    </w:p>
    <w:p w:rsidR="003020AD" w:rsidRDefault="00B41ECA">
      <w:pPr>
        <w:pBdr>
          <w:top w:val="nil"/>
          <w:left w:val="nil"/>
          <w:bottom w:val="nil"/>
          <w:right w:val="nil"/>
          <w:between w:val="nil"/>
        </w:pBdr>
        <w:spacing w:line="48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5.5</w:t>
      </w:r>
      <w:r>
        <w:rPr>
          <w:color w:val="000000"/>
        </w:rPr>
        <w:t xml:space="preserve"> </w:t>
      </w:r>
      <w:r>
        <w:rPr>
          <w:rFonts w:ascii="Libre Franklin" w:eastAsia="Libre Franklin" w:hAnsi="Libre Franklin" w:cs="Libre Franklin"/>
          <w:color w:val="002060"/>
          <w:sz w:val="24"/>
          <w:szCs w:val="24"/>
        </w:rPr>
        <w:t>Non-Invasive Stimulators</w:t>
      </w:r>
    </w:p>
    <w:p w:rsidR="003020AD" w:rsidRDefault="00B41ECA">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U.S. NEUROREHABILITATION DEVICES MARKET, BY APPLICATION</w:t>
      </w:r>
    </w:p>
    <w:p w:rsidR="003020AD" w:rsidRDefault="00B41ECA">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3020AD" w:rsidRDefault="00B41ECA">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Stroke</w:t>
      </w:r>
    </w:p>
    <w:p w:rsidR="003020AD" w:rsidRDefault="00B41ECA">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Cerebral Palsy</w:t>
      </w:r>
    </w:p>
    <w:p w:rsidR="003020AD" w:rsidRDefault="00B41ECA">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Brain and Spinal Cord Injury</w:t>
      </w:r>
    </w:p>
    <w:p w:rsidR="003020AD" w:rsidRDefault="00B41ECA">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6.5 Multiple Sclerosis</w:t>
      </w:r>
    </w:p>
    <w:p w:rsidR="003020AD" w:rsidRDefault="00B41ECA">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7</w:t>
      </w:r>
      <w:r>
        <w:rPr>
          <w:rFonts w:ascii="Libre Franklin" w:eastAsia="Libre Franklin" w:hAnsi="Libre Franklin" w:cs="Libre Franklin"/>
          <w:b/>
          <w:color w:val="002060"/>
          <w:sz w:val="24"/>
          <w:szCs w:val="24"/>
        </w:rPr>
        <w:t xml:space="preserve"> U.S. NEUROREHABILITATION DEVICES MARKET, BY END-USER</w:t>
      </w:r>
    </w:p>
    <w:p w:rsidR="003020AD" w:rsidRDefault="00B41ECA">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3020AD" w:rsidRDefault="00B41ECA">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Hospitals and Clinics</w:t>
      </w:r>
    </w:p>
    <w:p w:rsidR="003020AD" w:rsidRDefault="00B41ECA">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Rehabilitation </w:t>
      </w:r>
      <w:proofErr w:type="spellStart"/>
      <w:r>
        <w:rPr>
          <w:rFonts w:ascii="Libre Franklin" w:eastAsia="Libre Franklin" w:hAnsi="Libre Franklin" w:cs="Libre Franklin"/>
          <w:color w:val="002060"/>
          <w:sz w:val="24"/>
          <w:szCs w:val="24"/>
        </w:rPr>
        <w:t>Centers</w:t>
      </w:r>
      <w:proofErr w:type="spellEnd"/>
    </w:p>
    <w:p w:rsidR="003020AD" w:rsidRDefault="00B41ECA">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w:t>
      </w:r>
      <w:r>
        <w:rPr>
          <w:rFonts w:ascii="Libre Franklin" w:eastAsia="Libre Franklin" w:hAnsi="Libre Franklin" w:cs="Libre Franklin"/>
          <w:color w:val="002060"/>
          <w:sz w:val="24"/>
          <w:szCs w:val="24"/>
        </w:rPr>
        <w:t xml:space="preserve"> Home Care</w:t>
      </w:r>
    </w:p>
    <w:p w:rsidR="003020AD" w:rsidRDefault="00B41ECA">
      <w:pPr>
        <w:numPr>
          <w:ilvl w:val="0"/>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U.S. NEUROREHABILITATION DEVICES MARKET COMPETITIVE LANDSCAPE</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3020AD" w:rsidRDefault="00B41ECA">
      <w:pPr>
        <w:numPr>
          <w:ilvl w:val="0"/>
          <w:numId w:val="3"/>
        </w:numPr>
        <w:pBdr>
          <w:top w:val="nil"/>
          <w:left w:val="nil"/>
          <w:bottom w:val="nil"/>
          <w:right w:val="nil"/>
          <w:between w:val="nil"/>
        </w:pBdr>
        <w:spacing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COMPANY PROFILES</w:t>
      </w:r>
    </w:p>
    <w:p w:rsidR="003020AD" w:rsidRDefault="00B41ECA">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9.1 </w:t>
      </w:r>
      <w:proofErr w:type="spellStart"/>
      <w:r>
        <w:rPr>
          <w:rFonts w:ascii="Libre Franklin" w:eastAsia="Libre Franklin" w:hAnsi="Libre Franklin" w:cs="Libre Franklin"/>
          <w:b/>
          <w:color w:val="1F3864"/>
          <w:sz w:val="24"/>
          <w:szCs w:val="24"/>
        </w:rPr>
        <w:t>Bioventus</w:t>
      </w:r>
      <w:proofErr w:type="spellEnd"/>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4384" behindDoc="1" locked="0" layoutInCell="1" hidden="0" allowOverlap="1">
            <wp:simplePos x="0" y="0"/>
            <wp:positionH relativeFrom="page">
              <wp:posOffset>-638174</wp:posOffset>
            </wp:positionH>
            <wp:positionV relativeFrom="page">
              <wp:posOffset>-1283334</wp:posOffset>
            </wp:positionV>
            <wp:extent cx="10220215" cy="14454202"/>
            <wp:effectExtent l="0" t="0" r="0" b="0"/>
            <wp:wrapNone/>
            <wp:docPr id="214051957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roduct</w:t>
      </w:r>
      <w:proofErr w:type="spellEnd"/>
      <w:r>
        <w:rPr>
          <w:rFonts w:ascii="Libre Franklin" w:eastAsia="Libre Franklin" w:hAnsi="Libre Franklin" w:cs="Libre Franklin"/>
          <w:color w:val="002060"/>
          <w:sz w:val="24"/>
          <w:szCs w:val="24"/>
        </w:rPr>
        <w:t xml:space="preserve">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Medtronic</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Tyromotion</w:t>
      </w:r>
      <w:proofErr w:type="spellEnd"/>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Inc</w:t>
      </w:r>
      <w:proofErr w:type="spellEnd"/>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Abbott</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Kinova</w:t>
      </w:r>
      <w:proofErr w:type="spellEnd"/>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Inc</w:t>
      </w:r>
      <w:proofErr w:type="spellEnd"/>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Ekso</w:t>
      </w:r>
      <w:proofErr w:type="spellEnd"/>
      <w:r>
        <w:rPr>
          <w:rFonts w:ascii="Libre Franklin" w:eastAsia="Libre Franklin" w:hAnsi="Libre Franklin" w:cs="Libre Franklin"/>
          <w:b/>
          <w:color w:val="1F3864"/>
          <w:sz w:val="24"/>
          <w:szCs w:val="24"/>
        </w:rPr>
        <w:t xml:space="preserve"> Bionics</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5408" behindDoc="1" locked="0" layoutInCell="1" hidden="0" allowOverlap="1">
            <wp:simplePos x="0" y="0"/>
            <wp:positionH relativeFrom="page">
              <wp:posOffset>-1133474</wp:posOffset>
            </wp:positionH>
            <wp:positionV relativeFrom="page">
              <wp:posOffset>-2554604</wp:posOffset>
            </wp:positionV>
            <wp:extent cx="10220215" cy="14454202"/>
            <wp:effectExtent l="0" t="0" r="0" b="0"/>
            <wp:wrapNone/>
            <wp:docPr id="214051957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Neurolutions</w:t>
      </w:r>
      <w:proofErr w:type="spellEnd"/>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Synchron</w:t>
      </w:r>
      <w:proofErr w:type="spellEnd"/>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Cyberdyne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lastRenderedPageBreak/>
        <w:t>BioXtreme</w:t>
      </w:r>
      <w:proofErr w:type="spellEnd"/>
      <w:r>
        <w:rPr>
          <w:rFonts w:ascii="Libre Franklin" w:eastAsia="Libre Franklin" w:hAnsi="Libre Franklin" w:cs="Libre Franklin"/>
          <w:b/>
          <w:color w:val="1F3864"/>
          <w:sz w:val="24"/>
          <w:szCs w:val="24"/>
        </w:rPr>
        <w:t xml:space="preserve"> Ltd.</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Rehabtronics</w:t>
      </w:r>
      <w:proofErr w:type="spellEnd"/>
      <w:r>
        <w:rPr>
          <w:rFonts w:ascii="Libre Franklin" w:eastAsia="Libre Franklin" w:hAnsi="Libre Franklin" w:cs="Libre Franklin"/>
          <w:b/>
          <w:color w:val="002060"/>
          <w:sz w:val="24"/>
          <w:szCs w:val="24"/>
        </w:rPr>
        <w:t xml:space="preserve"> Inc.</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-600074</wp:posOffset>
            </wp:positionH>
            <wp:positionV relativeFrom="page">
              <wp:posOffset>-1525904</wp:posOffset>
            </wp:positionV>
            <wp:extent cx="10220215" cy="14454202"/>
            <wp:effectExtent l="0" t="0" r="0" b="0"/>
            <wp:wrapNone/>
            <wp:docPr id="214051957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Boston Scientific Corporation</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rPr>
      </w:pPr>
      <w:proofErr w:type="spellStart"/>
      <w:r>
        <w:rPr>
          <w:rFonts w:ascii="Libre Franklin" w:eastAsia="Libre Franklin" w:hAnsi="Libre Franklin" w:cs="Libre Franklin"/>
          <w:b/>
          <w:color w:val="002060"/>
        </w:rPr>
        <w:t>NeuroSigma</w:t>
      </w:r>
      <w:proofErr w:type="spellEnd"/>
      <w:r>
        <w:rPr>
          <w:rFonts w:ascii="Libre Franklin" w:eastAsia="Libre Franklin" w:hAnsi="Libre Franklin" w:cs="Libre Franklin"/>
          <w:b/>
          <w:color w:val="002060"/>
        </w:rPr>
        <w:t>, Inc.</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rPr>
      </w:pPr>
      <w:proofErr w:type="spellStart"/>
      <w:r>
        <w:rPr>
          <w:rFonts w:ascii="Libre Franklin" w:eastAsia="Libre Franklin" w:hAnsi="Libre Franklin" w:cs="Libre Franklin"/>
          <w:b/>
          <w:color w:val="002060"/>
        </w:rPr>
        <w:t>BrainCo</w:t>
      </w:r>
      <w:proofErr w:type="spellEnd"/>
      <w:r>
        <w:rPr>
          <w:rFonts w:ascii="Libre Franklin" w:eastAsia="Libre Franklin" w:hAnsi="Libre Franklin" w:cs="Libre Franklin"/>
          <w:b/>
          <w:color w:val="002060"/>
        </w:rPr>
        <w:t xml:space="preserve">, </w:t>
      </w:r>
      <w:proofErr w:type="spellStart"/>
      <w:r>
        <w:rPr>
          <w:rFonts w:ascii="Libre Franklin" w:eastAsia="Libre Franklin" w:hAnsi="Libre Franklin" w:cs="Libre Franklin"/>
          <w:b/>
          <w:color w:val="002060"/>
        </w:rPr>
        <w:t>Inc</w:t>
      </w:r>
      <w:proofErr w:type="spellEnd"/>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AlterG</w:t>
      </w:r>
      <w:proofErr w:type="spellEnd"/>
      <w:r>
        <w:rPr>
          <w:rFonts w:ascii="Libre Franklin" w:eastAsia="Libre Franklin" w:hAnsi="Libre Franklin" w:cs="Libre Franklin"/>
          <w:b/>
          <w:color w:val="002060"/>
          <w:sz w:val="24"/>
          <w:szCs w:val="24"/>
        </w:rPr>
        <w:t>, Inc.</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020AD" w:rsidRDefault="00B41ECA">
      <w:pPr>
        <w:numPr>
          <w:ilvl w:val="2"/>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020AD" w:rsidRDefault="00B41ECA">
      <w:pPr>
        <w:numPr>
          <w:ilvl w:val="0"/>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-923924</wp:posOffset>
            </wp:positionH>
            <wp:positionV relativeFrom="page">
              <wp:posOffset>-1823719</wp:posOffset>
            </wp:positionV>
            <wp:extent cx="10220215" cy="14454202"/>
            <wp:effectExtent l="0" t="0" r="0" b="0"/>
            <wp:wrapNone/>
            <wp:docPr id="214051957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 Business Expansions</w:t>
      </w:r>
    </w:p>
    <w:p w:rsidR="003020AD" w:rsidRDefault="00B41ECA">
      <w:pPr>
        <w:numPr>
          <w:ilvl w:val="1"/>
          <w:numId w:val="3"/>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3020AD" w:rsidRDefault="00B41ECA">
      <w:pPr>
        <w:numPr>
          <w:ilvl w:val="0"/>
          <w:numId w:val="3"/>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3020AD" w:rsidRDefault="00B41ECA">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11.1 Related Research</w:t>
      </w:r>
    </w:p>
    <w:p w:rsidR="003020AD" w:rsidRDefault="003020AD"/>
    <w:p w:rsidR="003020AD" w:rsidRDefault="003020AD"/>
    <w:sectPr w:rsidR="003020A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AC5"/>
    <w:multiLevelType w:val="multilevel"/>
    <w:tmpl w:val="421459CA"/>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1" w15:restartNumberingAfterBreak="0">
    <w:nsid w:val="165608E8"/>
    <w:multiLevelType w:val="multilevel"/>
    <w:tmpl w:val="9EEA20D2"/>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2" w15:restartNumberingAfterBreak="0">
    <w:nsid w:val="295A1B0A"/>
    <w:multiLevelType w:val="multilevel"/>
    <w:tmpl w:val="27F06A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0769CE"/>
    <w:multiLevelType w:val="multilevel"/>
    <w:tmpl w:val="A926A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B20B3B"/>
    <w:multiLevelType w:val="multilevel"/>
    <w:tmpl w:val="EAE28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EC5A3F"/>
    <w:multiLevelType w:val="multilevel"/>
    <w:tmpl w:val="F78C6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AD"/>
    <w:rsid w:val="003020AD"/>
    <w:rsid w:val="00B4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8228"/>
  <w15:docId w15:val="{A0339F65-EE91-4539-99FF-B97B4FE5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2EB"/>
  </w:style>
  <w:style w:type="paragraph" w:styleId="Heading1">
    <w:name w:val="heading 1"/>
    <w:basedOn w:val="Normal"/>
    <w:next w:val="Normal"/>
    <w:link w:val="Heading1Char"/>
    <w:uiPriority w:val="9"/>
    <w:qFormat/>
    <w:rsid w:val="00B562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2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2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2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2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2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2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2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2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2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2EB"/>
    <w:rPr>
      <w:rFonts w:eastAsiaTheme="majorEastAsia" w:cstheme="majorBidi"/>
      <w:color w:val="272727" w:themeColor="text1" w:themeTint="D8"/>
    </w:rPr>
  </w:style>
  <w:style w:type="character" w:customStyle="1" w:styleId="TitleChar">
    <w:name w:val="Title Char"/>
    <w:basedOn w:val="DefaultParagraphFont"/>
    <w:link w:val="Title"/>
    <w:uiPriority w:val="10"/>
    <w:rsid w:val="00B56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B56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2EB"/>
    <w:pPr>
      <w:spacing w:before="160"/>
      <w:jc w:val="center"/>
    </w:pPr>
    <w:rPr>
      <w:i/>
      <w:iCs/>
      <w:color w:val="404040" w:themeColor="text1" w:themeTint="BF"/>
    </w:rPr>
  </w:style>
  <w:style w:type="character" w:customStyle="1" w:styleId="QuoteChar">
    <w:name w:val="Quote Char"/>
    <w:basedOn w:val="DefaultParagraphFont"/>
    <w:link w:val="Quote"/>
    <w:uiPriority w:val="29"/>
    <w:rsid w:val="00B562EB"/>
    <w:rPr>
      <w:i/>
      <w:iCs/>
      <w:color w:val="404040" w:themeColor="text1" w:themeTint="BF"/>
    </w:rPr>
  </w:style>
  <w:style w:type="paragraph" w:styleId="ListParagraph">
    <w:name w:val="List Paragraph"/>
    <w:aliases w:val="Lists,MnM Disclaimer,list 1"/>
    <w:basedOn w:val="Normal"/>
    <w:link w:val="ListParagraphChar"/>
    <w:uiPriority w:val="34"/>
    <w:qFormat/>
    <w:rsid w:val="00B562EB"/>
    <w:pPr>
      <w:ind w:left="720"/>
      <w:contextualSpacing/>
    </w:pPr>
  </w:style>
  <w:style w:type="character" w:styleId="IntenseEmphasis">
    <w:name w:val="Intense Emphasis"/>
    <w:basedOn w:val="DefaultParagraphFont"/>
    <w:uiPriority w:val="21"/>
    <w:qFormat/>
    <w:rsid w:val="00B562EB"/>
    <w:rPr>
      <w:i/>
      <w:iCs/>
      <w:color w:val="2F5496" w:themeColor="accent1" w:themeShade="BF"/>
    </w:rPr>
  </w:style>
  <w:style w:type="paragraph" w:styleId="IntenseQuote">
    <w:name w:val="Intense Quote"/>
    <w:basedOn w:val="Normal"/>
    <w:next w:val="Normal"/>
    <w:link w:val="IntenseQuoteChar"/>
    <w:uiPriority w:val="30"/>
    <w:qFormat/>
    <w:rsid w:val="00B562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2EB"/>
    <w:rPr>
      <w:i/>
      <w:iCs/>
      <w:color w:val="2F5496" w:themeColor="accent1" w:themeShade="BF"/>
    </w:rPr>
  </w:style>
  <w:style w:type="character" w:styleId="IntenseReference">
    <w:name w:val="Intense Reference"/>
    <w:basedOn w:val="DefaultParagraphFont"/>
    <w:uiPriority w:val="32"/>
    <w:qFormat/>
    <w:rsid w:val="00B562E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562EB"/>
  </w:style>
  <w:style w:type="paragraph" w:styleId="NormalWeb">
    <w:name w:val="Normal (Web)"/>
    <w:basedOn w:val="Normal"/>
    <w:uiPriority w:val="99"/>
    <w:semiHidden/>
    <w:unhideWhenUsed/>
    <w:rsid w:val="00B22F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olnxXCtYs7dBZ8HHyc/nyS/sg==">CgMxLjAyDmguaHozczJzNDAxcDZxMg5oLnFib295ZjcwbTlzdDgAciExdHREbHlJa0NwOG5sQzRQdDRMWGRwaG55b0NFM0dDUTA=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2025-04-16T11:36:00Z</dcterms:created>
  <dcterms:modified xsi:type="dcterms:W3CDTF">2025-05-06T18:21:00Z</dcterms:modified>
</cp:coreProperties>
</file>