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97C" w:rsidRDefault="00DE3F91">
      <w:pPr>
        <w:spacing w:line="360" w:lineRule="auto"/>
        <w:jc w:val="both"/>
        <w:rPr>
          <w:rFonts w:ascii="Libre Franklin" w:eastAsia="Libre Franklin" w:hAnsi="Libre Franklin" w:cs="Libre Franklin"/>
          <w:b/>
          <w:color w:val="002060"/>
          <w:sz w:val="24"/>
          <w:szCs w:val="24"/>
        </w:rPr>
      </w:pPr>
      <w:bookmarkStart w:id="0" w:name="_heading=h.jtsjufh9xwiv" w:colFirst="0" w:colLast="0"/>
      <w:bookmarkEnd w:id="0"/>
      <w:r>
        <w:rPr>
          <w:rFonts w:ascii="Libre Franklin" w:eastAsia="Libre Franklin" w:hAnsi="Libre Franklin" w:cs="Libre Franklin"/>
          <w:noProof/>
        </w:rPr>
        <w:drawing>
          <wp:anchor distT="0" distB="0" distL="0" distR="0" simplePos="0" relativeHeight="251658240" behindDoc="1" locked="0" layoutInCell="1" hidden="0" allowOverlap="1">
            <wp:simplePos x="0" y="0"/>
            <wp:positionH relativeFrom="page">
              <wp:posOffset>-1200149</wp:posOffset>
            </wp:positionH>
            <wp:positionV relativeFrom="page">
              <wp:posOffset>-668654</wp:posOffset>
            </wp:positionV>
            <wp:extent cx="10220215" cy="14454202"/>
            <wp:effectExtent l="0" t="0" r="0" b="0"/>
            <wp:wrapNone/>
            <wp:docPr id="207680903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U.S. Parkinson’s Disease Treatment Market</w:t>
      </w:r>
    </w:p>
    <w:p w:rsidR="0008597C" w:rsidRDefault="00DE3F91">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According to </w:t>
      </w:r>
      <w:proofErr w:type="spellStart"/>
      <w:r>
        <w:rPr>
          <w:rFonts w:ascii="Libre Franklin" w:eastAsia="Libre Franklin" w:hAnsi="Libre Franklin" w:cs="Libre Franklin"/>
          <w:color w:val="002060"/>
          <w:sz w:val="24"/>
          <w:szCs w:val="24"/>
        </w:rPr>
        <w:t>Intelli</w:t>
      </w:r>
      <w:proofErr w:type="spellEnd"/>
      <w:r>
        <w:rPr>
          <w:rFonts w:ascii="Libre Franklin" w:eastAsia="Libre Franklin" w:hAnsi="Libre Franklin" w:cs="Libre Franklin"/>
          <w:color w:val="002060"/>
          <w:sz w:val="24"/>
          <w:szCs w:val="24"/>
        </w:rPr>
        <w:t>, the U.S. Parkinson’s Disease Treatment Market size was valued at USD 1,947.9 Million in 2024 and is projected to reach USD 2,848.34 Million by 2032, growing at a CAGR of 5.39% from 2025 to 2032.</w:t>
      </w:r>
    </w:p>
    <w:p w:rsidR="00DE3F91" w:rsidRDefault="00DE3F91">
      <w:pPr>
        <w:spacing w:line="360" w:lineRule="auto"/>
        <w:jc w:val="both"/>
        <w:rPr>
          <w:rFonts w:ascii="Libre Franklin" w:eastAsia="Libre Franklin" w:hAnsi="Libre Franklin" w:cs="Libre Franklin"/>
          <w:color w:val="002060"/>
          <w:sz w:val="24"/>
          <w:szCs w:val="24"/>
        </w:rPr>
      </w:pPr>
      <w:bookmarkStart w:id="1" w:name="_GoBack"/>
      <w:r>
        <w:rPr>
          <w:rFonts w:ascii="Libre Franklin" w:eastAsia="Libre Franklin" w:hAnsi="Libre Franklin" w:cs="Libre Franklin"/>
          <w:noProof/>
          <w:color w:val="002060"/>
          <w:sz w:val="24"/>
          <w:szCs w:val="24"/>
        </w:rPr>
        <w:drawing>
          <wp:inline distT="0" distB="0" distL="0" distR="0">
            <wp:extent cx="5731510" cy="2877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Parkinson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77185"/>
                    </a:xfrm>
                    <a:prstGeom prst="rect">
                      <a:avLst/>
                    </a:prstGeom>
                  </pic:spPr>
                </pic:pic>
              </a:graphicData>
            </a:graphic>
          </wp:inline>
        </w:drawing>
      </w:r>
      <w:bookmarkEnd w:id="1"/>
    </w:p>
    <w:p w:rsidR="0008597C" w:rsidRDefault="00DE3F91">
      <w:pPr>
        <w:spacing w:line="360" w:lineRule="auto"/>
        <w:jc w:val="both"/>
        <w:rPr>
          <w:rFonts w:ascii="Libre Franklin" w:eastAsia="Libre Franklin" w:hAnsi="Libre Franklin" w:cs="Libre Franklin"/>
          <w:color w:val="002060"/>
          <w:sz w:val="24"/>
          <w:szCs w:val="24"/>
        </w:rPr>
      </w:pPr>
      <w:bookmarkStart w:id="2" w:name="_heading=h.p3sqzyw2fkoa" w:colFirst="0" w:colLast="0"/>
      <w:bookmarkEnd w:id="2"/>
      <w:proofErr w:type="gramStart"/>
      <w:r>
        <w:rPr>
          <w:rFonts w:ascii="Libre Franklin" w:eastAsia="Libre Franklin" w:hAnsi="Libre Franklin" w:cs="Libre Franklin"/>
          <w:color w:val="002060"/>
          <w:sz w:val="24"/>
          <w:szCs w:val="24"/>
        </w:rPr>
        <w:t>Parkinson’s Disease</w:t>
      </w:r>
      <w:proofErr w:type="gramEnd"/>
      <w:r>
        <w:rPr>
          <w:rFonts w:ascii="Libre Franklin" w:eastAsia="Libre Franklin" w:hAnsi="Libre Franklin" w:cs="Libre Franklin"/>
          <w:color w:val="002060"/>
          <w:sz w:val="24"/>
          <w:szCs w:val="24"/>
        </w:rPr>
        <w:t xml:space="preserve"> (PD) is a progressi</w:t>
      </w:r>
      <w:r>
        <w:rPr>
          <w:rFonts w:ascii="Libre Franklin" w:eastAsia="Libre Franklin" w:hAnsi="Libre Franklin" w:cs="Libre Franklin"/>
          <w:color w:val="002060"/>
          <w:sz w:val="24"/>
          <w:szCs w:val="24"/>
        </w:rPr>
        <w:t xml:space="preserve">ve neurological disorder that primarily affects movement, causing tremors, stiffness, slowness of motion, and balance difficulties. PD develops when dopamine-producing neurons in a part of the brain called the substantia </w:t>
      </w:r>
      <w:proofErr w:type="spellStart"/>
      <w:r>
        <w:rPr>
          <w:rFonts w:ascii="Libre Franklin" w:eastAsia="Libre Franklin" w:hAnsi="Libre Franklin" w:cs="Libre Franklin"/>
          <w:color w:val="002060"/>
          <w:sz w:val="24"/>
          <w:szCs w:val="24"/>
        </w:rPr>
        <w:t>nigra</w:t>
      </w:r>
      <w:proofErr w:type="spellEnd"/>
      <w:r>
        <w:rPr>
          <w:rFonts w:ascii="Libre Franklin" w:eastAsia="Libre Franklin" w:hAnsi="Libre Franklin" w:cs="Libre Franklin"/>
          <w:color w:val="002060"/>
          <w:sz w:val="24"/>
          <w:szCs w:val="24"/>
        </w:rPr>
        <w:t xml:space="preserve"> begin to degenerate or die. A</w:t>
      </w:r>
      <w:r>
        <w:rPr>
          <w:rFonts w:ascii="Libre Franklin" w:eastAsia="Libre Franklin" w:hAnsi="Libre Franklin" w:cs="Libre Franklin"/>
          <w:color w:val="002060"/>
          <w:sz w:val="24"/>
          <w:szCs w:val="24"/>
        </w:rPr>
        <w:t>lthough the exact cause of this neuronal damage is still unknown, research suggests that both genetic and environmental factors play a role. In some cases, inherited genetic mutations may increase the risk, while in others, exposure to environmental toxins</w:t>
      </w:r>
      <w:r>
        <w:rPr>
          <w:rFonts w:ascii="Libre Franklin" w:eastAsia="Libre Franklin" w:hAnsi="Libre Franklin" w:cs="Libre Franklin"/>
          <w:color w:val="002060"/>
          <w:sz w:val="24"/>
          <w:szCs w:val="24"/>
        </w:rPr>
        <w:t xml:space="preserve">, head trauma, or other external influences may contribute. Although there is currently no cure for PD, several effective treatment options are available that can greatly enhance quality of life and help manage symptoms. One of the most common treatments </w:t>
      </w:r>
      <w:proofErr w:type="gramStart"/>
      <w:r>
        <w:rPr>
          <w:rFonts w:ascii="Libre Franklin" w:eastAsia="Libre Franklin" w:hAnsi="Libre Franklin" w:cs="Libre Franklin"/>
          <w:color w:val="002060"/>
          <w:sz w:val="24"/>
          <w:szCs w:val="24"/>
        </w:rPr>
        <w:t>i</w:t>
      </w:r>
      <w:r>
        <w:rPr>
          <w:rFonts w:ascii="Libre Franklin" w:eastAsia="Libre Franklin" w:hAnsi="Libre Franklin" w:cs="Libre Franklin"/>
          <w:color w:val="002060"/>
          <w:sz w:val="24"/>
          <w:szCs w:val="24"/>
        </w:rPr>
        <w:t>s</w:t>
      </w:r>
      <w:proofErr w:type="gramEnd"/>
      <w:r>
        <w:rPr>
          <w:rFonts w:ascii="Libre Franklin" w:eastAsia="Libre Franklin" w:hAnsi="Libre Franklin" w:cs="Libre Franklin"/>
          <w:color w:val="002060"/>
          <w:sz w:val="24"/>
          <w:szCs w:val="24"/>
        </w:rPr>
        <w:t xml:space="preserve"> medication, particularly levodopa, which the brain converts into dopamine to replenish declining levels. Dopamine agonists are also used to mimic the effects of dopamine in the brain, helping to improve movement and reduce symptoms like tremors and stiff</w:t>
      </w:r>
      <w:r>
        <w:rPr>
          <w:rFonts w:ascii="Libre Franklin" w:eastAsia="Libre Franklin" w:hAnsi="Libre Franklin" w:cs="Libre Franklin"/>
          <w:color w:val="002060"/>
          <w:sz w:val="24"/>
          <w:szCs w:val="24"/>
        </w:rPr>
        <w:t xml:space="preserve">ness. For patients whose symptoms are not adequately controlled with medication alone, Deep Brain Stimulation (DBS) may be recommended. This surgical procedure involves implanting electrodes in specific </w:t>
      </w:r>
      <w:r>
        <w:rPr>
          <w:rFonts w:ascii="Libre Franklin" w:eastAsia="Libre Franklin" w:hAnsi="Libre Franklin" w:cs="Libre Franklin"/>
          <w:color w:val="002060"/>
          <w:sz w:val="24"/>
          <w:szCs w:val="24"/>
        </w:rPr>
        <w:lastRenderedPageBreak/>
        <w:t>parts of the brain, which deliver controlled electric</w:t>
      </w:r>
      <w:r>
        <w:rPr>
          <w:rFonts w:ascii="Libre Franklin" w:eastAsia="Libre Franklin" w:hAnsi="Libre Franklin" w:cs="Libre Franklin"/>
          <w:color w:val="002060"/>
          <w:sz w:val="24"/>
          <w:szCs w:val="24"/>
        </w:rPr>
        <w:t>al impulses to regulate abnormal activity and reduce motor symptoms. Emerging treatments, including gene therapy, stem cell research, and novel drug developments, offer promising directions for slowing disease progression and improving outcomes. PD challen</w:t>
      </w:r>
      <w:r>
        <w:rPr>
          <w:rFonts w:ascii="Libre Franklin" w:eastAsia="Libre Franklin" w:hAnsi="Libre Franklin" w:cs="Libre Franklin"/>
          <w:color w:val="002060"/>
          <w:sz w:val="24"/>
          <w:szCs w:val="24"/>
        </w:rPr>
        <w:t>ges both patients and caregivers, but with a comprehensive, personalized approach, many can lead fulfilling lives despite the diagnosis.</w:t>
      </w:r>
    </w:p>
    <w:p w:rsidR="0008597C" w:rsidRDefault="00DE3F91">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w:t>
      </w:r>
    </w:p>
    <w:p w:rsidR="0008597C" w:rsidRDefault="00DE3F91">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Parkinson’s Disease Treatment Market Definition</w:t>
      </w:r>
    </w:p>
    <w:p w:rsidR="0008597C" w:rsidRDefault="00DE3F91">
      <w:pPr>
        <w:spacing w:line="360" w:lineRule="auto"/>
        <w:jc w:val="both"/>
        <w:rPr>
          <w:rFonts w:ascii="Libre Franklin" w:eastAsia="Libre Franklin" w:hAnsi="Libre Franklin" w:cs="Libre Franklin"/>
          <w:color w:val="002060"/>
          <w:sz w:val="24"/>
          <w:szCs w:val="24"/>
        </w:rPr>
      </w:pPr>
      <w:r>
        <w:rPr>
          <w:rFonts w:ascii="Arial" w:eastAsia="Arial" w:hAnsi="Arial" w:cs="Arial"/>
          <w:b/>
          <w:color w:val="002060"/>
          <w:sz w:val="24"/>
          <w:szCs w:val="24"/>
        </w:rPr>
        <w:t>​</w:t>
      </w:r>
      <w:r>
        <w:rPr>
          <w:rFonts w:ascii="Libre Franklin" w:eastAsia="Libre Franklin" w:hAnsi="Libre Franklin" w:cs="Libre Franklin"/>
          <w:color w:val="002060"/>
          <w:sz w:val="24"/>
          <w:szCs w:val="24"/>
        </w:rPr>
        <w:t>The U.S. Parkinson’s Disease treatment market encompasses a ran</w:t>
      </w:r>
      <w:r>
        <w:rPr>
          <w:rFonts w:ascii="Libre Franklin" w:eastAsia="Libre Franklin" w:hAnsi="Libre Franklin" w:cs="Libre Franklin"/>
          <w:color w:val="002060"/>
          <w:sz w:val="24"/>
          <w:szCs w:val="24"/>
        </w:rPr>
        <w:t>ge of therapeutic interventions aimed at managing the symptoms of PD. The market comprises a variety of pharmaceutical treatments, including levodopa/carbidopa, dopamine agonists, MAO-B inhibitors, COMT inhibitors, and anticholinergics, along with advanced</w:t>
      </w:r>
      <w:r>
        <w:rPr>
          <w:rFonts w:ascii="Libre Franklin" w:eastAsia="Libre Franklin" w:hAnsi="Libre Franklin" w:cs="Libre Franklin"/>
          <w:color w:val="002060"/>
          <w:sz w:val="24"/>
          <w:szCs w:val="24"/>
        </w:rPr>
        <w:t xml:space="preserve"> therapeutic options such as DBS.</w:t>
      </w:r>
      <w:r>
        <w:t xml:space="preserve"> </w:t>
      </w:r>
      <w:r>
        <w:rPr>
          <w:rFonts w:ascii="Libre Franklin" w:eastAsia="Libre Franklin" w:hAnsi="Libre Franklin" w:cs="Libre Franklin"/>
          <w:color w:val="002060"/>
          <w:sz w:val="24"/>
          <w:szCs w:val="24"/>
        </w:rPr>
        <w:t xml:space="preserve">The U.S. Parkinson’s Disease treatment market is a dynamic and evolving </w:t>
      </w:r>
      <w:r>
        <w:rPr>
          <w:rFonts w:ascii="Libre Franklin" w:eastAsia="Libre Franklin" w:hAnsi="Libre Franklin" w:cs="Libre Franklin"/>
          <w:noProof/>
        </w:rPr>
        <w:drawing>
          <wp:anchor distT="0" distB="0" distL="0" distR="0" simplePos="0" relativeHeight="251659264" behindDoc="1" locked="0" layoutInCell="1" hidden="0" allowOverlap="1">
            <wp:simplePos x="0" y="0"/>
            <wp:positionH relativeFrom="page">
              <wp:posOffset>-723899</wp:posOffset>
            </wp:positionH>
            <wp:positionV relativeFrom="page">
              <wp:posOffset>-901699</wp:posOffset>
            </wp:positionV>
            <wp:extent cx="10220215" cy="14454202"/>
            <wp:effectExtent l="0" t="0" r="0" b="0"/>
            <wp:wrapNone/>
            <wp:docPr id="207680904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sector, with ongoing research and development efforts aimed at improving patient outcomes and addressing unmet medical needs.</w:t>
      </w:r>
    </w:p>
    <w:p w:rsidR="0008597C" w:rsidRDefault="00DE3F91">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U.S. Parkinson’s Diseas</w:t>
      </w:r>
      <w:r>
        <w:rPr>
          <w:rFonts w:ascii="Libre Franklin" w:eastAsia="Libre Franklin" w:hAnsi="Libre Franklin" w:cs="Libre Franklin"/>
          <w:b/>
          <w:color w:val="002060"/>
          <w:sz w:val="24"/>
          <w:szCs w:val="24"/>
        </w:rPr>
        <w:t>e Treatment Market Overview</w:t>
      </w:r>
    </w:p>
    <w:p w:rsidR="0008597C" w:rsidRDefault="00DE3F91">
      <w:pPr>
        <w:spacing w:line="360" w:lineRule="auto"/>
        <w:jc w:val="both"/>
        <w:rPr>
          <w:rFonts w:ascii="Libre Franklin" w:eastAsia="Libre Franklin" w:hAnsi="Libre Franklin" w:cs="Libre Franklin"/>
          <w:color w:val="002060"/>
          <w:sz w:val="24"/>
          <w:szCs w:val="24"/>
        </w:rPr>
      </w:pPr>
      <w:r>
        <w:rPr>
          <w:rFonts w:ascii="Arial" w:eastAsia="Arial" w:hAnsi="Arial" w:cs="Arial"/>
          <w:color w:val="002060"/>
          <w:sz w:val="24"/>
          <w:szCs w:val="24"/>
        </w:rPr>
        <w:t>​</w:t>
      </w:r>
      <w:r>
        <w:rPr>
          <w:rFonts w:ascii="Libre Franklin" w:eastAsia="Libre Franklin" w:hAnsi="Libre Franklin" w:cs="Libre Franklin"/>
          <w:color w:val="002060"/>
          <w:sz w:val="24"/>
          <w:szCs w:val="24"/>
        </w:rPr>
        <w:t>The U.S. Parkinson’s Disease treatment market is experiencing significant growth, driven by several key factors. A leading driver of the U.S. Parkinson’s Disease treatment market is the growing aging population. As the number o</w:t>
      </w:r>
      <w:r>
        <w:rPr>
          <w:rFonts w:ascii="Libre Franklin" w:eastAsia="Libre Franklin" w:hAnsi="Libre Franklin" w:cs="Libre Franklin"/>
          <w:color w:val="002060"/>
          <w:sz w:val="24"/>
          <w:szCs w:val="24"/>
        </w:rPr>
        <w:t xml:space="preserve">f individuals aged 65 and older continues to rise, the prevalence of </w:t>
      </w:r>
      <w:proofErr w:type="gramStart"/>
      <w:r>
        <w:rPr>
          <w:rFonts w:ascii="Libre Franklin" w:eastAsia="Libre Franklin" w:hAnsi="Libre Franklin" w:cs="Libre Franklin"/>
          <w:color w:val="002060"/>
          <w:sz w:val="24"/>
          <w:szCs w:val="24"/>
        </w:rPr>
        <w:t>Parkinson’s Disease</w:t>
      </w:r>
      <w:proofErr w:type="gramEnd"/>
      <w:r>
        <w:rPr>
          <w:rFonts w:ascii="Libre Franklin" w:eastAsia="Libre Franklin" w:hAnsi="Libre Franklin" w:cs="Libre Franklin"/>
          <w:color w:val="002060"/>
          <w:sz w:val="24"/>
          <w:szCs w:val="24"/>
        </w:rPr>
        <w:t xml:space="preserve"> also increases, given that advancing age is one of the most significant risk factors for developing the condition. Another critical driver is the continuous advancemen</w:t>
      </w:r>
      <w:r>
        <w:rPr>
          <w:rFonts w:ascii="Libre Franklin" w:eastAsia="Libre Franklin" w:hAnsi="Libre Franklin" w:cs="Libre Franklin"/>
          <w:color w:val="002060"/>
          <w:sz w:val="24"/>
          <w:szCs w:val="24"/>
        </w:rPr>
        <w:t xml:space="preserve">t in therapeutic options. The development of novel therapies, including gene and stem cell treatments, holds promise for modifying disease progression and enhancing patient outcomes. Technological advancements are playing a crucial role in transforming </w:t>
      </w:r>
      <w:proofErr w:type="gramStart"/>
      <w:r>
        <w:rPr>
          <w:rFonts w:ascii="Libre Franklin" w:eastAsia="Libre Franklin" w:hAnsi="Libre Franklin" w:cs="Libre Franklin"/>
          <w:color w:val="002060"/>
          <w:sz w:val="24"/>
          <w:szCs w:val="24"/>
        </w:rPr>
        <w:t>Par</w:t>
      </w:r>
      <w:r>
        <w:rPr>
          <w:rFonts w:ascii="Libre Franklin" w:eastAsia="Libre Franklin" w:hAnsi="Libre Franklin" w:cs="Libre Franklin"/>
          <w:color w:val="002060"/>
          <w:sz w:val="24"/>
          <w:szCs w:val="24"/>
        </w:rPr>
        <w:t>kinson’s Disease</w:t>
      </w:r>
      <w:proofErr w:type="gramEnd"/>
      <w:r>
        <w:rPr>
          <w:rFonts w:ascii="Libre Franklin" w:eastAsia="Libre Franklin" w:hAnsi="Libre Franklin" w:cs="Libre Franklin"/>
          <w:color w:val="002060"/>
          <w:sz w:val="24"/>
          <w:szCs w:val="24"/>
        </w:rPr>
        <w:t xml:space="preserve"> management. The adoption of wearable devices, such as smartwatches and motion sensors, allows for continuous monitoring of symptoms like tremors, mobility, and sleep patterns. This real-time data provides valuable insights into a patient’s</w:t>
      </w:r>
      <w:r>
        <w:rPr>
          <w:rFonts w:ascii="Libre Franklin" w:eastAsia="Libre Franklin" w:hAnsi="Libre Franklin" w:cs="Libre Franklin"/>
          <w:color w:val="002060"/>
          <w:sz w:val="24"/>
          <w:szCs w:val="24"/>
        </w:rPr>
        <w:t xml:space="preserve"> condition, enabling healthcare </w:t>
      </w:r>
      <w:r>
        <w:rPr>
          <w:rFonts w:ascii="Libre Franklin" w:eastAsia="Libre Franklin" w:hAnsi="Libre Franklin" w:cs="Libre Franklin"/>
          <w:color w:val="002060"/>
          <w:sz w:val="24"/>
          <w:szCs w:val="24"/>
        </w:rPr>
        <w:lastRenderedPageBreak/>
        <w:t>providers to make more precise, personalized treatment adjustments. Additionally, the identification of biomarkers such as the alpha-</w:t>
      </w:r>
      <w:proofErr w:type="spellStart"/>
      <w:r>
        <w:rPr>
          <w:rFonts w:ascii="Libre Franklin" w:eastAsia="Libre Franklin" w:hAnsi="Libre Franklin" w:cs="Libre Franklin"/>
          <w:color w:val="002060"/>
          <w:sz w:val="24"/>
          <w:szCs w:val="24"/>
        </w:rPr>
        <w:t>synuclein</w:t>
      </w:r>
      <w:proofErr w:type="spellEnd"/>
      <w:r>
        <w:rPr>
          <w:rFonts w:ascii="Libre Franklin" w:eastAsia="Libre Franklin" w:hAnsi="Libre Franklin" w:cs="Libre Franklin"/>
          <w:color w:val="002060"/>
          <w:sz w:val="24"/>
          <w:szCs w:val="24"/>
        </w:rPr>
        <w:t xml:space="preserve"> seeding amplification assay (SAA) is paving the way for earlier and more precise </w:t>
      </w:r>
      <w:r>
        <w:rPr>
          <w:rFonts w:ascii="Libre Franklin" w:eastAsia="Libre Franklin" w:hAnsi="Libre Franklin" w:cs="Libre Franklin"/>
          <w:color w:val="002060"/>
          <w:sz w:val="24"/>
          <w:szCs w:val="24"/>
        </w:rPr>
        <w:t xml:space="preserve">diagnosis of </w:t>
      </w:r>
      <w:proofErr w:type="gramStart"/>
      <w:r>
        <w:rPr>
          <w:rFonts w:ascii="Libre Franklin" w:eastAsia="Libre Franklin" w:hAnsi="Libre Franklin" w:cs="Libre Franklin"/>
          <w:color w:val="002060"/>
          <w:sz w:val="24"/>
          <w:szCs w:val="24"/>
        </w:rPr>
        <w:t>Parkinson’s Disease</w:t>
      </w:r>
      <w:proofErr w:type="gramEnd"/>
      <w:r>
        <w:rPr>
          <w:rFonts w:ascii="Libre Franklin" w:eastAsia="Libre Franklin" w:hAnsi="Libre Franklin" w:cs="Libre Franklin"/>
          <w:color w:val="002060"/>
          <w:sz w:val="24"/>
          <w:szCs w:val="24"/>
        </w:rPr>
        <w:t>. This advancement holds the potential to significantly reshape the treatment landscape by enabling earlier intervention, better monitoring of disease progression, and the development of more targeted and effective therapies</w:t>
      </w:r>
      <w:r>
        <w:rPr>
          <w:rFonts w:ascii="Libre Franklin" w:eastAsia="Libre Franklin" w:hAnsi="Libre Franklin" w:cs="Libre Franklin"/>
          <w:color w:val="002060"/>
          <w:sz w:val="24"/>
          <w:szCs w:val="24"/>
        </w:rPr>
        <w:t xml:space="preserve">. In addition, substantial investments in research and development (R&amp;D) are </w:t>
      </w:r>
      <w:proofErr w:type="spellStart"/>
      <w:r>
        <w:rPr>
          <w:rFonts w:ascii="Libre Franklin" w:eastAsia="Libre Franklin" w:hAnsi="Libre Franklin" w:cs="Libre Franklin"/>
          <w:color w:val="002060"/>
          <w:sz w:val="24"/>
          <w:szCs w:val="24"/>
        </w:rPr>
        <w:t>fueling</w:t>
      </w:r>
      <w:proofErr w:type="spellEnd"/>
      <w:r>
        <w:rPr>
          <w:rFonts w:ascii="Libre Franklin" w:eastAsia="Libre Franklin" w:hAnsi="Libre Franklin" w:cs="Libre Franklin"/>
          <w:color w:val="002060"/>
          <w:sz w:val="24"/>
          <w:szCs w:val="24"/>
        </w:rPr>
        <w:t xml:space="preserve"> the growth of the </w:t>
      </w:r>
      <w:proofErr w:type="gramStart"/>
      <w:r>
        <w:rPr>
          <w:rFonts w:ascii="Libre Franklin" w:eastAsia="Libre Franklin" w:hAnsi="Libre Franklin" w:cs="Libre Franklin"/>
          <w:color w:val="002060"/>
          <w:sz w:val="24"/>
          <w:szCs w:val="24"/>
        </w:rPr>
        <w:t>Parkinson’s Disease</w:t>
      </w:r>
      <w:proofErr w:type="gramEnd"/>
      <w:r>
        <w:rPr>
          <w:rFonts w:ascii="Libre Franklin" w:eastAsia="Libre Franklin" w:hAnsi="Libre Franklin" w:cs="Libre Franklin"/>
          <w:color w:val="002060"/>
          <w:sz w:val="24"/>
          <w:szCs w:val="24"/>
        </w:rPr>
        <w:t xml:space="preserve"> treatment market by driving innovation and the development of new therapies. Government agencies, pharmaceutical companies, and priva</w:t>
      </w:r>
      <w:r>
        <w:rPr>
          <w:rFonts w:ascii="Libre Franklin" w:eastAsia="Libre Franklin" w:hAnsi="Libre Franklin" w:cs="Libre Franklin"/>
          <w:color w:val="002060"/>
          <w:sz w:val="24"/>
          <w:szCs w:val="24"/>
        </w:rPr>
        <w:t>te organizations are allocating significant funding to explore various aspects of the disease. With continuous advancements in R&amp;D, there is a growing potential to unlock novel treatment options, expand the available therapeutic options, and address the un</w:t>
      </w:r>
      <w:r>
        <w:rPr>
          <w:rFonts w:ascii="Libre Franklin" w:eastAsia="Libre Franklin" w:hAnsi="Libre Franklin" w:cs="Libre Franklin"/>
          <w:color w:val="002060"/>
          <w:sz w:val="24"/>
          <w:szCs w:val="24"/>
        </w:rPr>
        <w:t>met needs of Parkinson’s patients.</w:t>
      </w:r>
    </w:p>
    <w:p w:rsidR="0008597C" w:rsidRDefault="00DE3F91">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Parkinson’s Disease Treatment Market segmentation</w:t>
      </w:r>
    </w:p>
    <w:p w:rsidR="0008597C" w:rsidRDefault="00DE3F91">
      <w:pPr>
        <w:spacing w:line="360" w:lineRule="auto"/>
        <w:jc w:val="both"/>
        <w:rPr>
          <w:rFonts w:ascii="Libre Franklin" w:eastAsia="Libre Franklin" w:hAnsi="Libre Franklin" w:cs="Libre Franklin"/>
          <w:color w:val="002060"/>
          <w:sz w:val="24"/>
          <w:szCs w:val="24"/>
        </w:rPr>
      </w:pPr>
      <w:r>
        <w:rPr>
          <w:rFonts w:ascii="Arial" w:eastAsia="Arial" w:hAnsi="Arial" w:cs="Arial"/>
          <w:b/>
          <w:color w:val="002060"/>
          <w:sz w:val="24"/>
          <w:szCs w:val="24"/>
        </w:rPr>
        <w:t>​</w:t>
      </w:r>
      <w:r>
        <w:rPr>
          <w:rFonts w:ascii="Libre Franklin" w:eastAsia="Libre Franklin" w:hAnsi="Libre Franklin" w:cs="Libre Franklin"/>
          <w:color w:val="002060"/>
          <w:sz w:val="24"/>
          <w:szCs w:val="24"/>
        </w:rPr>
        <w:t>The U.S. Parkinson’s Disease treatment market is segmented across several dimensions, each highlighting unique aspects of patient care and therapeutic approaches.</w:t>
      </w:r>
    </w:p>
    <w:p w:rsidR="0008597C" w:rsidRDefault="00DE3F91">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w:t>
      </w:r>
      <w:r>
        <w:rPr>
          <w:rFonts w:ascii="Libre Franklin" w:eastAsia="Libre Franklin" w:hAnsi="Libre Franklin" w:cs="Libre Franklin"/>
          <w:b/>
          <w:color w:val="002060"/>
          <w:sz w:val="24"/>
          <w:szCs w:val="24"/>
        </w:rPr>
        <w:t>S. Parkinson’s Disease Treatment Market, By Drug Class</w:t>
      </w:r>
    </w:p>
    <w:p w:rsidR="0008597C" w:rsidRDefault="00DE3F91">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Carbidopa-Levodopa</w:t>
      </w:r>
    </w:p>
    <w:p w:rsidR="0008597C" w:rsidRDefault="00DE3F91">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color w:val="000000"/>
        </w:rPr>
        <w:drawing>
          <wp:anchor distT="0" distB="0" distL="0" distR="0" simplePos="0" relativeHeight="251660288" behindDoc="1" locked="0" layoutInCell="1" hidden="0" allowOverlap="1">
            <wp:simplePos x="0" y="0"/>
            <wp:positionH relativeFrom="page">
              <wp:posOffset>-495299</wp:posOffset>
            </wp:positionH>
            <wp:positionV relativeFrom="page">
              <wp:posOffset>-594359</wp:posOffset>
            </wp:positionV>
            <wp:extent cx="10220215" cy="14454202"/>
            <wp:effectExtent l="0" t="0" r="0" b="0"/>
            <wp:wrapNone/>
            <wp:docPr id="207680904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MAO-B Inhibitors</w:t>
      </w:r>
    </w:p>
    <w:p w:rsidR="0008597C" w:rsidRDefault="00DE3F91">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Dopamine Agonists</w:t>
      </w:r>
    </w:p>
    <w:p w:rsidR="0008597C" w:rsidRDefault="00DE3F91">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COMT Inhibitors</w:t>
      </w:r>
    </w:p>
    <w:p w:rsidR="0008597C" w:rsidRDefault="00DE3F91">
      <w:pPr>
        <w:numPr>
          <w:ilvl w:val="0"/>
          <w:numId w:val="5"/>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Anticholinergics</w:t>
      </w:r>
    </w:p>
    <w:p w:rsidR="0008597C" w:rsidRDefault="00DE3F91">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In the U.S. </w:t>
      </w:r>
      <w:proofErr w:type="gramStart"/>
      <w:r>
        <w:rPr>
          <w:rFonts w:ascii="Libre Franklin" w:eastAsia="Libre Franklin" w:hAnsi="Libre Franklin" w:cs="Libre Franklin"/>
          <w:color w:val="002060"/>
          <w:sz w:val="24"/>
          <w:szCs w:val="24"/>
        </w:rPr>
        <w:t>Parkinson’s Disease</w:t>
      </w:r>
      <w:proofErr w:type="gramEnd"/>
      <w:r>
        <w:rPr>
          <w:rFonts w:ascii="Libre Franklin" w:eastAsia="Libre Franklin" w:hAnsi="Libre Franklin" w:cs="Libre Franklin"/>
          <w:color w:val="002060"/>
          <w:sz w:val="24"/>
          <w:szCs w:val="24"/>
        </w:rPr>
        <w:t xml:space="preserve"> treatment market, Carbidopa-Levodopa dominates the drug class segment, holding a significant share due to its long-established effectiveness in managing the core symptoms of Parkinson’s, such as tremors, rigidity, and bradyk</w:t>
      </w:r>
      <w:r>
        <w:rPr>
          <w:rFonts w:ascii="Libre Franklin" w:eastAsia="Libre Franklin" w:hAnsi="Libre Franklin" w:cs="Libre Franklin"/>
          <w:color w:val="002060"/>
          <w:sz w:val="24"/>
          <w:szCs w:val="24"/>
        </w:rPr>
        <w:t xml:space="preserve">inesia. Following closely are MAO-B inhibitors, which inhibit the breakdown of dopamine, contributing to their growing adoption, </w:t>
      </w:r>
      <w:r>
        <w:rPr>
          <w:rFonts w:ascii="Libre Franklin" w:eastAsia="Libre Franklin" w:hAnsi="Libre Franklin" w:cs="Libre Franklin"/>
          <w:color w:val="002060"/>
          <w:sz w:val="24"/>
          <w:szCs w:val="24"/>
        </w:rPr>
        <w:lastRenderedPageBreak/>
        <w:t>particularly in the early stages of the disease. These inhibitors hold around 15-20% of the market share. Dopamine Agonists, wh</w:t>
      </w:r>
      <w:r>
        <w:rPr>
          <w:rFonts w:ascii="Libre Franklin" w:eastAsia="Libre Franklin" w:hAnsi="Libre Franklin" w:cs="Libre Franklin"/>
          <w:color w:val="002060"/>
          <w:sz w:val="24"/>
          <w:szCs w:val="24"/>
        </w:rPr>
        <w:t>ich mimic dopamine’s effects on the brain, are widely used as adjuncts to levodopa therapy and are gaining traction in both early and advanced stages of Parkinson’s, representing approximately 12-18% of the market. COMT Inhibitors, which enhance the durati</w:t>
      </w:r>
      <w:r>
        <w:rPr>
          <w:rFonts w:ascii="Libre Franklin" w:eastAsia="Libre Franklin" w:hAnsi="Libre Franklin" w:cs="Libre Franklin"/>
          <w:color w:val="002060"/>
          <w:sz w:val="24"/>
          <w:szCs w:val="24"/>
        </w:rPr>
        <w:t>on of levodopa's effects by inhibiting its breakdown, account for approximately 10-12% of the market, particularly when used in combination therapies. On the other hand, Anticholinergics, although less frequently prescribed today, continue to play a key ro</w:t>
      </w:r>
      <w:r>
        <w:rPr>
          <w:rFonts w:ascii="Libre Franklin" w:eastAsia="Libre Franklin" w:hAnsi="Libre Franklin" w:cs="Libre Franklin"/>
          <w:color w:val="002060"/>
          <w:sz w:val="24"/>
          <w:szCs w:val="24"/>
        </w:rPr>
        <w:t>le in managing symptoms. Together, these drug classes form the backbone of Parkinson’s treatment, with Carbidopa-Levodopa leading the way in market share and clinical application.</w:t>
      </w:r>
    </w:p>
    <w:p w:rsidR="0008597C" w:rsidRDefault="0008597C">
      <w:pPr>
        <w:spacing w:line="360" w:lineRule="auto"/>
        <w:jc w:val="both"/>
        <w:rPr>
          <w:rFonts w:ascii="Libre Franklin" w:eastAsia="Libre Franklin" w:hAnsi="Libre Franklin" w:cs="Libre Franklin"/>
          <w:b/>
          <w:color w:val="002060"/>
          <w:sz w:val="24"/>
          <w:szCs w:val="24"/>
        </w:rPr>
      </w:pPr>
    </w:p>
    <w:p w:rsidR="0008597C" w:rsidRDefault="00DE3F91">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Parkinson’s Disease Treatment Market, By Treatment Type</w:t>
      </w:r>
    </w:p>
    <w:p w:rsidR="0008597C" w:rsidRDefault="00DE3F91">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Medication</w:t>
      </w:r>
    </w:p>
    <w:p w:rsidR="0008597C" w:rsidRDefault="00DE3F91">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Sur</w:t>
      </w:r>
      <w:r>
        <w:rPr>
          <w:rFonts w:ascii="Libre Franklin" w:eastAsia="Libre Franklin" w:hAnsi="Libre Franklin" w:cs="Libre Franklin"/>
          <w:b/>
          <w:color w:val="002060"/>
          <w:sz w:val="24"/>
          <w:szCs w:val="24"/>
        </w:rPr>
        <w:t>gical Therapy</w:t>
      </w:r>
    </w:p>
    <w:p w:rsidR="0008597C" w:rsidRDefault="00DE3F91">
      <w:pPr>
        <w:numPr>
          <w:ilvl w:val="0"/>
          <w:numId w:val="6"/>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Carbidopa/Levodopa Enteral Suspension</w:t>
      </w:r>
    </w:p>
    <w:p w:rsidR="0008597C" w:rsidRDefault="00DE3F91">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In the U.S. Parkinson’s Disease treatment market, medication remains the most widely used treatment option, capturing the largest share of the market. Surgical therapy, particularly Deep Brain Stimulation</w:t>
      </w:r>
      <w:r>
        <w:rPr>
          <w:rFonts w:ascii="Libre Franklin" w:eastAsia="Libre Franklin" w:hAnsi="Libre Franklin" w:cs="Libre Franklin"/>
          <w:color w:val="002060"/>
          <w:sz w:val="24"/>
          <w:szCs w:val="24"/>
        </w:rPr>
        <w:t xml:space="preserve"> (DBS), has emerged as a crucial option for patients with advanced Parkinson’s whose symptoms are not sufficiently managed by medication. The Carbidopa/Levodopa Enteral Suspension offers a continuous drug delivery system for more consistent symptom control</w:t>
      </w:r>
      <w:r>
        <w:rPr>
          <w:rFonts w:ascii="Libre Franklin" w:eastAsia="Libre Franklin" w:hAnsi="Libre Franklin" w:cs="Libre Franklin"/>
          <w:color w:val="002060"/>
          <w:sz w:val="24"/>
          <w:szCs w:val="24"/>
        </w:rPr>
        <w:t xml:space="preserve"> in patients with advanced stages of Parkinson’s. This treatment modality is gaining traction, capturing about 10-12% of the market, as it provides a more stable and effective way to manage motor fluctuations.</w:t>
      </w:r>
    </w:p>
    <w:p w:rsidR="0008597C" w:rsidRDefault="00DE3F91">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rPr>
        <w:drawing>
          <wp:anchor distT="0" distB="0" distL="0" distR="0" simplePos="0" relativeHeight="251661312" behindDoc="1" locked="0" layoutInCell="1" hidden="0" allowOverlap="1">
            <wp:simplePos x="0" y="0"/>
            <wp:positionH relativeFrom="page">
              <wp:posOffset>-990599</wp:posOffset>
            </wp:positionH>
            <wp:positionV relativeFrom="page">
              <wp:posOffset>-1456054</wp:posOffset>
            </wp:positionV>
            <wp:extent cx="10220215" cy="14454202"/>
            <wp:effectExtent l="0" t="0" r="0" b="0"/>
            <wp:wrapNone/>
            <wp:docPr id="207680904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p>
    <w:p w:rsidR="0008597C" w:rsidRDefault="00DE3F91">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Parkinson’s Disease Treatment Market, By Route of Administration</w:t>
      </w:r>
    </w:p>
    <w:p w:rsidR="0008597C" w:rsidRDefault="00DE3F91">
      <w:pPr>
        <w:numPr>
          <w:ilvl w:val="0"/>
          <w:numId w:val="7"/>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Oral</w:t>
      </w:r>
    </w:p>
    <w:p w:rsidR="0008597C" w:rsidRDefault="00DE3F91">
      <w:pPr>
        <w:numPr>
          <w:ilvl w:val="0"/>
          <w:numId w:val="7"/>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lastRenderedPageBreak/>
        <w:t>Injectable</w:t>
      </w:r>
    </w:p>
    <w:p w:rsidR="0008597C" w:rsidRDefault="00DE3F91">
      <w:pPr>
        <w:numPr>
          <w:ilvl w:val="0"/>
          <w:numId w:val="7"/>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Transdermal</w:t>
      </w:r>
    </w:p>
    <w:p w:rsidR="0008597C" w:rsidRDefault="00DE3F91">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In the U.S. </w:t>
      </w:r>
      <w:proofErr w:type="gramStart"/>
      <w:r>
        <w:rPr>
          <w:rFonts w:ascii="Libre Franklin" w:eastAsia="Libre Franklin" w:hAnsi="Libre Franklin" w:cs="Libre Franklin"/>
          <w:color w:val="002060"/>
          <w:sz w:val="24"/>
          <w:szCs w:val="24"/>
        </w:rPr>
        <w:t>Parkinson’s Disease</w:t>
      </w:r>
      <w:proofErr w:type="gramEnd"/>
      <w:r>
        <w:rPr>
          <w:rFonts w:ascii="Libre Franklin" w:eastAsia="Libre Franklin" w:hAnsi="Libre Franklin" w:cs="Libre Franklin"/>
          <w:color w:val="002060"/>
          <w:sz w:val="24"/>
          <w:szCs w:val="24"/>
        </w:rPr>
        <w:t xml:space="preserve"> treatment market, oral administration remains the most common and dominant route, capturing the largest share. Medications suc</w:t>
      </w:r>
      <w:r>
        <w:rPr>
          <w:rFonts w:ascii="Libre Franklin" w:eastAsia="Libre Franklin" w:hAnsi="Libre Franklin" w:cs="Libre Franklin"/>
          <w:color w:val="002060"/>
          <w:sz w:val="24"/>
          <w:szCs w:val="24"/>
        </w:rPr>
        <w:t>h as Carbidopa-Levodopa and dopamine agonists are primarily delivered in oral forms like tablets and capsules. Injectable therapies, including continuous infusion systems and biologic treatments, are growing in prominence for patients requiring more precis</w:t>
      </w:r>
      <w:r>
        <w:rPr>
          <w:rFonts w:ascii="Libre Franklin" w:eastAsia="Libre Franklin" w:hAnsi="Libre Franklin" w:cs="Libre Franklin"/>
          <w:color w:val="002060"/>
          <w:sz w:val="24"/>
          <w:szCs w:val="24"/>
        </w:rPr>
        <w:t xml:space="preserve">e and sustained medication delivery. Transdermal treatments, such as patches that provide a steady release of medication like </w:t>
      </w:r>
      <w:proofErr w:type="spellStart"/>
      <w:r>
        <w:rPr>
          <w:rFonts w:ascii="Libre Franklin" w:eastAsia="Libre Franklin" w:hAnsi="Libre Franklin" w:cs="Libre Franklin"/>
          <w:color w:val="002060"/>
          <w:sz w:val="24"/>
          <w:szCs w:val="24"/>
        </w:rPr>
        <w:t>rotigotine</w:t>
      </w:r>
      <w:proofErr w:type="spellEnd"/>
      <w:r>
        <w:rPr>
          <w:rFonts w:ascii="Libre Franklin" w:eastAsia="Libre Franklin" w:hAnsi="Libre Franklin" w:cs="Libre Franklin"/>
          <w:color w:val="002060"/>
          <w:sz w:val="24"/>
          <w:szCs w:val="24"/>
        </w:rPr>
        <w:t>, are gaining popularity for their ease of use and consistent delivery. These different routes of administration reflect</w:t>
      </w:r>
      <w:r>
        <w:rPr>
          <w:rFonts w:ascii="Libre Franklin" w:eastAsia="Libre Franklin" w:hAnsi="Libre Franklin" w:cs="Libre Franklin"/>
          <w:color w:val="002060"/>
          <w:sz w:val="24"/>
          <w:szCs w:val="24"/>
        </w:rPr>
        <w:t xml:space="preserve"> the variety of treatment options available to meet the diverse needs of Parkinson’s patients.</w:t>
      </w:r>
    </w:p>
    <w:p w:rsidR="0008597C" w:rsidRDefault="00DE3F91">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Parkinson’s Disease Treatment Market, By Distribution Channel</w:t>
      </w:r>
    </w:p>
    <w:p w:rsidR="0008597C" w:rsidRDefault="00DE3F91">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Hospital Pharmacy</w:t>
      </w:r>
    </w:p>
    <w:p w:rsidR="0008597C" w:rsidRDefault="00DE3F91">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Specialty Pharmacy</w:t>
      </w:r>
    </w:p>
    <w:p w:rsidR="0008597C" w:rsidRDefault="00DE3F91">
      <w:pPr>
        <w:numPr>
          <w:ilvl w:val="0"/>
          <w:numId w:val="2"/>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Online Pharmacy</w:t>
      </w:r>
    </w:p>
    <w:p w:rsidR="0008597C" w:rsidRDefault="00DE3F91">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In the U.S. Parkinson’s Disease treatment market, hospital pharmacies are the primary distribution channel, accounting for the largest share. This is due to the critical care and specialized treatment required for Parkinson’s patients, particularly in hosp</w:t>
      </w:r>
      <w:r>
        <w:rPr>
          <w:rFonts w:ascii="Libre Franklin" w:eastAsia="Libre Franklin" w:hAnsi="Libre Franklin" w:cs="Libre Franklin"/>
          <w:color w:val="002060"/>
          <w:sz w:val="24"/>
          <w:szCs w:val="24"/>
        </w:rPr>
        <w:t>itals where advanced therapies like DBS and injectable treatments are administered. Specialty pharmacies also play a significant role, particularly in the distribution of high-cost or specialized medications, such as Carbidopa/Levodopa Enteral Suspension a</w:t>
      </w:r>
      <w:r>
        <w:rPr>
          <w:rFonts w:ascii="Libre Franklin" w:eastAsia="Libre Franklin" w:hAnsi="Libre Franklin" w:cs="Libre Franklin"/>
          <w:color w:val="002060"/>
          <w:sz w:val="24"/>
          <w:szCs w:val="24"/>
        </w:rPr>
        <w:t>nd biologic therapies. Online pharmacies are becoming increasingly important, providing convenient access to medications for patients, especially those in remote areas or with limited mobility. Together, these distribution channels support the wide-reachin</w:t>
      </w:r>
      <w:r>
        <w:rPr>
          <w:rFonts w:ascii="Libre Franklin" w:eastAsia="Libre Franklin" w:hAnsi="Libre Franklin" w:cs="Libre Franklin"/>
          <w:color w:val="002060"/>
          <w:sz w:val="24"/>
          <w:szCs w:val="24"/>
        </w:rPr>
        <w:t xml:space="preserve">g accessibility of </w:t>
      </w:r>
      <w:proofErr w:type="gramStart"/>
      <w:r>
        <w:rPr>
          <w:rFonts w:ascii="Libre Franklin" w:eastAsia="Libre Franklin" w:hAnsi="Libre Franklin" w:cs="Libre Franklin"/>
          <w:color w:val="002060"/>
          <w:sz w:val="24"/>
          <w:szCs w:val="24"/>
        </w:rPr>
        <w:t>Parkinson’s Disease</w:t>
      </w:r>
      <w:proofErr w:type="gramEnd"/>
      <w:r>
        <w:rPr>
          <w:rFonts w:ascii="Libre Franklin" w:eastAsia="Libre Franklin" w:hAnsi="Libre Franklin" w:cs="Libre Franklin"/>
          <w:color w:val="002060"/>
          <w:sz w:val="24"/>
          <w:szCs w:val="24"/>
        </w:rPr>
        <w:t xml:space="preserve"> treatments across various patient demographics.</w:t>
      </w:r>
    </w:p>
    <w:p w:rsidR="0008597C" w:rsidRDefault="0008597C">
      <w:pPr>
        <w:spacing w:line="360" w:lineRule="auto"/>
        <w:jc w:val="both"/>
        <w:rPr>
          <w:rFonts w:ascii="Libre Franklin" w:eastAsia="Libre Franklin" w:hAnsi="Libre Franklin" w:cs="Libre Franklin"/>
          <w:b/>
          <w:color w:val="002060"/>
          <w:sz w:val="24"/>
          <w:szCs w:val="24"/>
        </w:rPr>
      </w:pPr>
    </w:p>
    <w:p w:rsidR="0008597C" w:rsidRDefault="0008597C">
      <w:pPr>
        <w:spacing w:line="360" w:lineRule="auto"/>
        <w:jc w:val="both"/>
        <w:rPr>
          <w:rFonts w:ascii="Libre Franklin" w:eastAsia="Libre Franklin" w:hAnsi="Libre Franklin" w:cs="Libre Franklin"/>
          <w:b/>
          <w:color w:val="002060"/>
          <w:sz w:val="24"/>
          <w:szCs w:val="24"/>
        </w:rPr>
      </w:pPr>
    </w:p>
    <w:p w:rsidR="0008597C" w:rsidRDefault="00DE3F91">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rPr>
        <w:drawing>
          <wp:anchor distT="0" distB="0" distL="0" distR="0" simplePos="0" relativeHeight="251662336" behindDoc="1" locked="0" layoutInCell="1" hidden="0" allowOverlap="1">
            <wp:simplePos x="0" y="0"/>
            <wp:positionH relativeFrom="page">
              <wp:posOffset>-819149</wp:posOffset>
            </wp:positionH>
            <wp:positionV relativeFrom="page">
              <wp:posOffset>-1167129</wp:posOffset>
            </wp:positionV>
            <wp:extent cx="10220215" cy="14454202"/>
            <wp:effectExtent l="0" t="0" r="0" b="0"/>
            <wp:wrapNone/>
            <wp:docPr id="207680904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 xml:space="preserve">Key Players </w:t>
      </w:r>
    </w:p>
    <w:p w:rsidR="0008597C" w:rsidRDefault="00DE3F91">
      <w:pP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w:t>
      </w:r>
      <w:r>
        <w:rPr>
          <w:rFonts w:ascii="Libre Franklin" w:eastAsia="Libre Franklin" w:hAnsi="Libre Franklin" w:cs="Libre Franklin"/>
          <w:color w:val="002060"/>
          <w:sz w:val="24"/>
          <w:szCs w:val="24"/>
        </w:rPr>
        <w:t>U.S. Parkinson’s Disease treatment market</w:t>
      </w:r>
      <w:r>
        <w:rPr>
          <w:rFonts w:ascii="Libre Franklin" w:eastAsia="Libre Franklin" w:hAnsi="Libre Franklin" w:cs="Libre Franklin"/>
          <w:color w:val="1F3864"/>
          <w:sz w:val="24"/>
          <w:szCs w:val="24"/>
        </w:rPr>
        <w:t xml:space="preserve">" study report will provide valuable insight emphasizing the U.S. market. The major players in the market </w:t>
      </w:r>
      <w:proofErr w:type="spellStart"/>
      <w:r>
        <w:rPr>
          <w:rFonts w:ascii="Libre Franklin" w:eastAsia="Libre Franklin" w:hAnsi="Libre Franklin" w:cs="Libre Franklin"/>
          <w:color w:val="1F3864"/>
          <w:sz w:val="24"/>
          <w:szCs w:val="24"/>
        </w:rPr>
        <w:t>S</w:t>
      </w:r>
      <w:r>
        <w:rPr>
          <w:rFonts w:ascii="Libre Franklin" w:eastAsia="Libre Franklin" w:hAnsi="Libre Franklin" w:cs="Libre Franklin"/>
          <w:color w:val="1F3864"/>
          <w:sz w:val="24"/>
          <w:szCs w:val="24"/>
        </w:rPr>
        <w:t>upernus</w:t>
      </w:r>
      <w:proofErr w:type="spellEnd"/>
      <w:r>
        <w:rPr>
          <w:rFonts w:ascii="Libre Franklin" w:eastAsia="Libre Franklin" w:hAnsi="Libre Franklin" w:cs="Libre Franklin"/>
          <w:color w:val="1F3864"/>
          <w:sz w:val="24"/>
          <w:szCs w:val="24"/>
        </w:rPr>
        <w:t xml:space="preserve"> Pharmaceuticals, Biogen Inc., </w:t>
      </w:r>
      <w:proofErr w:type="spellStart"/>
      <w:r>
        <w:rPr>
          <w:rFonts w:ascii="Libre Franklin" w:eastAsia="Libre Franklin" w:hAnsi="Libre Franklin" w:cs="Libre Franklin"/>
          <w:color w:val="1F3864"/>
          <w:sz w:val="24"/>
          <w:szCs w:val="24"/>
        </w:rPr>
        <w:t>Intrance</w:t>
      </w:r>
      <w:proofErr w:type="spellEnd"/>
      <w:r>
        <w:rPr>
          <w:rFonts w:ascii="Libre Franklin" w:eastAsia="Libre Franklin" w:hAnsi="Libre Franklin" w:cs="Libre Franklin"/>
          <w:color w:val="1F3864"/>
          <w:sz w:val="24"/>
          <w:szCs w:val="24"/>
        </w:rPr>
        <w:t xml:space="preserve"> Medical Systems, </w:t>
      </w:r>
      <w:proofErr w:type="spellStart"/>
      <w:r>
        <w:rPr>
          <w:rFonts w:ascii="Libre Franklin" w:eastAsia="Libre Franklin" w:hAnsi="Libre Franklin" w:cs="Libre Franklin"/>
          <w:color w:val="1F3864"/>
          <w:sz w:val="24"/>
          <w:szCs w:val="24"/>
        </w:rPr>
        <w:t>Neurocrine</w:t>
      </w:r>
      <w:proofErr w:type="spellEnd"/>
      <w:r>
        <w:rPr>
          <w:rFonts w:ascii="Libre Franklin" w:eastAsia="Libre Franklin" w:hAnsi="Libre Franklin" w:cs="Libre Franklin"/>
          <w:color w:val="1F3864"/>
          <w:sz w:val="24"/>
          <w:szCs w:val="24"/>
        </w:rPr>
        <w:t xml:space="preserve"> Biosciences, AbbVie, Novartis AG, </w:t>
      </w:r>
      <w:proofErr w:type="spellStart"/>
      <w:r>
        <w:rPr>
          <w:rFonts w:ascii="Libre Franklin" w:eastAsia="Libre Franklin" w:hAnsi="Libre Franklin" w:cs="Libre Franklin"/>
          <w:color w:val="1F3864"/>
          <w:sz w:val="24"/>
          <w:szCs w:val="24"/>
        </w:rPr>
        <w:t>Acorda</w:t>
      </w:r>
      <w:proofErr w:type="spellEnd"/>
      <w:r>
        <w:rPr>
          <w:rFonts w:ascii="Libre Franklin" w:eastAsia="Libre Franklin" w:hAnsi="Libre Franklin" w:cs="Libre Franklin"/>
          <w:color w:val="1F3864"/>
          <w:sz w:val="24"/>
          <w:szCs w:val="24"/>
        </w:rPr>
        <w:t xml:space="preserve"> Therapeutics, </w:t>
      </w:r>
      <w:proofErr w:type="spellStart"/>
      <w:r>
        <w:rPr>
          <w:rFonts w:ascii="Libre Franklin" w:eastAsia="Libre Franklin" w:hAnsi="Libre Franklin" w:cs="Libre Franklin"/>
          <w:color w:val="1F3864"/>
          <w:sz w:val="24"/>
          <w:szCs w:val="24"/>
        </w:rPr>
        <w:t>Amneal</w:t>
      </w:r>
      <w:proofErr w:type="spellEnd"/>
      <w:r>
        <w:rPr>
          <w:rFonts w:ascii="Libre Franklin" w:eastAsia="Libre Franklin" w:hAnsi="Libre Franklin" w:cs="Libre Franklin"/>
          <w:color w:val="1F3864"/>
          <w:sz w:val="24"/>
          <w:szCs w:val="24"/>
        </w:rPr>
        <w:t xml:space="preserve"> Pharmaceuticals,</w:t>
      </w:r>
      <w:r>
        <w:rPr>
          <w:rFonts w:ascii="Libre Franklin" w:eastAsia="Libre Franklin" w:hAnsi="Libre Franklin" w:cs="Libre Franklin"/>
        </w:rPr>
        <w:t xml:space="preserve"> </w:t>
      </w:r>
      <w:r>
        <w:rPr>
          <w:rFonts w:ascii="Libre Franklin" w:eastAsia="Libre Franklin" w:hAnsi="Libre Franklin" w:cs="Libre Franklin"/>
          <w:color w:val="1F3864"/>
          <w:sz w:val="24"/>
          <w:szCs w:val="24"/>
        </w:rPr>
        <w:t xml:space="preserve"> Medtronic, Valeant Pharmaceuticals, H. </w:t>
      </w:r>
      <w:proofErr w:type="spellStart"/>
      <w:r>
        <w:rPr>
          <w:rFonts w:ascii="Libre Franklin" w:eastAsia="Libre Franklin" w:hAnsi="Libre Franklin" w:cs="Libre Franklin"/>
          <w:color w:val="1F3864"/>
          <w:sz w:val="24"/>
          <w:szCs w:val="24"/>
        </w:rPr>
        <w:t>Lundbeck</w:t>
      </w:r>
      <w:proofErr w:type="spellEnd"/>
      <w:r>
        <w:rPr>
          <w:rFonts w:ascii="Libre Franklin" w:eastAsia="Libre Franklin" w:hAnsi="Libre Franklin" w:cs="Libre Franklin"/>
          <w:color w:val="1F3864"/>
          <w:sz w:val="24"/>
          <w:szCs w:val="24"/>
        </w:rPr>
        <w:t xml:space="preserve"> A/S, GSK, Merck &amp; Co., Inc., </w:t>
      </w:r>
      <w:proofErr w:type="spellStart"/>
      <w:r>
        <w:rPr>
          <w:rFonts w:ascii="Libre Franklin" w:eastAsia="Libre Franklin" w:hAnsi="Libre Franklin" w:cs="Libre Franklin"/>
          <w:color w:val="1F3864"/>
          <w:sz w:val="24"/>
          <w:szCs w:val="24"/>
        </w:rPr>
        <w:t>Teva</w:t>
      </w:r>
      <w:proofErr w:type="spellEnd"/>
      <w:r>
        <w:rPr>
          <w:rFonts w:ascii="Libre Franklin" w:eastAsia="Libre Franklin" w:hAnsi="Libre Franklin" w:cs="Libre Franklin"/>
          <w:color w:val="1F3864"/>
          <w:sz w:val="24"/>
          <w:szCs w:val="24"/>
        </w:rPr>
        <w:t xml:space="preserve"> Pharmaceuticals Ind</w:t>
      </w:r>
      <w:r>
        <w:rPr>
          <w:rFonts w:ascii="Libre Franklin" w:eastAsia="Libre Franklin" w:hAnsi="Libre Franklin" w:cs="Libre Franklin"/>
          <w:color w:val="1F3864"/>
          <w:sz w:val="24"/>
          <w:szCs w:val="24"/>
        </w:rPr>
        <w:t xml:space="preserve">ustries Ltd., US World Meds, </w:t>
      </w:r>
      <w:proofErr w:type="spellStart"/>
      <w:r>
        <w:rPr>
          <w:rFonts w:ascii="Libre Franklin" w:eastAsia="Libre Franklin" w:hAnsi="Libre Franklin" w:cs="Libre Franklin"/>
          <w:color w:val="1F3864"/>
          <w:sz w:val="24"/>
          <w:szCs w:val="24"/>
        </w:rPr>
        <w:t>Impax</w:t>
      </w:r>
      <w:proofErr w:type="spellEnd"/>
      <w:r>
        <w:rPr>
          <w:rFonts w:ascii="Libre Franklin" w:eastAsia="Libre Franklin" w:hAnsi="Libre Franklin" w:cs="Libre Franklin"/>
          <w:color w:val="1F3864"/>
          <w:sz w:val="24"/>
          <w:szCs w:val="24"/>
        </w:rPr>
        <w:t xml:space="preserve"> Laboratories among others. Our market analysis also entails a section solely dedicated to such major players wherein our analysts provide an insight into the financial statements of all the major players, along with produ</w:t>
      </w:r>
      <w:r>
        <w:rPr>
          <w:rFonts w:ascii="Libre Franklin" w:eastAsia="Libre Franklin" w:hAnsi="Libre Franklin" w:cs="Libre Franklin"/>
          <w:color w:val="1F3864"/>
          <w:sz w:val="24"/>
          <w:szCs w:val="24"/>
        </w:rPr>
        <w:t>ct benchmarking and SWOT analysis.</w:t>
      </w:r>
      <w:r>
        <w:rPr>
          <w:rFonts w:ascii="Libre Franklin" w:eastAsia="Libre Franklin" w:hAnsi="Libre Franklin" w:cs="Libre Franklin"/>
        </w:rPr>
        <w:t xml:space="preserve"> </w:t>
      </w:r>
    </w:p>
    <w:p w:rsidR="0008597C" w:rsidRDefault="00DE3F91">
      <w:pPr>
        <w:spacing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Key Developments</w:t>
      </w:r>
    </w:p>
    <w:p w:rsidR="0008597C" w:rsidRDefault="00DE3F91">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February 2025, the FDA approved </w:t>
      </w:r>
      <w:proofErr w:type="spellStart"/>
      <w:r>
        <w:rPr>
          <w:rFonts w:ascii="Libre Franklin" w:eastAsia="Libre Franklin" w:hAnsi="Libre Franklin" w:cs="Libre Franklin"/>
          <w:color w:val="1F3864"/>
          <w:sz w:val="24"/>
          <w:szCs w:val="24"/>
        </w:rPr>
        <w:t>Onapgo</w:t>
      </w:r>
      <w:proofErr w:type="spellEnd"/>
      <w:r>
        <w:rPr>
          <w:rFonts w:ascii="Libre Franklin" w:eastAsia="Libre Franklin" w:hAnsi="Libre Franklin" w:cs="Libre Franklin"/>
          <w:color w:val="1F3864"/>
          <w:sz w:val="24"/>
          <w:szCs w:val="24"/>
        </w:rPr>
        <w:t>, a continuous under-the-skin infusion treatment that helps manage “off” episodes, times when Parkinson’s symptoms return between doses of medication.</w:t>
      </w:r>
    </w:p>
    <w:p w:rsidR="0008597C" w:rsidRDefault="00DE3F91">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2025, the FDA approved Medtronic’s Adaptive Deep Brain Stimulation and </w:t>
      </w:r>
      <w:proofErr w:type="spellStart"/>
      <w:r>
        <w:rPr>
          <w:rFonts w:ascii="Libre Franklin" w:eastAsia="Libre Franklin" w:hAnsi="Libre Franklin" w:cs="Libre Franklin"/>
          <w:color w:val="1F3864"/>
          <w:sz w:val="24"/>
          <w:szCs w:val="24"/>
        </w:rPr>
        <w:t>BrainSense</w:t>
      </w:r>
      <w:proofErr w:type="spellEnd"/>
      <w:r>
        <w:rPr>
          <w:rFonts w:ascii="Libre Franklin" w:eastAsia="Libre Franklin" w:hAnsi="Libre Franklin" w:cs="Libre Franklin"/>
          <w:color w:val="1F3864"/>
          <w:sz w:val="24"/>
          <w:szCs w:val="24"/>
        </w:rPr>
        <w:t xml:space="preserve"> Electrode Identifier, representing a major step forward in personalized treatment for </w:t>
      </w:r>
      <w:proofErr w:type="gramStart"/>
      <w:r>
        <w:rPr>
          <w:rFonts w:ascii="Libre Franklin" w:eastAsia="Libre Franklin" w:hAnsi="Libre Franklin" w:cs="Libre Franklin"/>
          <w:color w:val="1F3864"/>
          <w:sz w:val="24"/>
          <w:szCs w:val="24"/>
        </w:rPr>
        <w:t>Parkinson’s Disease</w:t>
      </w:r>
      <w:proofErr w:type="gramEnd"/>
      <w:r>
        <w:rPr>
          <w:rFonts w:ascii="Libre Franklin" w:eastAsia="Libre Franklin" w:hAnsi="Libre Franklin" w:cs="Libre Franklin"/>
          <w:color w:val="1F3864"/>
          <w:sz w:val="24"/>
          <w:szCs w:val="24"/>
        </w:rPr>
        <w:t xml:space="preserve"> patients.</w:t>
      </w:r>
    </w:p>
    <w:p w:rsidR="0008597C" w:rsidRDefault="00DE3F91">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w:t>
      </w:r>
      <w:proofErr w:type="spellStart"/>
      <w:r>
        <w:rPr>
          <w:rFonts w:ascii="Libre Franklin" w:eastAsia="Libre Franklin" w:hAnsi="Libre Franklin" w:cs="Libre Franklin"/>
          <w:color w:val="1F3864"/>
          <w:sz w:val="24"/>
          <w:szCs w:val="24"/>
        </w:rPr>
        <w:t>Amneal</w:t>
      </w:r>
      <w:proofErr w:type="spellEnd"/>
      <w:r>
        <w:rPr>
          <w:rFonts w:ascii="Libre Franklin" w:eastAsia="Libre Franklin" w:hAnsi="Libre Franklin" w:cs="Libre Franklin"/>
          <w:color w:val="1F3864"/>
          <w:sz w:val="24"/>
          <w:szCs w:val="24"/>
        </w:rPr>
        <w:t xml:space="preserve"> Pharmaceuticals resubmitted its FDA app</w:t>
      </w:r>
      <w:r>
        <w:rPr>
          <w:rFonts w:ascii="Libre Franklin" w:eastAsia="Libre Franklin" w:hAnsi="Libre Franklin" w:cs="Libre Franklin"/>
          <w:color w:val="1F3864"/>
          <w:sz w:val="24"/>
          <w:szCs w:val="24"/>
        </w:rPr>
        <w:t xml:space="preserve">lication for IPX203, a new oral form of carbidopa/levodopa designed to treat </w:t>
      </w:r>
      <w:proofErr w:type="gramStart"/>
      <w:r>
        <w:rPr>
          <w:rFonts w:ascii="Libre Franklin" w:eastAsia="Libre Franklin" w:hAnsi="Libre Franklin" w:cs="Libre Franklin"/>
          <w:color w:val="1F3864"/>
          <w:sz w:val="24"/>
          <w:szCs w:val="24"/>
        </w:rPr>
        <w:t>Parkinson’s Disease</w:t>
      </w:r>
      <w:proofErr w:type="gramEnd"/>
      <w:r>
        <w:rPr>
          <w:rFonts w:ascii="Libre Franklin" w:eastAsia="Libre Franklin" w:hAnsi="Libre Franklin" w:cs="Libre Franklin"/>
          <w:color w:val="1F3864"/>
          <w:sz w:val="24"/>
          <w:szCs w:val="24"/>
        </w:rPr>
        <w:t>.</w:t>
      </w:r>
    </w:p>
    <w:p w:rsidR="0008597C" w:rsidRDefault="00DE3F91">
      <w:pPr>
        <w:numPr>
          <w:ilvl w:val="0"/>
          <w:numId w:val="3"/>
        </w:numPr>
        <w:pBdr>
          <w:top w:val="nil"/>
          <w:left w:val="nil"/>
          <w:bottom w:val="nil"/>
          <w:right w:val="nil"/>
          <w:between w:val="nil"/>
        </w:pBd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Roche shared encouraging trial results for </w:t>
      </w:r>
      <w:proofErr w:type="spellStart"/>
      <w:r>
        <w:rPr>
          <w:rFonts w:ascii="Libre Franklin" w:eastAsia="Libre Franklin" w:hAnsi="Libre Franklin" w:cs="Libre Franklin"/>
          <w:color w:val="1F3864"/>
          <w:sz w:val="24"/>
          <w:szCs w:val="24"/>
        </w:rPr>
        <w:t>prasinezumab</w:t>
      </w:r>
      <w:proofErr w:type="spellEnd"/>
      <w:r>
        <w:rPr>
          <w:rFonts w:ascii="Libre Franklin" w:eastAsia="Libre Franklin" w:hAnsi="Libre Franklin" w:cs="Libre Franklin"/>
          <w:color w:val="1F3864"/>
          <w:sz w:val="24"/>
          <w:szCs w:val="24"/>
        </w:rPr>
        <w:t xml:space="preserve">, an antibody treatment designed to slow the progression of </w:t>
      </w:r>
      <w:proofErr w:type="gramStart"/>
      <w:r>
        <w:rPr>
          <w:rFonts w:ascii="Libre Franklin" w:eastAsia="Libre Franklin" w:hAnsi="Libre Franklin" w:cs="Libre Franklin"/>
          <w:color w:val="1F3864"/>
          <w:sz w:val="24"/>
          <w:szCs w:val="24"/>
        </w:rPr>
        <w:t>Parkinson’s Disease</w:t>
      </w:r>
      <w:proofErr w:type="gramEnd"/>
      <w:r>
        <w:rPr>
          <w:rFonts w:ascii="Libre Franklin" w:eastAsia="Libre Franklin" w:hAnsi="Libre Franklin" w:cs="Libre Franklin"/>
          <w:color w:val="1F3864"/>
          <w:sz w:val="24"/>
          <w:szCs w:val="24"/>
        </w:rPr>
        <w:t>.</w:t>
      </w:r>
    </w:p>
    <w:p w:rsidR="0008597C" w:rsidRDefault="00DE3F91">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Market Attractiveness</w:t>
      </w:r>
    </w:p>
    <w:p w:rsidR="0008597C" w:rsidRDefault="00DE3F91">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lastRenderedPageBreak/>
        <w:t>The image of market attractiveness provided further helps to get information about the region leading in the</w:t>
      </w:r>
      <w:r>
        <w:rPr>
          <w:sz w:val="24"/>
          <w:szCs w:val="24"/>
        </w:rPr>
        <w:t xml:space="preserve"> </w:t>
      </w:r>
      <w:r>
        <w:rPr>
          <w:rFonts w:ascii="Libre Franklin" w:eastAsia="Libre Franklin" w:hAnsi="Libre Franklin" w:cs="Libre Franklin"/>
          <w:color w:val="002060"/>
          <w:sz w:val="24"/>
          <w:szCs w:val="24"/>
        </w:rPr>
        <w:t>U.S. Parkinson’s Disease treatment market</w:t>
      </w:r>
      <w:r>
        <w:rPr>
          <w:rFonts w:ascii="Libre Franklin" w:eastAsia="Libre Franklin" w:hAnsi="Libre Franklin" w:cs="Libre Franklin"/>
          <w:color w:val="1F3864"/>
          <w:sz w:val="24"/>
          <w:szCs w:val="24"/>
        </w:rPr>
        <w:t>. We cover the major impacting factors driving the industry growth in the given regi</w:t>
      </w:r>
      <w:r>
        <w:rPr>
          <w:rFonts w:ascii="Libre Franklin" w:eastAsia="Libre Franklin" w:hAnsi="Libre Franklin" w:cs="Libre Franklin"/>
          <w:color w:val="1F3864"/>
          <w:sz w:val="24"/>
          <w:szCs w:val="24"/>
        </w:rPr>
        <w:t xml:space="preserve">on. </w:t>
      </w:r>
    </w:p>
    <w:p w:rsidR="0008597C" w:rsidRDefault="00DE3F91">
      <w:pPr>
        <w:spacing w:before="240"/>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Porter’s Five Forces</w:t>
      </w:r>
    </w:p>
    <w:p w:rsidR="0008597C" w:rsidRDefault="00DE3F91">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The image provided would further help to get information about Porter's five forces framework providing a blueprint for understanding the </w:t>
      </w:r>
      <w:proofErr w:type="spellStart"/>
      <w:r>
        <w:rPr>
          <w:rFonts w:ascii="Libre Franklin" w:eastAsia="Libre Franklin" w:hAnsi="Libre Franklin" w:cs="Libre Franklin"/>
          <w:color w:val="1F3864"/>
          <w:sz w:val="24"/>
          <w:szCs w:val="24"/>
        </w:rPr>
        <w:t>behavior</w:t>
      </w:r>
      <w:proofErr w:type="spellEnd"/>
      <w:r>
        <w:rPr>
          <w:rFonts w:ascii="Libre Franklin" w:eastAsia="Libre Franklin" w:hAnsi="Libre Franklin" w:cs="Libre Franklin"/>
          <w:color w:val="1F3864"/>
          <w:sz w:val="24"/>
          <w:szCs w:val="24"/>
        </w:rPr>
        <w:t xml:space="preserve"> of competitors and a player's strategic positioning in the respective industry. Por</w:t>
      </w:r>
      <w:r>
        <w:rPr>
          <w:rFonts w:ascii="Libre Franklin" w:eastAsia="Libre Franklin" w:hAnsi="Libre Franklin" w:cs="Libre Franklin"/>
          <w:color w:val="1F3864"/>
          <w:sz w:val="24"/>
          <w:szCs w:val="24"/>
        </w:rPr>
        <w:t xml:space="preserve">ter's five forces model can be used to assess the competitive landscape </w:t>
      </w:r>
      <w:r>
        <w:rPr>
          <w:rFonts w:ascii="Libre Franklin" w:eastAsia="Libre Franklin" w:hAnsi="Libre Franklin" w:cs="Libre Franklin"/>
          <w:color w:val="002060"/>
          <w:sz w:val="24"/>
          <w:szCs w:val="24"/>
        </w:rPr>
        <w:t>U.S. Parkinson’s Disease treatment market,</w:t>
      </w:r>
      <w:r>
        <w:rPr>
          <w:rFonts w:ascii="Libre Franklin" w:eastAsia="Libre Franklin" w:hAnsi="Libre Franklin" w:cs="Libre Franklin"/>
          <w:color w:val="1F3864"/>
          <w:sz w:val="24"/>
          <w:szCs w:val="24"/>
        </w:rPr>
        <w:t xml:space="preserve"> gauge the attractiveness of a particular sector, and assess investment possibilities.</w:t>
      </w:r>
    </w:p>
    <w:p w:rsidR="0008597C" w:rsidRDefault="00DE3F91">
      <w:pPr>
        <w:spacing w:before="240" w:line="360" w:lineRule="auto"/>
        <w:jc w:val="both"/>
        <w:rPr>
          <w:rFonts w:ascii="Times New Roman" w:eastAsia="Times New Roman" w:hAnsi="Times New Roman" w:cs="Times New Roman"/>
          <w:color w:val="1F3864"/>
          <w:sz w:val="40"/>
          <w:szCs w:val="40"/>
        </w:rPr>
      </w:pPr>
      <w:r>
        <w:rPr>
          <w:rFonts w:ascii="Libre Franklin" w:eastAsia="Libre Franklin" w:hAnsi="Libre Franklin" w:cs="Libre Franklin"/>
          <w:noProof/>
        </w:rPr>
        <w:drawing>
          <wp:anchor distT="0" distB="0" distL="0" distR="0" simplePos="0" relativeHeight="251663360" behindDoc="1" locked="0" layoutInCell="1" hidden="0" allowOverlap="1">
            <wp:simplePos x="0" y="0"/>
            <wp:positionH relativeFrom="page">
              <wp:posOffset>-1257299</wp:posOffset>
            </wp:positionH>
            <wp:positionV relativeFrom="page">
              <wp:posOffset>-1563369</wp:posOffset>
            </wp:positionV>
            <wp:extent cx="10220215" cy="14454202"/>
            <wp:effectExtent l="0" t="0" r="0" b="0"/>
            <wp:wrapNone/>
            <wp:docPr id="207680904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Times New Roman" w:eastAsia="Times New Roman" w:hAnsi="Times New Roman" w:cs="Times New Roman"/>
          <w:color w:val="1F3864"/>
          <w:sz w:val="40"/>
          <w:szCs w:val="40"/>
        </w:rPr>
        <w:t>TABLE OF CONTENT</w:t>
      </w:r>
    </w:p>
    <w:p w:rsidR="0008597C" w:rsidRDefault="00DE3F91">
      <w:pPr>
        <w:spacing w:after="0" w:line="240" w:lineRule="auto"/>
        <w:rPr>
          <w:rFonts w:ascii="Libre Franklin" w:eastAsia="Libre Franklin" w:hAnsi="Libre Franklin" w:cs="Libre Franklin"/>
          <w:b/>
          <w:color w:val="002060"/>
          <w:sz w:val="24"/>
          <w:szCs w:val="24"/>
        </w:rPr>
      </w:pPr>
      <w:r>
        <w:rPr>
          <w:rFonts w:ascii="Times New Roman" w:eastAsia="Times New Roman" w:hAnsi="Times New Roman" w:cs="Times New Roman"/>
          <w:color w:val="1F3864"/>
          <w:sz w:val="40"/>
          <w:szCs w:val="40"/>
        </w:rPr>
        <w:t>1</w:t>
      </w:r>
      <w:r>
        <w:rPr>
          <w:color w:val="1F3864"/>
          <w:sz w:val="24"/>
          <w:szCs w:val="24"/>
        </w:rPr>
        <w:t xml:space="preserve"> </w:t>
      </w:r>
      <w:r>
        <w:rPr>
          <w:rFonts w:ascii="Libre Franklin" w:eastAsia="Libre Franklin" w:hAnsi="Libre Franklin" w:cs="Libre Franklin"/>
          <w:b/>
          <w:color w:val="1F3864"/>
          <w:sz w:val="24"/>
          <w:szCs w:val="24"/>
        </w:rPr>
        <w:t xml:space="preserve">INTRODUCTION OF </w:t>
      </w:r>
      <w:r>
        <w:rPr>
          <w:rFonts w:ascii="Libre Franklin" w:eastAsia="Libre Franklin" w:hAnsi="Libre Franklin" w:cs="Libre Franklin"/>
          <w:b/>
          <w:color w:val="002060"/>
          <w:sz w:val="24"/>
          <w:szCs w:val="24"/>
        </w:rPr>
        <w:t>U.S. PARKINSON’S DISEASE TREATMENT MARKET</w:t>
      </w:r>
    </w:p>
    <w:p w:rsidR="0008597C" w:rsidRDefault="00DE3F91">
      <w:pPr>
        <w:numPr>
          <w:ilvl w:val="1"/>
          <w:numId w:val="1"/>
        </w:numPr>
        <w:pBdr>
          <w:top w:val="nil"/>
          <w:left w:val="nil"/>
          <w:bottom w:val="nil"/>
          <w:right w:val="nil"/>
          <w:between w:val="nil"/>
        </w:pBdr>
        <w:spacing w:before="240"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 of the market</w:t>
      </w:r>
    </w:p>
    <w:p w:rsidR="0008597C" w:rsidRDefault="00DE3F91">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Scope of report</w:t>
      </w:r>
    </w:p>
    <w:p w:rsidR="0008597C" w:rsidRDefault="00DE3F91">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Assumptions</w:t>
      </w:r>
    </w:p>
    <w:p w:rsidR="0008597C" w:rsidRDefault="00DE3F91">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EXECUTIVE SUMMARY</w:t>
      </w:r>
    </w:p>
    <w:p w:rsidR="0008597C" w:rsidRDefault="00DE3F91">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RESEARCH METHODOLOGY</w:t>
      </w:r>
    </w:p>
    <w:p w:rsidR="0008597C" w:rsidRDefault="00DE3F91">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Data Mining</w:t>
      </w:r>
    </w:p>
    <w:p w:rsidR="0008597C" w:rsidRDefault="00DE3F91">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Validation</w:t>
      </w:r>
    </w:p>
    <w:p w:rsidR="0008597C" w:rsidRDefault="00DE3F91">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Primary Interviews</w:t>
      </w:r>
    </w:p>
    <w:p w:rsidR="0008597C" w:rsidRDefault="00DE3F91">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List of Data sources</w:t>
      </w:r>
    </w:p>
    <w:p w:rsidR="0008597C" w:rsidRDefault="00DE3F91">
      <w:pPr>
        <w:numPr>
          <w:ilvl w:val="0"/>
          <w:numId w:val="1"/>
        </w:numPr>
        <w:pBdr>
          <w:top w:val="nil"/>
          <w:left w:val="nil"/>
          <w:bottom w:val="nil"/>
          <w:right w:val="nil"/>
          <w:between w:val="nil"/>
        </w:pBdr>
        <w:spacing w:after="0" w:line="24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PARKINSON’S DISEASE TREATMENT MARKET OUTLOOK</w:t>
      </w:r>
    </w:p>
    <w:p w:rsidR="0008597C" w:rsidRDefault="0008597C">
      <w:pPr>
        <w:pBdr>
          <w:top w:val="nil"/>
          <w:left w:val="nil"/>
          <w:bottom w:val="nil"/>
          <w:right w:val="nil"/>
          <w:between w:val="nil"/>
        </w:pBdr>
        <w:spacing w:after="0" w:line="240" w:lineRule="auto"/>
        <w:ind w:left="420"/>
        <w:rPr>
          <w:rFonts w:ascii="Libre Franklin" w:eastAsia="Libre Franklin" w:hAnsi="Libre Franklin" w:cs="Libre Franklin"/>
          <w:b/>
          <w:color w:val="002060"/>
          <w:sz w:val="24"/>
          <w:szCs w:val="24"/>
        </w:rPr>
      </w:pPr>
    </w:p>
    <w:p w:rsidR="0008597C" w:rsidRDefault="00DE3F91">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08597C" w:rsidRDefault="00DE3F91">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Market Dynamics</w:t>
      </w:r>
    </w:p>
    <w:p w:rsidR="0008597C" w:rsidRDefault="00DE3F91">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Drivers</w:t>
      </w:r>
    </w:p>
    <w:p w:rsidR="0008597C" w:rsidRDefault="00DE3F91">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Restrains</w:t>
      </w:r>
    </w:p>
    <w:p w:rsidR="0008597C" w:rsidRDefault="00DE3F91">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Opportunities</w:t>
      </w:r>
    </w:p>
    <w:p w:rsidR="0008597C" w:rsidRDefault="00DE3F91">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Trends</w:t>
      </w:r>
    </w:p>
    <w:p w:rsidR="0008597C" w:rsidRDefault="00DE3F91">
      <w:pPr>
        <w:numPr>
          <w:ilvl w:val="1"/>
          <w:numId w:val="1"/>
        </w:numPr>
        <w:pBdr>
          <w:top w:val="nil"/>
          <w:left w:val="nil"/>
          <w:bottom w:val="nil"/>
          <w:right w:val="nil"/>
          <w:between w:val="nil"/>
        </w:pBdr>
        <w:spacing w:after="0" w:line="36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Portes</w:t>
      </w:r>
      <w:proofErr w:type="spellEnd"/>
      <w:r>
        <w:rPr>
          <w:rFonts w:ascii="Libre Franklin" w:eastAsia="Libre Franklin" w:hAnsi="Libre Franklin" w:cs="Libre Franklin"/>
          <w:color w:val="002060"/>
          <w:sz w:val="24"/>
          <w:szCs w:val="24"/>
        </w:rPr>
        <w:t xml:space="preserve"> Five FORCE Model</w:t>
      </w:r>
    </w:p>
    <w:p w:rsidR="0008597C" w:rsidRDefault="00DE3F91">
      <w:pPr>
        <w:numPr>
          <w:ilvl w:val="1"/>
          <w:numId w:val="1"/>
        </w:numPr>
        <w:pBdr>
          <w:top w:val="nil"/>
          <w:left w:val="nil"/>
          <w:bottom w:val="nil"/>
          <w:right w:val="nil"/>
          <w:between w:val="nil"/>
        </w:pBd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Value Chain Analysis</w:t>
      </w:r>
    </w:p>
    <w:p w:rsidR="0008597C" w:rsidRDefault="0008597C">
      <w:pPr>
        <w:spacing w:line="360" w:lineRule="auto"/>
        <w:rPr>
          <w:rFonts w:ascii="Libre Franklin" w:eastAsia="Libre Franklin" w:hAnsi="Libre Franklin" w:cs="Libre Franklin"/>
          <w:b/>
          <w:color w:val="002060"/>
          <w:sz w:val="24"/>
          <w:szCs w:val="24"/>
        </w:rPr>
      </w:pPr>
    </w:p>
    <w:p w:rsidR="0008597C" w:rsidRDefault="00DE3F91">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 xml:space="preserve">5 </w:t>
      </w:r>
      <w:r>
        <w:rPr>
          <w:rFonts w:ascii="Libre Franklin" w:eastAsia="Libre Franklin" w:hAnsi="Libre Franklin" w:cs="Libre Franklin"/>
          <w:b/>
          <w:color w:val="002060"/>
          <w:sz w:val="24"/>
          <w:szCs w:val="24"/>
        </w:rPr>
        <w:t>U.S. PARKINSON’S DISEASE TREATMENT MARKET, BY DRUG CLASS</w:t>
      </w:r>
    </w:p>
    <w:p w:rsidR="0008597C" w:rsidRDefault="00DE3F91">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5.1 Overview </w:t>
      </w:r>
    </w:p>
    <w:p w:rsidR="0008597C" w:rsidRDefault="00DE3F91">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5.2 Carbidopa-Levodopa</w:t>
      </w:r>
    </w:p>
    <w:p w:rsidR="0008597C" w:rsidRDefault="00DE3F91">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4384" behindDoc="1" locked="0" layoutInCell="1" hidden="0" allowOverlap="1">
            <wp:simplePos x="0" y="0"/>
            <wp:positionH relativeFrom="page">
              <wp:posOffset>-1047749</wp:posOffset>
            </wp:positionH>
            <wp:positionV relativeFrom="page">
              <wp:posOffset>-1306829</wp:posOffset>
            </wp:positionV>
            <wp:extent cx="10220215" cy="14454202"/>
            <wp:effectExtent l="0" t="0" r="0" b="0"/>
            <wp:wrapNone/>
            <wp:docPr id="207680904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5.3 MAO-B Inhibitors</w:t>
      </w:r>
    </w:p>
    <w:p w:rsidR="0008597C" w:rsidRDefault="00DE3F91">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5.4 Dopamine Agonists</w:t>
      </w:r>
    </w:p>
    <w:p w:rsidR="0008597C" w:rsidRDefault="00DE3F91">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5.5</w:t>
      </w:r>
      <w:r>
        <w:rPr>
          <w:color w:val="000000"/>
        </w:rPr>
        <w:t xml:space="preserve"> </w:t>
      </w:r>
      <w:r>
        <w:rPr>
          <w:rFonts w:ascii="Libre Franklin" w:eastAsia="Libre Franklin" w:hAnsi="Libre Franklin" w:cs="Libre Franklin"/>
          <w:color w:val="002060"/>
          <w:sz w:val="24"/>
          <w:szCs w:val="24"/>
        </w:rPr>
        <w:t>COMT Inhibitors</w:t>
      </w:r>
    </w:p>
    <w:p w:rsidR="0008597C" w:rsidRDefault="00DE3F91">
      <w:pPr>
        <w:pBdr>
          <w:top w:val="nil"/>
          <w:left w:val="nil"/>
          <w:bottom w:val="nil"/>
          <w:right w:val="nil"/>
          <w:between w:val="nil"/>
        </w:pBdr>
        <w:spacing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5.6 Anticholinergics</w:t>
      </w:r>
    </w:p>
    <w:p w:rsidR="0008597C" w:rsidRDefault="00DE3F91">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6</w:t>
      </w:r>
      <w:r>
        <w:rPr>
          <w:rFonts w:ascii="Libre Franklin" w:eastAsia="Libre Franklin" w:hAnsi="Libre Franklin" w:cs="Libre Franklin"/>
          <w:b/>
          <w:color w:val="002060"/>
          <w:sz w:val="24"/>
          <w:szCs w:val="24"/>
        </w:rPr>
        <w:t xml:space="preserve"> U.S. PARKINSON’S DISEASE TREATMENT MARKET, BY TREATMENT TYPE</w:t>
      </w:r>
    </w:p>
    <w:p w:rsidR="0008597C" w:rsidRDefault="00DE3F91">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color w:val="002060"/>
          <w:sz w:val="24"/>
          <w:szCs w:val="24"/>
        </w:rPr>
        <w:t xml:space="preserve">           6.1 Overview</w:t>
      </w:r>
    </w:p>
    <w:p w:rsidR="0008597C" w:rsidRDefault="00DE3F91">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6.2 Medication</w:t>
      </w:r>
    </w:p>
    <w:p w:rsidR="0008597C" w:rsidRDefault="00DE3F91">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6.3</w:t>
      </w:r>
      <w:r>
        <w:t xml:space="preserve"> </w:t>
      </w:r>
      <w:r>
        <w:rPr>
          <w:rFonts w:ascii="Libre Franklin" w:eastAsia="Libre Franklin" w:hAnsi="Libre Franklin" w:cs="Libre Franklin"/>
          <w:color w:val="002060"/>
          <w:sz w:val="24"/>
          <w:szCs w:val="24"/>
        </w:rPr>
        <w:t>Surgical Therapy</w:t>
      </w:r>
    </w:p>
    <w:p w:rsidR="0008597C" w:rsidRDefault="00DE3F91">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6.4 Carbidopa/Levodopa Enteral Suspension</w:t>
      </w:r>
    </w:p>
    <w:p w:rsidR="0008597C" w:rsidRDefault="00DE3F91">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lastRenderedPageBreak/>
        <w:t>7</w:t>
      </w:r>
      <w:r>
        <w:rPr>
          <w:rFonts w:ascii="Libre Franklin" w:eastAsia="Libre Franklin" w:hAnsi="Libre Franklin" w:cs="Libre Franklin"/>
          <w:b/>
          <w:color w:val="002060"/>
          <w:sz w:val="24"/>
          <w:szCs w:val="24"/>
        </w:rPr>
        <w:t xml:space="preserve"> U.S. PARKINSON’S DISEASE TREATMENT MARKET, BY ROUTE OF ADMINISTRATION</w:t>
      </w:r>
    </w:p>
    <w:p w:rsidR="0008597C" w:rsidRDefault="00DE3F91">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7.1 Overview</w:t>
      </w:r>
    </w:p>
    <w:p w:rsidR="0008597C" w:rsidRDefault="00DE3F91">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7.2 Oral</w:t>
      </w:r>
    </w:p>
    <w:p w:rsidR="0008597C" w:rsidRDefault="00DE3F91">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7.3 Injectable</w:t>
      </w:r>
    </w:p>
    <w:p w:rsidR="0008597C" w:rsidRDefault="00DE3F91">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7.4 Transdermal</w:t>
      </w:r>
    </w:p>
    <w:p w:rsidR="0008597C" w:rsidRDefault="00DE3F91">
      <w:pPr>
        <w:numPr>
          <w:ilvl w:val="0"/>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U.S. PARKINSON’S DISEASE TREATMENT MARKET, BY DISTRIBUTION CHANNEL</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Hospital Pharmacy</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Specialty Pharmacy</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Online Pharmacy</w:t>
      </w:r>
    </w:p>
    <w:p w:rsidR="0008597C" w:rsidRDefault="00DE3F91">
      <w:pPr>
        <w:numPr>
          <w:ilvl w:val="0"/>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U.S. PARKINSON’S DISEASE TREATMENT MARKET COMPETITIVE LANDSCAPE</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5408" behindDoc="1" locked="0" layoutInCell="1" hidden="0" allowOverlap="1">
            <wp:simplePos x="0" y="0"/>
            <wp:positionH relativeFrom="page">
              <wp:posOffset>-838199</wp:posOffset>
            </wp:positionH>
            <wp:positionV relativeFrom="page">
              <wp:posOffset>-1598294</wp:posOffset>
            </wp:positionV>
            <wp:extent cx="10220215" cy="14454202"/>
            <wp:effectExtent l="0" t="0" r="0" b="0"/>
            <wp:wrapNone/>
            <wp:docPr id="207680903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 Company Market Ranking</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Key Developments Strategies</w:t>
      </w:r>
    </w:p>
    <w:p w:rsidR="0008597C" w:rsidRDefault="00DE3F91">
      <w:pPr>
        <w:numPr>
          <w:ilvl w:val="0"/>
          <w:numId w:val="4"/>
        </w:numPr>
        <w:pBdr>
          <w:top w:val="nil"/>
          <w:left w:val="nil"/>
          <w:bottom w:val="nil"/>
          <w:right w:val="nil"/>
          <w:between w:val="nil"/>
        </w:pBdr>
        <w:spacing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COMPANY PROFILES</w:t>
      </w:r>
    </w:p>
    <w:p w:rsidR="0008597C" w:rsidRDefault="00DE3F91">
      <w:pPr>
        <w:spacing w:line="480" w:lineRule="auto"/>
        <w:ind w:left="852"/>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10.1 </w:t>
      </w:r>
      <w:proofErr w:type="spellStart"/>
      <w:r>
        <w:rPr>
          <w:rFonts w:ascii="Libre Franklin" w:eastAsia="Libre Franklin" w:hAnsi="Libre Franklin" w:cs="Libre Franklin"/>
          <w:b/>
          <w:color w:val="1F3864"/>
          <w:sz w:val="24"/>
          <w:szCs w:val="24"/>
        </w:rPr>
        <w:t>Supernus</w:t>
      </w:r>
      <w:proofErr w:type="spellEnd"/>
      <w:r>
        <w:rPr>
          <w:rFonts w:ascii="Libre Franklin" w:eastAsia="Libre Franklin" w:hAnsi="Libre Franklin" w:cs="Libre Franklin"/>
          <w:b/>
          <w:color w:val="1F3864"/>
          <w:sz w:val="24"/>
          <w:szCs w:val="24"/>
        </w:rPr>
        <w:t xml:space="preserve"> Pharmaceuticals</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P</w:t>
      </w:r>
      <w:r>
        <w:rPr>
          <w:rFonts w:ascii="Libre Franklin" w:eastAsia="Libre Franklin" w:hAnsi="Libre Franklin" w:cs="Libre Franklin"/>
          <w:color w:val="002060"/>
          <w:sz w:val="24"/>
          <w:szCs w:val="24"/>
        </w:rPr>
        <w:t>roduct Outlook</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Biogen Inc.</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proofErr w:type="spellStart"/>
      <w:r>
        <w:rPr>
          <w:rFonts w:ascii="Libre Franklin" w:eastAsia="Libre Franklin" w:hAnsi="Libre Franklin" w:cs="Libre Franklin"/>
          <w:b/>
          <w:color w:val="1F3864"/>
          <w:sz w:val="24"/>
          <w:szCs w:val="24"/>
        </w:rPr>
        <w:t>Intrance</w:t>
      </w:r>
      <w:proofErr w:type="spellEnd"/>
      <w:r>
        <w:rPr>
          <w:rFonts w:ascii="Libre Franklin" w:eastAsia="Libre Franklin" w:hAnsi="Libre Franklin" w:cs="Libre Franklin"/>
          <w:b/>
          <w:color w:val="1F3864"/>
          <w:sz w:val="24"/>
          <w:szCs w:val="24"/>
        </w:rPr>
        <w:t xml:space="preserve"> Medical Systems</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8597C" w:rsidRDefault="00DE3F91">
      <w:pPr>
        <w:numPr>
          <w:ilvl w:val="2"/>
          <w:numId w:val="4"/>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8597C" w:rsidRDefault="00DE3F91">
      <w:pPr>
        <w:numPr>
          <w:ilvl w:val="2"/>
          <w:numId w:val="4"/>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8597C" w:rsidRDefault="00DE3F91">
      <w:pPr>
        <w:numPr>
          <w:ilvl w:val="2"/>
          <w:numId w:val="4"/>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proofErr w:type="spellStart"/>
      <w:r>
        <w:rPr>
          <w:rFonts w:ascii="Libre Franklin" w:eastAsia="Libre Franklin" w:hAnsi="Libre Franklin" w:cs="Libre Franklin"/>
          <w:b/>
          <w:color w:val="1F3864"/>
          <w:sz w:val="24"/>
          <w:szCs w:val="24"/>
        </w:rPr>
        <w:t>Neurocrine</w:t>
      </w:r>
      <w:proofErr w:type="spellEnd"/>
      <w:r>
        <w:rPr>
          <w:rFonts w:ascii="Libre Franklin" w:eastAsia="Libre Franklin" w:hAnsi="Libre Franklin" w:cs="Libre Franklin"/>
          <w:b/>
          <w:color w:val="1F3864"/>
          <w:sz w:val="24"/>
          <w:szCs w:val="24"/>
        </w:rPr>
        <w:t xml:space="preserve"> Biosciences</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AbbVie</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6432" behindDoc="1" locked="0" layoutInCell="1" hidden="0" allowOverlap="1">
            <wp:simplePos x="0" y="0"/>
            <wp:positionH relativeFrom="page">
              <wp:posOffset>-419099</wp:posOffset>
            </wp:positionH>
            <wp:positionV relativeFrom="page">
              <wp:posOffset>-808989</wp:posOffset>
            </wp:positionV>
            <wp:extent cx="10220215" cy="14454202"/>
            <wp:effectExtent l="0" t="0" r="0" b="0"/>
            <wp:wrapNone/>
            <wp:docPr id="207680903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Financial Performance</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Novartis AG</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Financial Performance</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Acorda</w:t>
      </w:r>
      <w:proofErr w:type="spellEnd"/>
      <w:r>
        <w:rPr>
          <w:rFonts w:ascii="Libre Franklin" w:eastAsia="Libre Franklin" w:hAnsi="Libre Franklin" w:cs="Libre Franklin"/>
          <w:b/>
          <w:color w:val="1F3864"/>
          <w:sz w:val="24"/>
          <w:szCs w:val="24"/>
        </w:rPr>
        <w:t xml:space="preserve"> Therapeutics</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w:t>
      </w:r>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b/>
          <w:color w:val="1F3864"/>
          <w:sz w:val="24"/>
          <w:szCs w:val="24"/>
        </w:rPr>
        <w:t>Amneal</w:t>
      </w:r>
      <w:proofErr w:type="spellEnd"/>
      <w:r>
        <w:rPr>
          <w:rFonts w:ascii="Libre Franklin" w:eastAsia="Libre Franklin" w:hAnsi="Libre Franklin" w:cs="Libre Franklin"/>
          <w:b/>
          <w:color w:val="1F3864"/>
          <w:sz w:val="24"/>
          <w:szCs w:val="24"/>
        </w:rPr>
        <w:t xml:space="preserve"> Pharmaceuticals</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8597C" w:rsidRDefault="00DE3F91">
      <w:pPr>
        <w:pBdr>
          <w:top w:val="nil"/>
          <w:left w:val="nil"/>
          <w:bottom w:val="nil"/>
          <w:right w:val="nil"/>
          <w:between w:val="nil"/>
        </w:pBdr>
        <w:spacing w:after="0"/>
        <w:ind w:left="720"/>
        <w:rPr>
          <w:rFonts w:ascii="Libre Franklin" w:eastAsia="Libre Franklin" w:hAnsi="Libre Franklin" w:cs="Libre Franklin"/>
          <w:color w:val="1F3864"/>
          <w:sz w:val="24"/>
          <w:szCs w:val="24"/>
        </w:rPr>
      </w:pPr>
      <w:r>
        <w:rPr>
          <w:rFonts w:ascii="Libre Franklin" w:eastAsia="Libre Franklin" w:hAnsi="Libre Franklin" w:cs="Libre Franklin"/>
          <w:b/>
          <w:color w:val="1F3864"/>
          <w:sz w:val="24"/>
          <w:szCs w:val="24"/>
        </w:rPr>
        <w:t xml:space="preserve"> </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Medtronic</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8597C" w:rsidRDefault="00DE3F91">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8597C" w:rsidRDefault="00DE3F91">
      <w:pPr>
        <w:numPr>
          <w:ilvl w:val="1"/>
          <w:numId w:val="4"/>
        </w:numPr>
        <w:pBdr>
          <w:top w:val="nil"/>
          <w:left w:val="nil"/>
          <w:bottom w:val="nil"/>
          <w:right w:val="nil"/>
          <w:between w:val="nil"/>
        </w:pBdr>
        <w:tabs>
          <w:tab w:val="left" w:pos="1701"/>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Valeant Pharmaceuticals</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7456" behindDoc="1" locked="0" layoutInCell="1" hidden="0" allowOverlap="1">
            <wp:simplePos x="0" y="0"/>
            <wp:positionH relativeFrom="page">
              <wp:posOffset>-1523999</wp:posOffset>
            </wp:positionH>
            <wp:positionV relativeFrom="page">
              <wp:posOffset>-1156969</wp:posOffset>
            </wp:positionV>
            <wp:extent cx="10220215" cy="14454202"/>
            <wp:effectExtent l="0" t="0" r="0" b="0"/>
            <wp:wrapNone/>
            <wp:docPr id="207680904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Financial Performance</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lastRenderedPageBreak/>
        <w:t xml:space="preserve">H. </w:t>
      </w:r>
      <w:proofErr w:type="spellStart"/>
      <w:r>
        <w:rPr>
          <w:rFonts w:ascii="Libre Franklin" w:eastAsia="Libre Franklin" w:hAnsi="Libre Franklin" w:cs="Libre Franklin"/>
          <w:b/>
          <w:color w:val="002060"/>
          <w:sz w:val="24"/>
          <w:szCs w:val="24"/>
        </w:rPr>
        <w:t>Lundbeck</w:t>
      </w:r>
      <w:proofErr w:type="spellEnd"/>
      <w:r>
        <w:rPr>
          <w:rFonts w:ascii="Libre Franklin" w:eastAsia="Libre Franklin" w:hAnsi="Libre Franklin" w:cs="Libre Franklin"/>
          <w:b/>
          <w:color w:val="002060"/>
          <w:sz w:val="24"/>
          <w:szCs w:val="24"/>
        </w:rPr>
        <w:t xml:space="preserve"> A/S</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8597C" w:rsidRDefault="00DE3F91">
      <w:pPr>
        <w:numPr>
          <w:ilvl w:val="1"/>
          <w:numId w:val="4"/>
        </w:numPr>
        <w:pBdr>
          <w:top w:val="nil"/>
          <w:left w:val="nil"/>
          <w:bottom w:val="nil"/>
          <w:right w:val="nil"/>
          <w:between w:val="nil"/>
        </w:pBdr>
        <w:tabs>
          <w:tab w:val="left" w:pos="1701"/>
          <w:tab w:val="left" w:pos="2835"/>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GSK</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8597C" w:rsidRDefault="00DE3F91">
      <w:pPr>
        <w:numPr>
          <w:ilvl w:val="1"/>
          <w:numId w:val="4"/>
        </w:numPr>
        <w:pBdr>
          <w:top w:val="nil"/>
          <w:left w:val="nil"/>
          <w:bottom w:val="nil"/>
          <w:right w:val="nil"/>
          <w:between w:val="nil"/>
        </w:pBdr>
        <w:tabs>
          <w:tab w:val="left" w:pos="1843"/>
          <w:tab w:val="left" w:pos="2835"/>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Merck &amp; Co., Inc.</w:t>
      </w:r>
    </w:p>
    <w:p w:rsidR="0008597C" w:rsidRDefault="00DE3F91">
      <w:pPr>
        <w:numPr>
          <w:ilvl w:val="2"/>
          <w:numId w:val="4"/>
        </w:numPr>
        <w:pBdr>
          <w:top w:val="nil"/>
          <w:left w:val="nil"/>
          <w:bottom w:val="nil"/>
          <w:right w:val="nil"/>
          <w:between w:val="nil"/>
        </w:pBdr>
        <w:tabs>
          <w:tab w:val="left" w:pos="2835"/>
          <w:tab w:val="left" w:pos="2977"/>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Overview </w:t>
      </w:r>
    </w:p>
    <w:p w:rsidR="0008597C" w:rsidRDefault="00DE3F91">
      <w:pPr>
        <w:numPr>
          <w:ilvl w:val="2"/>
          <w:numId w:val="4"/>
        </w:numPr>
        <w:pBdr>
          <w:top w:val="nil"/>
          <w:left w:val="nil"/>
          <w:bottom w:val="nil"/>
          <w:right w:val="nil"/>
          <w:between w:val="nil"/>
        </w:pBdr>
        <w:tabs>
          <w:tab w:val="left" w:pos="2835"/>
          <w:tab w:val="left" w:pos="2977"/>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Financial Performance</w:t>
      </w:r>
    </w:p>
    <w:p w:rsidR="0008597C" w:rsidRDefault="00DE3F91">
      <w:pPr>
        <w:numPr>
          <w:ilvl w:val="2"/>
          <w:numId w:val="4"/>
        </w:numPr>
        <w:pBdr>
          <w:top w:val="nil"/>
          <w:left w:val="nil"/>
          <w:bottom w:val="nil"/>
          <w:right w:val="nil"/>
          <w:between w:val="nil"/>
        </w:pBdr>
        <w:tabs>
          <w:tab w:val="left" w:pos="2835"/>
          <w:tab w:val="left" w:pos="2977"/>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8597C" w:rsidRDefault="00DE3F91">
      <w:pPr>
        <w:numPr>
          <w:ilvl w:val="2"/>
          <w:numId w:val="4"/>
        </w:numPr>
        <w:pBdr>
          <w:top w:val="nil"/>
          <w:left w:val="nil"/>
          <w:bottom w:val="nil"/>
          <w:right w:val="nil"/>
          <w:between w:val="nil"/>
        </w:pBdr>
        <w:tabs>
          <w:tab w:val="left" w:pos="2835"/>
          <w:tab w:val="left" w:pos="2977"/>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Key developments</w:t>
      </w:r>
    </w:p>
    <w:p w:rsidR="0008597C" w:rsidRDefault="00DE3F91">
      <w:pPr>
        <w:numPr>
          <w:ilvl w:val="1"/>
          <w:numId w:val="4"/>
        </w:numPr>
        <w:pBdr>
          <w:top w:val="nil"/>
          <w:left w:val="nil"/>
          <w:bottom w:val="nil"/>
          <w:right w:val="nil"/>
          <w:between w:val="nil"/>
        </w:pBdr>
        <w:tabs>
          <w:tab w:val="left" w:pos="1701"/>
        </w:tabs>
        <w:spacing w:after="0" w:line="48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Teva</w:t>
      </w:r>
      <w:proofErr w:type="spellEnd"/>
      <w:r>
        <w:rPr>
          <w:rFonts w:ascii="Libre Franklin" w:eastAsia="Libre Franklin" w:hAnsi="Libre Franklin" w:cs="Libre Franklin"/>
          <w:b/>
          <w:color w:val="002060"/>
          <w:sz w:val="24"/>
          <w:szCs w:val="24"/>
        </w:rPr>
        <w:t xml:space="preserve"> Pharmaceuticals Industries</w:t>
      </w:r>
    </w:p>
    <w:p w:rsidR="0008597C" w:rsidRDefault="00DE3F91">
      <w:pPr>
        <w:numPr>
          <w:ilvl w:val="2"/>
          <w:numId w:val="4"/>
        </w:numPr>
        <w:pBdr>
          <w:top w:val="nil"/>
          <w:left w:val="nil"/>
          <w:bottom w:val="nil"/>
          <w:right w:val="nil"/>
          <w:between w:val="nil"/>
        </w:pBdr>
        <w:tabs>
          <w:tab w:val="left" w:pos="2835"/>
          <w:tab w:val="left" w:pos="3119"/>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8597C" w:rsidRDefault="00DE3F91">
      <w:pPr>
        <w:numPr>
          <w:ilvl w:val="2"/>
          <w:numId w:val="4"/>
        </w:numPr>
        <w:pBdr>
          <w:top w:val="nil"/>
          <w:left w:val="nil"/>
          <w:bottom w:val="nil"/>
          <w:right w:val="nil"/>
          <w:between w:val="nil"/>
        </w:pBdr>
        <w:tabs>
          <w:tab w:val="left" w:pos="2835"/>
          <w:tab w:val="left" w:pos="3119"/>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8597C" w:rsidRDefault="00DE3F91">
      <w:pPr>
        <w:numPr>
          <w:ilvl w:val="2"/>
          <w:numId w:val="4"/>
        </w:numPr>
        <w:pBdr>
          <w:top w:val="nil"/>
          <w:left w:val="nil"/>
          <w:bottom w:val="nil"/>
          <w:right w:val="nil"/>
          <w:between w:val="nil"/>
        </w:pBdr>
        <w:tabs>
          <w:tab w:val="left" w:pos="2835"/>
          <w:tab w:val="left" w:pos="3119"/>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8597C" w:rsidRDefault="00DE3F91">
      <w:pPr>
        <w:numPr>
          <w:ilvl w:val="2"/>
          <w:numId w:val="4"/>
        </w:numPr>
        <w:pBdr>
          <w:top w:val="nil"/>
          <w:left w:val="nil"/>
          <w:bottom w:val="nil"/>
          <w:right w:val="nil"/>
          <w:between w:val="nil"/>
        </w:pBdr>
        <w:tabs>
          <w:tab w:val="left" w:pos="2835"/>
          <w:tab w:val="left" w:pos="3119"/>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8597C" w:rsidRDefault="00DE3F91">
      <w:pPr>
        <w:numPr>
          <w:ilvl w:val="1"/>
          <w:numId w:val="4"/>
        </w:numPr>
        <w:pBdr>
          <w:top w:val="nil"/>
          <w:left w:val="nil"/>
          <w:bottom w:val="nil"/>
          <w:right w:val="nil"/>
          <w:between w:val="nil"/>
        </w:pBdr>
        <w:tabs>
          <w:tab w:val="left" w:pos="1701"/>
          <w:tab w:val="left" w:pos="2835"/>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World Meds</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8480" behindDoc="1" locked="0" layoutInCell="1" hidden="0" allowOverlap="1">
            <wp:simplePos x="0" y="0"/>
            <wp:positionH relativeFrom="page">
              <wp:posOffset>-1371599</wp:posOffset>
            </wp:positionH>
            <wp:positionV relativeFrom="page">
              <wp:posOffset>-1287779</wp:posOffset>
            </wp:positionV>
            <wp:extent cx="10220215" cy="14454202"/>
            <wp:effectExtent l="0" t="0" r="0" b="0"/>
            <wp:wrapNone/>
            <wp:docPr id="207680904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Product Outlook</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Key developments</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Impax</w:t>
      </w:r>
      <w:proofErr w:type="spellEnd"/>
      <w:r>
        <w:rPr>
          <w:rFonts w:ascii="Libre Franklin" w:eastAsia="Libre Franklin" w:hAnsi="Libre Franklin" w:cs="Libre Franklin"/>
          <w:b/>
          <w:color w:val="002060"/>
          <w:sz w:val="24"/>
          <w:szCs w:val="24"/>
        </w:rPr>
        <w:t xml:space="preserve"> Laboratories</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8597C" w:rsidRDefault="00DE3F91">
      <w:pPr>
        <w:numPr>
          <w:ilvl w:val="2"/>
          <w:numId w:val="4"/>
        </w:numPr>
        <w:pBdr>
          <w:top w:val="nil"/>
          <w:left w:val="nil"/>
          <w:bottom w:val="nil"/>
          <w:right w:val="nil"/>
          <w:between w:val="nil"/>
        </w:pBdr>
        <w:tabs>
          <w:tab w:val="left" w:pos="2835"/>
          <w:tab w:val="left" w:pos="3261"/>
        </w:tabs>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8597C" w:rsidRDefault="00DE3F91">
      <w:pPr>
        <w:numPr>
          <w:ilvl w:val="0"/>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KEY DEVELOPMENTS</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Product Launches/Developments</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Merges and Acquisitions</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Business Expansions</w:t>
      </w:r>
    </w:p>
    <w:p w:rsidR="0008597C" w:rsidRDefault="00DE3F91">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Partnerships and Collaborations</w:t>
      </w:r>
    </w:p>
    <w:p w:rsidR="0008597C" w:rsidRDefault="00DE3F91">
      <w:pPr>
        <w:numPr>
          <w:ilvl w:val="0"/>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Appendix</w:t>
      </w:r>
    </w:p>
    <w:p w:rsidR="0008597C" w:rsidRDefault="00DE3F91">
      <w:pPr>
        <w:pBdr>
          <w:top w:val="nil"/>
          <w:left w:val="nil"/>
          <w:bottom w:val="nil"/>
          <w:right w:val="nil"/>
          <w:between w:val="nil"/>
        </w:pBdr>
        <w:spacing w:line="480" w:lineRule="auto"/>
        <w:ind w:left="372"/>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12.1 Related Research</w:t>
      </w:r>
    </w:p>
    <w:p w:rsidR="0008597C" w:rsidRDefault="0008597C"/>
    <w:p w:rsidR="0008597C" w:rsidRDefault="0008597C"/>
    <w:p w:rsidR="0008597C" w:rsidRDefault="0008597C"/>
    <w:p w:rsidR="0008597C" w:rsidRDefault="0008597C"/>
    <w:p w:rsidR="0008597C" w:rsidRDefault="0008597C"/>
    <w:p w:rsidR="0008597C" w:rsidRDefault="0008597C"/>
    <w:sectPr w:rsidR="0008597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re Frankli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4E56"/>
    <w:multiLevelType w:val="multilevel"/>
    <w:tmpl w:val="D97AC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E25925"/>
    <w:multiLevelType w:val="multilevel"/>
    <w:tmpl w:val="334C6384"/>
    <w:lvl w:ilvl="0">
      <w:start w:val="1"/>
      <w:numFmt w:val="decimal"/>
      <w:lvlText w:val="%1"/>
      <w:lvlJc w:val="left"/>
      <w:pPr>
        <w:ind w:left="420" w:hanging="420"/>
      </w:pPr>
      <w:rPr>
        <w:sz w:val="40"/>
        <w:szCs w:val="40"/>
      </w:rPr>
    </w:lvl>
    <w:lvl w:ilvl="1">
      <w:start w:val="1"/>
      <w:numFmt w:val="decimal"/>
      <w:lvlText w:val="%1.%2"/>
      <w:lvlJc w:val="left"/>
      <w:pPr>
        <w:ind w:left="720" w:hanging="720"/>
      </w:pPr>
    </w:lvl>
    <w:lvl w:ilvl="2">
      <w:start w:val="1"/>
      <w:numFmt w:val="decimal"/>
      <w:lvlText w:val="%1.%2.%3"/>
      <w:lvlJc w:val="left"/>
      <w:pPr>
        <w:ind w:left="1506"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2" w15:restartNumberingAfterBreak="0">
    <w:nsid w:val="0FAB51AE"/>
    <w:multiLevelType w:val="multilevel"/>
    <w:tmpl w:val="742C39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446CC1"/>
    <w:multiLevelType w:val="multilevel"/>
    <w:tmpl w:val="E05A7936"/>
    <w:lvl w:ilvl="0">
      <w:start w:val="8"/>
      <w:numFmt w:val="decimal"/>
      <w:lvlText w:val="%1"/>
      <w:lvlJc w:val="left"/>
      <w:pPr>
        <w:ind w:left="720" w:hanging="360"/>
      </w:pPr>
      <w:rPr>
        <w:b/>
        <w:sz w:val="40"/>
        <w:szCs w:val="40"/>
      </w:rPr>
    </w:lvl>
    <w:lvl w:ilvl="1">
      <w:start w:val="1"/>
      <w:numFmt w:val="decimal"/>
      <w:lvlText w:val="%1.%2"/>
      <w:lvlJc w:val="left"/>
      <w:pPr>
        <w:ind w:left="1212" w:hanging="360"/>
      </w:pPr>
    </w:lvl>
    <w:lvl w:ilvl="2">
      <w:start w:val="1"/>
      <w:numFmt w:val="decimal"/>
      <w:lvlText w:val="%1.%2.%3"/>
      <w:lvlJc w:val="left"/>
      <w:pPr>
        <w:ind w:left="2847" w:hanging="720"/>
      </w:pPr>
    </w:lvl>
    <w:lvl w:ilvl="3">
      <w:start w:val="1"/>
      <w:numFmt w:val="decimal"/>
      <w:lvlText w:val="%1.%2.%3.%4"/>
      <w:lvlJc w:val="left"/>
      <w:pPr>
        <w:ind w:left="2916" w:hanging="1079"/>
      </w:pPr>
    </w:lvl>
    <w:lvl w:ilvl="4">
      <w:start w:val="1"/>
      <w:numFmt w:val="decimal"/>
      <w:lvlText w:val="%1.%2.%3.%4.%5"/>
      <w:lvlJc w:val="left"/>
      <w:pPr>
        <w:ind w:left="3408" w:hanging="1080"/>
      </w:pPr>
    </w:lvl>
    <w:lvl w:ilvl="5">
      <w:start w:val="1"/>
      <w:numFmt w:val="decimal"/>
      <w:lvlText w:val="%1.%2.%3.%4.%5.%6"/>
      <w:lvlJc w:val="left"/>
      <w:pPr>
        <w:ind w:left="4260" w:hanging="1440"/>
      </w:pPr>
    </w:lvl>
    <w:lvl w:ilvl="6">
      <w:start w:val="1"/>
      <w:numFmt w:val="decimal"/>
      <w:lvlText w:val="%1.%2.%3.%4.%5.%6.%7"/>
      <w:lvlJc w:val="left"/>
      <w:pPr>
        <w:ind w:left="4752" w:hanging="1440"/>
      </w:pPr>
    </w:lvl>
    <w:lvl w:ilvl="7">
      <w:start w:val="1"/>
      <w:numFmt w:val="decimal"/>
      <w:lvlText w:val="%1.%2.%3.%4.%5.%6.%7.%8"/>
      <w:lvlJc w:val="left"/>
      <w:pPr>
        <w:ind w:left="5604" w:hanging="1800"/>
      </w:pPr>
    </w:lvl>
    <w:lvl w:ilvl="8">
      <w:start w:val="1"/>
      <w:numFmt w:val="decimal"/>
      <w:lvlText w:val="%1.%2.%3.%4.%5.%6.%7.%8.%9"/>
      <w:lvlJc w:val="left"/>
      <w:pPr>
        <w:ind w:left="6096" w:hanging="1800"/>
      </w:pPr>
    </w:lvl>
  </w:abstractNum>
  <w:abstractNum w:abstractNumId="4" w15:restartNumberingAfterBreak="0">
    <w:nsid w:val="395F4032"/>
    <w:multiLevelType w:val="multilevel"/>
    <w:tmpl w:val="FC108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E0D1E74"/>
    <w:multiLevelType w:val="multilevel"/>
    <w:tmpl w:val="E2069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0C24D0E"/>
    <w:multiLevelType w:val="multilevel"/>
    <w:tmpl w:val="9AFE7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97C"/>
    <w:rsid w:val="0008597C"/>
    <w:rsid w:val="00DE3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6AEB"/>
  <w15:docId w15:val="{4D0ACC49-9696-4182-B09A-0154AD06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35F"/>
  </w:style>
  <w:style w:type="paragraph" w:styleId="Heading1">
    <w:name w:val="heading 1"/>
    <w:basedOn w:val="Normal"/>
    <w:next w:val="Normal"/>
    <w:link w:val="Heading1Char"/>
    <w:uiPriority w:val="9"/>
    <w:qFormat/>
    <w:rsid w:val="00070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0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0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0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0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0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0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0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0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0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0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0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35F"/>
    <w:rPr>
      <w:rFonts w:eastAsiaTheme="majorEastAsia" w:cstheme="majorBidi"/>
      <w:color w:val="272727" w:themeColor="text1" w:themeTint="D8"/>
    </w:rPr>
  </w:style>
  <w:style w:type="character" w:customStyle="1" w:styleId="TitleChar">
    <w:name w:val="Title Char"/>
    <w:basedOn w:val="DefaultParagraphFont"/>
    <w:link w:val="Title"/>
    <w:uiPriority w:val="10"/>
    <w:rsid w:val="00070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070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35F"/>
    <w:pPr>
      <w:spacing w:before="160"/>
      <w:jc w:val="center"/>
    </w:pPr>
    <w:rPr>
      <w:i/>
      <w:iCs/>
      <w:color w:val="404040" w:themeColor="text1" w:themeTint="BF"/>
    </w:rPr>
  </w:style>
  <w:style w:type="character" w:customStyle="1" w:styleId="QuoteChar">
    <w:name w:val="Quote Char"/>
    <w:basedOn w:val="DefaultParagraphFont"/>
    <w:link w:val="Quote"/>
    <w:uiPriority w:val="29"/>
    <w:rsid w:val="0007035F"/>
    <w:rPr>
      <w:i/>
      <w:iCs/>
      <w:color w:val="404040" w:themeColor="text1" w:themeTint="BF"/>
    </w:rPr>
  </w:style>
  <w:style w:type="paragraph" w:styleId="ListParagraph">
    <w:name w:val="List Paragraph"/>
    <w:aliases w:val="Lists,MnM Disclaimer,list 1"/>
    <w:basedOn w:val="Normal"/>
    <w:link w:val="ListParagraphChar"/>
    <w:uiPriority w:val="34"/>
    <w:qFormat/>
    <w:rsid w:val="0007035F"/>
    <w:pPr>
      <w:ind w:left="720"/>
      <w:contextualSpacing/>
    </w:pPr>
  </w:style>
  <w:style w:type="character" w:styleId="IntenseEmphasis">
    <w:name w:val="Intense Emphasis"/>
    <w:basedOn w:val="DefaultParagraphFont"/>
    <w:uiPriority w:val="21"/>
    <w:qFormat/>
    <w:rsid w:val="0007035F"/>
    <w:rPr>
      <w:i/>
      <w:iCs/>
      <w:color w:val="2F5496" w:themeColor="accent1" w:themeShade="BF"/>
    </w:rPr>
  </w:style>
  <w:style w:type="paragraph" w:styleId="IntenseQuote">
    <w:name w:val="Intense Quote"/>
    <w:basedOn w:val="Normal"/>
    <w:next w:val="Normal"/>
    <w:link w:val="IntenseQuoteChar"/>
    <w:uiPriority w:val="30"/>
    <w:qFormat/>
    <w:rsid w:val="00070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035F"/>
    <w:rPr>
      <w:i/>
      <w:iCs/>
      <w:color w:val="2F5496" w:themeColor="accent1" w:themeShade="BF"/>
    </w:rPr>
  </w:style>
  <w:style w:type="character" w:styleId="IntenseReference">
    <w:name w:val="Intense Reference"/>
    <w:basedOn w:val="DefaultParagraphFont"/>
    <w:uiPriority w:val="32"/>
    <w:qFormat/>
    <w:rsid w:val="0007035F"/>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070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uLNwI1XAdP1m5Hxszey5pJJJ8Q==">CgMxLjAyDmguanRzanVmaDl4d2l2Mg5oLnAzc3F6eXcyZmtvYTgAciExTEp1Njk1WER5SWx0YlZLZEJ2aTZ0Yl9MUERlV1IxVHc=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2056</Words>
  <Characters>11724</Characters>
  <Application>Microsoft Office Word</Application>
  <DocSecurity>0</DocSecurity>
  <Lines>97</Lines>
  <Paragraphs>27</Paragraphs>
  <ScaleCrop>false</ScaleCrop>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Anusri Guha</dc:creator>
  <cp:lastModifiedBy>Admin</cp:lastModifiedBy>
  <cp:revision>3</cp:revision>
  <dcterms:created xsi:type="dcterms:W3CDTF">2025-04-19T08:24:00Z</dcterms:created>
  <dcterms:modified xsi:type="dcterms:W3CDTF">2025-05-09T06:10:00Z</dcterms:modified>
</cp:coreProperties>
</file>