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91B7C" w14:textId="41730C39" w:rsidR="003B062A" w:rsidRDefault="005315C6" w:rsidP="003B062A">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59264" behindDoc="1" locked="0" layoutInCell="1" allowOverlap="1" wp14:anchorId="5DA67A4D" wp14:editId="75A8CBC8">
            <wp:simplePos x="0" y="0"/>
            <wp:positionH relativeFrom="margin">
              <wp:align>center</wp:align>
            </wp:positionH>
            <wp:positionV relativeFrom="page">
              <wp:posOffset>-1826260</wp:posOffset>
            </wp:positionV>
            <wp:extent cx="10220215" cy="14454202"/>
            <wp:effectExtent l="0" t="0" r="0" b="508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sidRPr="003B062A">
        <w:rPr>
          <w:rFonts w:ascii="Franklin Gothic Book" w:hAnsi="Franklin Gothic Book"/>
          <w:b/>
          <w:bCs/>
          <w:color w:val="002060"/>
          <w:sz w:val="24"/>
          <w:szCs w:val="24"/>
        </w:rPr>
        <w:t>U.S. Postmenopausal Osteoporosis Treatment Market</w:t>
      </w:r>
    </w:p>
    <w:p w14:paraId="7E0007B6" w14:textId="71AD8E68" w:rsidR="003B062A" w:rsidRDefault="003B062A" w:rsidP="003B062A">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3B062A">
        <w:rPr>
          <w:rFonts w:ascii="Franklin Gothic Book" w:hAnsi="Franklin Gothic Book"/>
          <w:color w:val="002060"/>
          <w:sz w:val="24"/>
          <w:szCs w:val="24"/>
        </w:rPr>
        <w:t>U.S. Postmenopausal Osteoporosis Treatment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3,442.62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4,998.65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5.29% </w:t>
      </w:r>
      <w:r w:rsidRPr="004C2928">
        <w:rPr>
          <w:rFonts w:ascii="Franklin Gothic Book" w:hAnsi="Franklin Gothic Book"/>
          <w:color w:val="002060"/>
          <w:sz w:val="24"/>
          <w:szCs w:val="24"/>
        </w:rPr>
        <w:t>from 2025 to 2032.</w:t>
      </w:r>
    </w:p>
    <w:p w14:paraId="2A3D2F82" w14:textId="1D9AB4A5" w:rsidR="00DA1BDB" w:rsidRDefault="00DA1BDB" w:rsidP="003B062A">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5310E0ED" wp14:editId="7C3F7982">
            <wp:extent cx="5731510" cy="2830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ostmenopaus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bookmarkEnd w:id="2"/>
    </w:p>
    <w:p w14:paraId="6234D3CA" w14:textId="5C140379" w:rsidR="003B062A" w:rsidRDefault="003E747C" w:rsidP="003B062A">
      <w:pPr>
        <w:spacing w:line="360" w:lineRule="auto"/>
        <w:jc w:val="both"/>
        <w:rPr>
          <w:rFonts w:ascii="Franklin Gothic Book" w:hAnsi="Franklin Gothic Book"/>
          <w:color w:val="002060"/>
          <w:sz w:val="24"/>
          <w:szCs w:val="24"/>
        </w:rPr>
      </w:pPr>
      <w:bookmarkStart w:id="3" w:name="_Hlk195559103"/>
      <w:bookmarkEnd w:id="0"/>
      <w:bookmarkEnd w:id="1"/>
      <w:r>
        <w:rPr>
          <w:rFonts w:ascii="Franklin Gothic Book" w:hAnsi="Franklin Gothic Book"/>
          <w:color w:val="002060"/>
          <w:sz w:val="24"/>
          <w:szCs w:val="24"/>
        </w:rPr>
        <w:t>P</w:t>
      </w:r>
      <w:r w:rsidRPr="003E747C">
        <w:rPr>
          <w:rFonts w:ascii="Franklin Gothic Book" w:hAnsi="Franklin Gothic Book"/>
          <w:color w:val="002060"/>
          <w:sz w:val="24"/>
          <w:szCs w:val="24"/>
        </w:rPr>
        <w:t>ostmenopausal osteoporosis is a prevalent and serious condition that affects millions of women in the United States, leading to a significant reduction in bone density and increasing the risk of fractures.</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 xml:space="preserve">After menopause, the body experiences a sharp drop in </w:t>
      </w:r>
      <w:proofErr w:type="spellStart"/>
      <w:r w:rsidRPr="003E747C">
        <w:rPr>
          <w:rFonts w:ascii="Franklin Gothic Book" w:hAnsi="Franklin Gothic Book"/>
          <w:color w:val="002060"/>
          <w:sz w:val="24"/>
          <w:szCs w:val="24"/>
        </w:rPr>
        <w:t>estrogen</w:t>
      </w:r>
      <w:proofErr w:type="spellEnd"/>
      <w:r w:rsidRPr="003E747C">
        <w:rPr>
          <w:rFonts w:ascii="Franklin Gothic Book" w:hAnsi="Franklin Gothic Book"/>
          <w:color w:val="002060"/>
          <w:sz w:val="24"/>
          <w:szCs w:val="24"/>
        </w:rPr>
        <w:t xml:space="preserve"> levels</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a hormone that plays a key role in maintaining bone strength. This hormonal change significantly accelerates the natural process of bone loss, leading to a condition where bones become thinner, weaker, and more prone to fractures. The spine, hips, and wrists are particularly vulnerable. What makes this condition especially dangerous is that it often progresses without noticeable symptoms</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earning it the nickname "the silent disease." Many women are unaware they have osteoporosis until they suffer a fracture, which can severely impact their mobility, independence, and overall quality of life.</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Fortunately, advances in treatment options have significantly improved outcomes for postmenopausal women. These treatments focus on slowing bone loss, stimulating bone formation, and enhancing bone strength.</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A wide range of treatment options is now available to effectively manage postmenopausal osteoporosis, aiming to slow bone loss, improve bone strength, and reduce the risk of fractures.</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 xml:space="preserve">Among the most commonly prescribed medications are bisphosphonates. Selective </w:t>
      </w:r>
      <w:proofErr w:type="spellStart"/>
      <w:r w:rsidRPr="003E747C">
        <w:rPr>
          <w:rFonts w:ascii="Franklin Gothic Book" w:hAnsi="Franklin Gothic Book"/>
          <w:color w:val="002060"/>
          <w:sz w:val="24"/>
          <w:szCs w:val="24"/>
        </w:rPr>
        <w:t>estrogen</w:t>
      </w:r>
      <w:proofErr w:type="spellEnd"/>
      <w:r w:rsidRPr="003E747C">
        <w:rPr>
          <w:rFonts w:ascii="Franklin Gothic Book" w:hAnsi="Franklin Gothic Book"/>
          <w:color w:val="002060"/>
          <w:sz w:val="24"/>
          <w:szCs w:val="24"/>
        </w:rPr>
        <w:t xml:space="preserve"> receptor modulators (SERMs), such as raloxifene, mimic the effects of </w:t>
      </w:r>
      <w:proofErr w:type="spellStart"/>
      <w:r w:rsidRPr="003E747C">
        <w:rPr>
          <w:rFonts w:ascii="Franklin Gothic Book" w:hAnsi="Franklin Gothic Book"/>
          <w:color w:val="002060"/>
          <w:sz w:val="24"/>
          <w:szCs w:val="24"/>
        </w:rPr>
        <w:t>estrogen</w:t>
      </w:r>
      <w:proofErr w:type="spellEnd"/>
      <w:r w:rsidRPr="003E747C">
        <w:rPr>
          <w:rFonts w:ascii="Franklin Gothic Book" w:hAnsi="Franklin Gothic Book"/>
          <w:color w:val="002060"/>
          <w:sz w:val="24"/>
          <w:szCs w:val="24"/>
        </w:rPr>
        <w:t xml:space="preserve"> on bones, helping to maintain bone density without some of the risks associated with hormone therapy.</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 xml:space="preserve">In </w:t>
      </w:r>
      <w:r w:rsidRPr="003E747C">
        <w:rPr>
          <w:rFonts w:ascii="Franklin Gothic Book" w:hAnsi="Franklin Gothic Book"/>
          <w:color w:val="002060"/>
          <w:sz w:val="24"/>
          <w:szCs w:val="24"/>
        </w:rPr>
        <w:lastRenderedPageBreak/>
        <w:t>recent years, newer and more targeted therapies have expanded the treatment landscape. Beyond medications, lifestyle modifications play an essential supportive role in managing osteoporosis. Engaging in regular weight-bearing and muscle-strengthening exercises helps maintain bone density and improve balance, which can reduce the likelihood of falls. Ensuring adequate intake of calcium and vitamin D is also crucial, as these nutrients are vital for bone health. Moreover, fall prevention strategies</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such as improving home safety, using assistive devices when needed, and regular vision checks</w:t>
      </w:r>
      <w:r>
        <w:rPr>
          <w:rFonts w:ascii="Franklin Gothic Book" w:hAnsi="Franklin Gothic Book"/>
          <w:color w:val="002060"/>
          <w:sz w:val="24"/>
          <w:szCs w:val="24"/>
        </w:rPr>
        <w:t xml:space="preserve">, </w:t>
      </w:r>
      <w:r w:rsidRPr="003E747C">
        <w:rPr>
          <w:rFonts w:ascii="Franklin Gothic Book" w:hAnsi="Franklin Gothic Book"/>
          <w:color w:val="002060"/>
          <w:sz w:val="24"/>
          <w:szCs w:val="24"/>
        </w:rPr>
        <w:t>are important in minimizing the risk of fractures.</w:t>
      </w:r>
    </w:p>
    <w:p w14:paraId="1FADE432" w14:textId="77777777" w:rsidR="003B062A" w:rsidRDefault="003B062A" w:rsidP="003B062A">
      <w:pPr>
        <w:spacing w:line="360" w:lineRule="auto"/>
        <w:jc w:val="both"/>
        <w:rPr>
          <w:rFonts w:ascii="Franklin Gothic Book" w:hAnsi="Franklin Gothic Book"/>
          <w:color w:val="002060"/>
          <w:sz w:val="24"/>
          <w:szCs w:val="24"/>
        </w:rPr>
      </w:pPr>
    </w:p>
    <w:p w14:paraId="0F68EDB4" w14:textId="77777777" w:rsidR="003E747C" w:rsidRDefault="003E747C" w:rsidP="003E747C">
      <w:pPr>
        <w:spacing w:line="360" w:lineRule="auto"/>
        <w:jc w:val="both"/>
        <w:rPr>
          <w:rFonts w:ascii="Franklin Gothic Book" w:hAnsi="Franklin Gothic Book"/>
          <w:b/>
          <w:bCs/>
          <w:color w:val="002060"/>
          <w:sz w:val="24"/>
          <w:szCs w:val="24"/>
        </w:rPr>
      </w:pPr>
    </w:p>
    <w:p w14:paraId="48BD3DE2" w14:textId="743274DE" w:rsidR="003E747C" w:rsidRDefault="005315C6" w:rsidP="003E747C">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4F312265" wp14:editId="4EBA51EC">
            <wp:simplePos x="0" y="0"/>
            <wp:positionH relativeFrom="margin">
              <wp:align>center</wp:align>
            </wp:positionH>
            <wp:positionV relativeFrom="page">
              <wp:posOffset>-1449070</wp:posOffset>
            </wp:positionV>
            <wp:extent cx="10220215" cy="14454202"/>
            <wp:effectExtent l="0" t="0" r="0" b="5080"/>
            <wp:wrapNone/>
            <wp:docPr id="407660816" name="Picture 4076608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E747C" w:rsidRPr="003B062A">
        <w:rPr>
          <w:rFonts w:ascii="Franklin Gothic Book" w:hAnsi="Franklin Gothic Book"/>
          <w:b/>
          <w:bCs/>
          <w:color w:val="002060"/>
          <w:sz w:val="24"/>
          <w:szCs w:val="24"/>
        </w:rPr>
        <w:t>U.S. Postmenopausal Osteoporosis Treatment Market</w:t>
      </w:r>
      <w:r w:rsidR="003E747C">
        <w:rPr>
          <w:rFonts w:ascii="Franklin Gothic Book" w:hAnsi="Franklin Gothic Book"/>
          <w:b/>
          <w:bCs/>
          <w:color w:val="002060"/>
          <w:sz w:val="24"/>
          <w:szCs w:val="24"/>
        </w:rPr>
        <w:t xml:space="preserve"> Definition</w:t>
      </w:r>
    </w:p>
    <w:p w14:paraId="4EC13877" w14:textId="6F6AEDD2" w:rsidR="003E747C" w:rsidRDefault="004A4375" w:rsidP="003E747C">
      <w:pPr>
        <w:spacing w:line="360" w:lineRule="auto"/>
        <w:jc w:val="both"/>
        <w:rPr>
          <w:rFonts w:ascii="Franklin Gothic Book" w:hAnsi="Franklin Gothic Book"/>
          <w:color w:val="002060"/>
          <w:sz w:val="24"/>
          <w:szCs w:val="24"/>
        </w:rPr>
      </w:pPr>
      <w:r w:rsidRPr="004A4375">
        <w:rPr>
          <w:rFonts w:ascii="Franklin Gothic Book" w:hAnsi="Franklin Gothic Book"/>
          <w:color w:val="002060"/>
          <w:sz w:val="24"/>
          <w:szCs w:val="24"/>
        </w:rPr>
        <w:t>The U.S. postmenopausal osteoporosis treatment market encompasses the array of medical interventions and products aimed at preventing, managing, and treating osteoporosis in women following menopause.</w:t>
      </w:r>
      <w:r>
        <w:rPr>
          <w:rFonts w:ascii="Franklin Gothic Book" w:hAnsi="Franklin Gothic Book"/>
          <w:color w:val="002060"/>
          <w:sz w:val="24"/>
          <w:szCs w:val="24"/>
        </w:rPr>
        <w:t xml:space="preserve"> </w:t>
      </w:r>
      <w:r w:rsidRPr="004A4375">
        <w:rPr>
          <w:rFonts w:ascii="Franklin Gothic Book" w:hAnsi="Franklin Gothic Book"/>
          <w:color w:val="002060"/>
          <w:sz w:val="24"/>
          <w:szCs w:val="24"/>
        </w:rPr>
        <w:t>The market comprises a broad spectrum of pharmacological treatments, including bisphosphonates, hormone replacement therapies, SERMs, monoclonal antibodies, and anabolic agents. In addition to these medical therapies, the market also encompasses non-pharmacological interventions such as calcium and vitamin D supplementation, as well as fall prevention measures aimed at reducing fracture risk and supporting overall bone health.</w:t>
      </w:r>
    </w:p>
    <w:p w14:paraId="70ED345E" w14:textId="7EA08247" w:rsidR="004A4375" w:rsidRDefault="004A4375" w:rsidP="003E747C">
      <w:pPr>
        <w:spacing w:line="360" w:lineRule="auto"/>
        <w:jc w:val="both"/>
        <w:rPr>
          <w:rFonts w:ascii="Franklin Gothic Book" w:hAnsi="Franklin Gothic Book"/>
          <w:b/>
          <w:bCs/>
          <w:color w:val="002060"/>
          <w:sz w:val="24"/>
          <w:szCs w:val="24"/>
        </w:rPr>
      </w:pPr>
      <w:r w:rsidRPr="003B062A">
        <w:rPr>
          <w:rFonts w:ascii="Franklin Gothic Book" w:hAnsi="Franklin Gothic Book"/>
          <w:b/>
          <w:bCs/>
          <w:color w:val="002060"/>
          <w:sz w:val="24"/>
          <w:szCs w:val="24"/>
        </w:rPr>
        <w:t>U.S. Postmenopausal Osteoporosis Treatment Market</w:t>
      </w:r>
      <w:r>
        <w:rPr>
          <w:rFonts w:ascii="Franklin Gothic Book" w:hAnsi="Franklin Gothic Book"/>
          <w:b/>
          <w:bCs/>
          <w:color w:val="002060"/>
          <w:sz w:val="24"/>
          <w:szCs w:val="24"/>
        </w:rPr>
        <w:t xml:space="preserve"> Overview</w:t>
      </w:r>
    </w:p>
    <w:p w14:paraId="5C40D0BC" w14:textId="5FE31381" w:rsidR="004A4375" w:rsidRDefault="004A4375" w:rsidP="003E747C">
      <w:pPr>
        <w:spacing w:line="360" w:lineRule="auto"/>
        <w:jc w:val="both"/>
        <w:rPr>
          <w:rFonts w:ascii="Franklin Gothic Book" w:hAnsi="Franklin Gothic Book"/>
          <w:color w:val="002060"/>
          <w:sz w:val="24"/>
          <w:szCs w:val="24"/>
        </w:rPr>
      </w:pPr>
      <w:r w:rsidRPr="004A4375">
        <w:rPr>
          <w:rFonts w:ascii="Franklin Gothic Book" w:hAnsi="Franklin Gothic Book"/>
          <w:color w:val="002060"/>
          <w:sz w:val="24"/>
          <w:szCs w:val="24"/>
        </w:rPr>
        <w:t>With ongoing research and development, the introduction of novel therapies, and a growing emphasis on preventive care, the U.S. postmenopausal osteoporosis treatment market is poised for continued expansion.</w:t>
      </w:r>
      <w:r>
        <w:rPr>
          <w:rFonts w:ascii="Franklin Gothic Book" w:hAnsi="Franklin Gothic Book"/>
          <w:color w:val="002060"/>
          <w:sz w:val="24"/>
          <w:szCs w:val="24"/>
        </w:rPr>
        <w:t xml:space="preserve"> </w:t>
      </w:r>
      <w:r w:rsidRPr="004A4375">
        <w:rPr>
          <w:rFonts w:ascii="Franklin Gothic Book" w:hAnsi="Franklin Gothic Book"/>
          <w:color w:val="002060"/>
          <w:sz w:val="24"/>
          <w:szCs w:val="24"/>
        </w:rPr>
        <w:t xml:space="preserve">One of the most significant drivers is the aging female population, as the risk of osteoporosis increases significantly after menopause due to declining </w:t>
      </w:r>
      <w:proofErr w:type="spellStart"/>
      <w:r w:rsidRPr="004A4375">
        <w:rPr>
          <w:rFonts w:ascii="Franklin Gothic Book" w:hAnsi="Franklin Gothic Book"/>
          <w:color w:val="002060"/>
          <w:sz w:val="24"/>
          <w:szCs w:val="24"/>
        </w:rPr>
        <w:t>estrogen</w:t>
      </w:r>
      <w:proofErr w:type="spellEnd"/>
      <w:r w:rsidRPr="004A4375">
        <w:rPr>
          <w:rFonts w:ascii="Franklin Gothic Book" w:hAnsi="Franklin Gothic Book"/>
          <w:color w:val="002060"/>
          <w:sz w:val="24"/>
          <w:szCs w:val="24"/>
        </w:rPr>
        <w:t xml:space="preserve"> levels.</w:t>
      </w:r>
      <w:r>
        <w:rPr>
          <w:rFonts w:ascii="Franklin Gothic Book" w:hAnsi="Franklin Gothic Book"/>
          <w:color w:val="002060"/>
          <w:sz w:val="24"/>
          <w:szCs w:val="24"/>
        </w:rPr>
        <w:t xml:space="preserve"> </w:t>
      </w:r>
      <w:r w:rsidRPr="004A4375">
        <w:rPr>
          <w:rFonts w:ascii="Franklin Gothic Book" w:hAnsi="Franklin Gothic Book"/>
          <w:color w:val="002060"/>
          <w:sz w:val="24"/>
          <w:szCs w:val="24"/>
        </w:rPr>
        <w:t>Increased awareness and education about osteoporosis through public health initiatives have also led to earlier diagnosis and intervention, promoting proactive disease management.</w:t>
      </w:r>
      <w:r>
        <w:rPr>
          <w:rFonts w:ascii="Franklin Gothic Book" w:hAnsi="Franklin Gothic Book"/>
          <w:color w:val="002060"/>
          <w:sz w:val="24"/>
          <w:szCs w:val="24"/>
        </w:rPr>
        <w:t xml:space="preserve"> </w:t>
      </w:r>
      <w:r w:rsidRPr="004A4375">
        <w:rPr>
          <w:rFonts w:ascii="Franklin Gothic Book" w:hAnsi="Franklin Gothic Book"/>
          <w:color w:val="002060"/>
          <w:sz w:val="24"/>
          <w:szCs w:val="24"/>
        </w:rPr>
        <w:t>In addition, the broader availability of healthcare coverage and insurance reimbursement for osteoporosis treatments has significantly enhanced patient access to care. With more health plans covering the costs of diagnostic tests, medications, and follow-up consultations, financial barriers to treatment have been reduced.</w:t>
      </w:r>
      <w:r>
        <w:rPr>
          <w:rFonts w:ascii="Franklin Gothic Book" w:hAnsi="Franklin Gothic Book"/>
          <w:color w:val="002060"/>
          <w:sz w:val="24"/>
          <w:szCs w:val="24"/>
        </w:rPr>
        <w:t xml:space="preserve"> </w:t>
      </w:r>
      <w:r w:rsidRPr="004A4375">
        <w:rPr>
          <w:rFonts w:ascii="Franklin Gothic Book" w:hAnsi="Franklin Gothic Book"/>
          <w:color w:val="002060"/>
          <w:sz w:val="24"/>
          <w:szCs w:val="24"/>
        </w:rPr>
        <w:t xml:space="preserve">Lastly, the growing focus on preventive healthcare and lifestyle management, including proper nutrition and exercise, has encouraged a more </w:t>
      </w:r>
      <w:r w:rsidRPr="004A4375">
        <w:rPr>
          <w:rFonts w:ascii="Franklin Gothic Book" w:hAnsi="Franklin Gothic Book"/>
          <w:color w:val="002060"/>
          <w:sz w:val="24"/>
          <w:szCs w:val="24"/>
        </w:rPr>
        <w:lastRenderedPageBreak/>
        <w:t>holistic approach to osteoporosis care. Together, these drivers are shaping a dynamic market landscape with strong potential for innovation and expansion.</w:t>
      </w:r>
    </w:p>
    <w:p w14:paraId="0D365346" w14:textId="6040E95A" w:rsidR="004A4375" w:rsidRDefault="004A4375" w:rsidP="003E747C">
      <w:pPr>
        <w:spacing w:line="360" w:lineRule="auto"/>
        <w:jc w:val="both"/>
        <w:rPr>
          <w:rFonts w:ascii="Franklin Gothic Book" w:hAnsi="Franklin Gothic Book"/>
          <w:b/>
          <w:bCs/>
          <w:color w:val="002060"/>
          <w:sz w:val="24"/>
          <w:szCs w:val="24"/>
        </w:rPr>
      </w:pPr>
      <w:r w:rsidRPr="003B062A">
        <w:rPr>
          <w:rFonts w:ascii="Franklin Gothic Book" w:hAnsi="Franklin Gothic Book"/>
          <w:b/>
          <w:bCs/>
          <w:color w:val="002060"/>
          <w:sz w:val="24"/>
          <w:szCs w:val="24"/>
        </w:rPr>
        <w:t>U.S. Postmenopausal Osteoporosis Treatment Market</w:t>
      </w:r>
      <w:r>
        <w:rPr>
          <w:rFonts w:ascii="Franklin Gothic Book" w:hAnsi="Franklin Gothic Book"/>
          <w:b/>
          <w:bCs/>
          <w:color w:val="002060"/>
          <w:sz w:val="24"/>
          <w:szCs w:val="24"/>
        </w:rPr>
        <w:t xml:space="preserve"> Segmentation</w:t>
      </w:r>
    </w:p>
    <w:p w14:paraId="03A4B1AD" w14:textId="3212A617" w:rsidR="004A4375" w:rsidRPr="004A4375" w:rsidRDefault="009F10F0" w:rsidP="003E747C">
      <w:pPr>
        <w:spacing w:line="360" w:lineRule="auto"/>
        <w:jc w:val="both"/>
        <w:rPr>
          <w:rFonts w:ascii="Franklin Gothic Book" w:hAnsi="Franklin Gothic Book"/>
          <w:color w:val="002060"/>
          <w:sz w:val="24"/>
          <w:szCs w:val="24"/>
        </w:rPr>
      </w:pPr>
      <w:r w:rsidRPr="009F10F0">
        <w:rPr>
          <w:rFonts w:ascii="Franklin Gothic Book" w:hAnsi="Franklin Gothic Book"/>
          <w:color w:val="002060"/>
          <w:sz w:val="24"/>
          <w:szCs w:val="24"/>
        </w:rPr>
        <w:t xml:space="preserve">The U.S. postmenopausal osteoporosis treatment market is segmented based on several key factors that help categorize and </w:t>
      </w:r>
      <w:proofErr w:type="spellStart"/>
      <w:r w:rsidRPr="009F10F0">
        <w:rPr>
          <w:rFonts w:ascii="Franklin Gothic Book" w:hAnsi="Franklin Gothic Book"/>
          <w:color w:val="002060"/>
          <w:sz w:val="24"/>
          <w:szCs w:val="24"/>
        </w:rPr>
        <w:t>analyze</w:t>
      </w:r>
      <w:proofErr w:type="spellEnd"/>
      <w:r w:rsidRPr="009F10F0">
        <w:rPr>
          <w:rFonts w:ascii="Franklin Gothic Book" w:hAnsi="Franklin Gothic Book"/>
          <w:color w:val="002060"/>
          <w:sz w:val="24"/>
          <w:szCs w:val="24"/>
        </w:rPr>
        <w:t xml:space="preserve"> the market dynamics more effectively.</w:t>
      </w:r>
    </w:p>
    <w:p w14:paraId="181A7680" w14:textId="77777777" w:rsidR="009F10F0" w:rsidRDefault="009F10F0" w:rsidP="003B062A">
      <w:pPr>
        <w:spacing w:line="360" w:lineRule="auto"/>
        <w:jc w:val="both"/>
        <w:rPr>
          <w:rFonts w:ascii="Franklin Gothic Book" w:hAnsi="Franklin Gothic Book"/>
          <w:b/>
          <w:bCs/>
          <w:color w:val="002060"/>
          <w:sz w:val="24"/>
          <w:szCs w:val="24"/>
        </w:rPr>
      </w:pPr>
      <w:r w:rsidRPr="003B062A">
        <w:rPr>
          <w:rFonts w:ascii="Franklin Gothic Book" w:hAnsi="Franklin Gothic Book"/>
          <w:b/>
          <w:bCs/>
          <w:color w:val="002060"/>
          <w:sz w:val="24"/>
          <w:szCs w:val="24"/>
        </w:rPr>
        <w:t>U.S. Postmenopausal Osteoporosis Treatment Market</w:t>
      </w:r>
      <w:r>
        <w:rPr>
          <w:rFonts w:ascii="Franklin Gothic Book" w:hAnsi="Franklin Gothic Book"/>
          <w:b/>
          <w:bCs/>
          <w:color w:val="002060"/>
          <w:sz w:val="24"/>
          <w:szCs w:val="24"/>
        </w:rPr>
        <w:t xml:space="preserve">, </w:t>
      </w:r>
      <w:r w:rsidRPr="009F10F0">
        <w:rPr>
          <w:rFonts w:ascii="Franklin Gothic Book" w:hAnsi="Franklin Gothic Book"/>
          <w:b/>
          <w:bCs/>
          <w:color w:val="002060"/>
          <w:sz w:val="24"/>
          <w:szCs w:val="24"/>
        </w:rPr>
        <w:t>By Drug Class</w:t>
      </w:r>
    </w:p>
    <w:p w14:paraId="6D1816A5" w14:textId="574AF01F" w:rsidR="003B062A" w:rsidRPr="009F10F0" w:rsidRDefault="009F10F0" w:rsidP="009F10F0">
      <w:pPr>
        <w:pStyle w:val="ListParagraph"/>
        <w:numPr>
          <w:ilvl w:val="0"/>
          <w:numId w:val="4"/>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Bisphosphonates</w:t>
      </w:r>
    </w:p>
    <w:p w14:paraId="6F3F5DF9" w14:textId="22CA9678" w:rsidR="009F10F0" w:rsidRPr="009F10F0" w:rsidRDefault="009F10F0" w:rsidP="009F10F0">
      <w:pPr>
        <w:pStyle w:val="ListParagraph"/>
        <w:numPr>
          <w:ilvl w:val="0"/>
          <w:numId w:val="4"/>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 xml:space="preserve">Selective </w:t>
      </w:r>
      <w:proofErr w:type="spellStart"/>
      <w:r w:rsidRPr="009F10F0">
        <w:rPr>
          <w:rFonts w:ascii="Franklin Gothic Book" w:hAnsi="Franklin Gothic Book"/>
          <w:b/>
          <w:bCs/>
          <w:color w:val="002060"/>
          <w:sz w:val="24"/>
          <w:szCs w:val="24"/>
        </w:rPr>
        <w:t>Estrogen</w:t>
      </w:r>
      <w:proofErr w:type="spellEnd"/>
      <w:r w:rsidRPr="009F10F0">
        <w:rPr>
          <w:rFonts w:ascii="Franklin Gothic Book" w:hAnsi="Franklin Gothic Book"/>
          <w:b/>
          <w:bCs/>
          <w:color w:val="002060"/>
          <w:sz w:val="24"/>
          <w:szCs w:val="24"/>
        </w:rPr>
        <w:t xml:space="preserve"> Receptor Modulators</w:t>
      </w:r>
    </w:p>
    <w:p w14:paraId="5839B654" w14:textId="3A4EB9F2" w:rsidR="009F10F0" w:rsidRPr="009F10F0" w:rsidRDefault="009F10F0" w:rsidP="009F10F0">
      <w:pPr>
        <w:pStyle w:val="ListParagraph"/>
        <w:numPr>
          <w:ilvl w:val="0"/>
          <w:numId w:val="4"/>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Hormone Replacement Therapy</w:t>
      </w:r>
    </w:p>
    <w:p w14:paraId="1867B319" w14:textId="01DCE9BB" w:rsidR="009F10F0" w:rsidRPr="009F10F0" w:rsidRDefault="005315C6" w:rsidP="009F10F0">
      <w:pPr>
        <w:pStyle w:val="ListParagraph"/>
        <w:numPr>
          <w:ilvl w:val="0"/>
          <w:numId w:val="4"/>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2181F5D" wp14:editId="52603EA8">
            <wp:simplePos x="0" y="0"/>
            <wp:positionH relativeFrom="page">
              <wp:posOffset>-1143000</wp:posOffset>
            </wp:positionH>
            <wp:positionV relativeFrom="page">
              <wp:posOffset>-1353185</wp:posOffset>
            </wp:positionV>
            <wp:extent cx="10220215" cy="14454202"/>
            <wp:effectExtent l="0" t="0" r="3810" b="0"/>
            <wp:wrapNone/>
            <wp:docPr id="717662434" name="Picture 7176624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10F0" w:rsidRPr="009F10F0">
        <w:rPr>
          <w:rFonts w:ascii="Franklin Gothic Book" w:hAnsi="Franklin Gothic Book"/>
          <w:b/>
          <w:bCs/>
          <w:color w:val="002060"/>
          <w:sz w:val="24"/>
          <w:szCs w:val="24"/>
        </w:rPr>
        <w:t>Monoclonal Antibodies</w:t>
      </w:r>
    </w:p>
    <w:p w14:paraId="0AC78707" w14:textId="5D7E7949" w:rsidR="009F10F0" w:rsidRPr="009F10F0" w:rsidRDefault="009F10F0" w:rsidP="009F10F0">
      <w:pPr>
        <w:pStyle w:val="ListParagraph"/>
        <w:numPr>
          <w:ilvl w:val="0"/>
          <w:numId w:val="4"/>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Anabolic Agents</w:t>
      </w:r>
    </w:p>
    <w:p w14:paraId="3E83EA40" w14:textId="2D32686D" w:rsidR="009F10F0" w:rsidRPr="009F10F0" w:rsidRDefault="009F10F0" w:rsidP="009F10F0">
      <w:pPr>
        <w:spacing w:line="360" w:lineRule="auto"/>
        <w:jc w:val="both"/>
        <w:rPr>
          <w:rFonts w:ascii="Franklin Gothic Book" w:hAnsi="Franklin Gothic Book"/>
          <w:b/>
          <w:bCs/>
          <w:color w:val="002060"/>
          <w:sz w:val="24"/>
          <w:szCs w:val="24"/>
        </w:rPr>
      </w:pPr>
      <w:r w:rsidRPr="009F10F0">
        <w:rPr>
          <w:rFonts w:ascii="Franklin Gothic Book" w:hAnsi="Franklin Gothic Book"/>
          <w:color w:val="002060"/>
          <w:sz w:val="24"/>
          <w:szCs w:val="24"/>
        </w:rPr>
        <w:t>In the U.S. postmenopausal osteoporosis treatment market, bisphosphonates hold the largest share among drug classes, primarily due to their long-standing use, cost-effectiveness, and established efficacy in reducing fracture risk.</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These drugs, including alendronate and risedronate, are often considered the first-line treatment and are widely prescribed for both prevention and management of osteoporosis.</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While bisphosphonates have traditionally been the most widely used treatment for postmenopausal osteoporosis, their market dominance is slowly being challenged by the growing use of monoclonal antibodies, particularly denosumab. These newer therapies work in a more targeted manner by specifically inhibiting the activity of cells that break down bone, leading to improved bone density and a reduced risk of fractures.</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One of the key advantages of denosumab is its convenient dosing schedule</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it is administered via subcutaneous injection only once every six months, compared to bisphosphonates, which often require weekly or monthly oral doses. This infrequent dosing not only improves patient compliance but is also ideal for those who experience gastrointestinal side effects or difficulty swallowing pills, common issues with oral bisphosphonates.</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 xml:space="preserve">SERMs like raloxifene occupy a moderate share, typically used in women at lower risk of fracture but with concerns about breast cancer or other </w:t>
      </w:r>
      <w:proofErr w:type="spellStart"/>
      <w:r w:rsidRPr="009F10F0">
        <w:rPr>
          <w:rFonts w:ascii="Franklin Gothic Book" w:hAnsi="Franklin Gothic Book"/>
          <w:color w:val="002060"/>
          <w:sz w:val="24"/>
          <w:szCs w:val="24"/>
        </w:rPr>
        <w:t>estrogen</w:t>
      </w:r>
      <w:proofErr w:type="spellEnd"/>
      <w:r w:rsidRPr="009F10F0">
        <w:rPr>
          <w:rFonts w:ascii="Franklin Gothic Book" w:hAnsi="Franklin Gothic Book"/>
          <w:color w:val="002060"/>
          <w:sz w:val="24"/>
          <w:szCs w:val="24"/>
        </w:rPr>
        <w:t>-related conditions</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Hormone replacement therapy, while effective, holds a smaller market share due to associated risks such as cardiovascular events and breast cancer, which limit its widespread use.</w:t>
      </w:r>
      <w:r>
        <w:rPr>
          <w:rFonts w:ascii="Franklin Gothic Book" w:hAnsi="Franklin Gothic Book"/>
          <w:color w:val="002060"/>
          <w:sz w:val="24"/>
          <w:szCs w:val="24"/>
        </w:rPr>
        <w:t xml:space="preserve"> In addition, a</w:t>
      </w:r>
      <w:r w:rsidRPr="009F10F0">
        <w:rPr>
          <w:rFonts w:ascii="Franklin Gothic Book" w:hAnsi="Franklin Gothic Book"/>
          <w:color w:val="002060"/>
          <w:sz w:val="24"/>
          <w:szCs w:val="24"/>
        </w:rPr>
        <w:t xml:space="preserve">nabolic agents, such as </w:t>
      </w:r>
      <w:proofErr w:type="spellStart"/>
      <w:r w:rsidRPr="009F10F0">
        <w:rPr>
          <w:rFonts w:ascii="Franklin Gothic Book" w:hAnsi="Franklin Gothic Book"/>
          <w:color w:val="002060"/>
          <w:sz w:val="24"/>
          <w:szCs w:val="24"/>
        </w:rPr>
        <w:t>teriparatide</w:t>
      </w:r>
      <w:proofErr w:type="spellEnd"/>
      <w:r w:rsidRPr="009F10F0">
        <w:rPr>
          <w:rFonts w:ascii="Franklin Gothic Book" w:hAnsi="Franklin Gothic Book"/>
          <w:color w:val="002060"/>
          <w:sz w:val="24"/>
          <w:szCs w:val="24"/>
        </w:rPr>
        <w:t xml:space="preserve"> and </w:t>
      </w:r>
      <w:proofErr w:type="spellStart"/>
      <w:r w:rsidRPr="009F10F0">
        <w:rPr>
          <w:rFonts w:ascii="Franklin Gothic Book" w:hAnsi="Franklin Gothic Book"/>
          <w:color w:val="002060"/>
          <w:sz w:val="24"/>
          <w:szCs w:val="24"/>
        </w:rPr>
        <w:t>abaloparatide</w:t>
      </w:r>
      <w:proofErr w:type="spellEnd"/>
      <w:r w:rsidRPr="009F10F0">
        <w:rPr>
          <w:rFonts w:ascii="Franklin Gothic Book" w:hAnsi="Franklin Gothic Book"/>
          <w:color w:val="002060"/>
          <w:sz w:val="24"/>
          <w:szCs w:val="24"/>
        </w:rPr>
        <w:t xml:space="preserve">, are gaining attention in the treatment of postmenopausal osteoporosis, particularly for patients with severe osteoporosis or those </w:t>
      </w:r>
      <w:r w:rsidRPr="009F10F0">
        <w:rPr>
          <w:rFonts w:ascii="Franklin Gothic Book" w:hAnsi="Franklin Gothic Book"/>
          <w:color w:val="002060"/>
          <w:sz w:val="24"/>
          <w:szCs w:val="24"/>
        </w:rPr>
        <w:lastRenderedPageBreak/>
        <w:t>who have not responded adequately to other therapies. These drugs work by stimulating bone formation, rather than just slowing bone resorption, which makes them especially beneficial for patients at high risk of fractures. However, despite their effectiveness in improving bone density and reducing fracture risk, anabolic agents have a limited market share compared to other treatments like bisphosphonates or monoclonal antibodies. This is largely due to higher costs, as these medications are often much more expensive than traditional therapies.</w:t>
      </w:r>
      <w:r>
        <w:rPr>
          <w:rFonts w:ascii="Franklin Gothic Book" w:hAnsi="Franklin Gothic Book"/>
          <w:color w:val="002060"/>
          <w:sz w:val="24"/>
          <w:szCs w:val="24"/>
        </w:rPr>
        <w:t xml:space="preserve"> </w:t>
      </w:r>
      <w:r w:rsidRPr="009F10F0">
        <w:rPr>
          <w:rFonts w:ascii="Franklin Gothic Book" w:hAnsi="Franklin Gothic Book"/>
          <w:color w:val="002060"/>
          <w:sz w:val="24"/>
          <w:szCs w:val="24"/>
        </w:rPr>
        <w:t>As newer therapies continue to enter the market and personalized treatment approaches evolve, the competitive landscape across these drug classes is expected to shift in the coming years.</w:t>
      </w:r>
    </w:p>
    <w:p w14:paraId="74958E25" w14:textId="77777777" w:rsidR="009F10F0" w:rsidRDefault="009F10F0" w:rsidP="009F10F0">
      <w:pPr>
        <w:spacing w:line="360" w:lineRule="auto"/>
        <w:jc w:val="both"/>
        <w:rPr>
          <w:rFonts w:ascii="Franklin Gothic Book" w:hAnsi="Franklin Gothic Book"/>
          <w:color w:val="002060"/>
          <w:sz w:val="24"/>
          <w:szCs w:val="24"/>
        </w:rPr>
      </w:pPr>
    </w:p>
    <w:p w14:paraId="1C745D86" w14:textId="38FE88FC" w:rsidR="009F10F0" w:rsidRDefault="005315C6" w:rsidP="009F10F0">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73AD1D2" wp14:editId="3A2F91AE">
            <wp:simplePos x="0" y="0"/>
            <wp:positionH relativeFrom="page">
              <wp:posOffset>-1638300</wp:posOffset>
            </wp:positionH>
            <wp:positionV relativeFrom="page">
              <wp:posOffset>-1835785</wp:posOffset>
            </wp:positionV>
            <wp:extent cx="10220215" cy="14454202"/>
            <wp:effectExtent l="0" t="0" r="3810" b="0"/>
            <wp:wrapNone/>
            <wp:docPr id="236693969" name="Picture 2366939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10F0" w:rsidRPr="003B062A">
        <w:rPr>
          <w:rFonts w:ascii="Franklin Gothic Book" w:hAnsi="Franklin Gothic Book"/>
          <w:b/>
          <w:bCs/>
          <w:color w:val="002060"/>
          <w:sz w:val="24"/>
          <w:szCs w:val="24"/>
        </w:rPr>
        <w:t>U.S. Postmenopausal Osteoporosis Treatment Market</w:t>
      </w:r>
      <w:r w:rsidR="009F10F0">
        <w:rPr>
          <w:rFonts w:ascii="Franklin Gothic Book" w:hAnsi="Franklin Gothic Book"/>
          <w:b/>
          <w:bCs/>
          <w:color w:val="002060"/>
          <w:sz w:val="24"/>
          <w:szCs w:val="24"/>
        </w:rPr>
        <w:t xml:space="preserve">, </w:t>
      </w:r>
      <w:r w:rsidR="009F10F0" w:rsidRPr="009F10F0">
        <w:rPr>
          <w:rFonts w:ascii="Franklin Gothic Book" w:hAnsi="Franklin Gothic Book"/>
          <w:b/>
          <w:bCs/>
          <w:color w:val="002060"/>
          <w:sz w:val="24"/>
          <w:szCs w:val="24"/>
        </w:rPr>
        <w:t>By Route of Administration</w:t>
      </w:r>
    </w:p>
    <w:p w14:paraId="34EADE0F" w14:textId="075B6706" w:rsidR="009F10F0" w:rsidRPr="009F10F0" w:rsidRDefault="009F10F0" w:rsidP="009F10F0">
      <w:pPr>
        <w:pStyle w:val="ListParagraph"/>
        <w:numPr>
          <w:ilvl w:val="0"/>
          <w:numId w:val="5"/>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Oral</w:t>
      </w:r>
    </w:p>
    <w:p w14:paraId="4138821C" w14:textId="38C592C2" w:rsidR="009F10F0" w:rsidRPr="009F10F0" w:rsidRDefault="009F10F0" w:rsidP="009F10F0">
      <w:pPr>
        <w:pStyle w:val="ListParagraph"/>
        <w:numPr>
          <w:ilvl w:val="0"/>
          <w:numId w:val="5"/>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Transdermal</w:t>
      </w:r>
    </w:p>
    <w:p w14:paraId="217C0D00" w14:textId="17B079FD" w:rsidR="009F10F0" w:rsidRPr="009F10F0" w:rsidRDefault="009F10F0" w:rsidP="009F10F0">
      <w:pPr>
        <w:pStyle w:val="ListParagraph"/>
        <w:numPr>
          <w:ilvl w:val="0"/>
          <w:numId w:val="5"/>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Injectable</w:t>
      </w:r>
    </w:p>
    <w:p w14:paraId="0535F4B1" w14:textId="490752C1" w:rsidR="00EB63D0" w:rsidRDefault="00EB63D0" w:rsidP="009F10F0">
      <w:pPr>
        <w:spacing w:line="360" w:lineRule="auto"/>
        <w:jc w:val="both"/>
        <w:rPr>
          <w:rFonts w:ascii="Franklin Gothic Book" w:hAnsi="Franklin Gothic Book"/>
          <w:color w:val="002060"/>
          <w:sz w:val="24"/>
          <w:szCs w:val="24"/>
        </w:rPr>
      </w:pPr>
      <w:r w:rsidRPr="00EB63D0">
        <w:rPr>
          <w:rFonts w:ascii="Franklin Gothic Book" w:hAnsi="Franklin Gothic Book"/>
          <w:color w:val="002060"/>
          <w:sz w:val="24"/>
          <w:szCs w:val="24"/>
        </w:rPr>
        <w:t>In the U.S. postmenopausal osteoporosis treatment market, the oral route of administration holds the largest market share, driven by the widespread use of bisphosphonates and SERMs</w:t>
      </w:r>
      <w:r>
        <w:rPr>
          <w:rFonts w:ascii="Franklin Gothic Book" w:hAnsi="Franklin Gothic Book"/>
          <w:color w:val="002060"/>
          <w:sz w:val="24"/>
          <w:szCs w:val="24"/>
        </w:rPr>
        <w:t xml:space="preserve">. </w:t>
      </w:r>
      <w:r w:rsidRPr="00EB63D0">
        <w:rPr>
          <w:rFonts w:ascii="Franklin Gothic Book" w:hAnsi="Franklin Gothic Book"/>
          <w:color w:val="002060"/>
          <w:sz w:val="24"/>
          <w:szCs w:val="24"/>
        </w:rPr>
        <w:t>Oral medications are preferred due to their convenience, lower cost, and established efficacy in preventing bone loss and reducing fractures. However, the injectable route is gaining significant traction, particularly for treatments like monoclonal antibodies and anabolic agents</w:t>
      </w:r>
      <w:r>
        <w:rPr>
          <w:rFonts w:ascii="Franklin Gothic Book" w:hAnsi="Franklin Gothic Book"/>
          <w:color w:val="002060"/>
          <w:sz w:val="24"/>
          <w:szCs w:val="24"/>
        </w:rPr>
        <w:t xml:space="preserve">, </w:t>
      </w:r>
      <w:r w:rsidRPr="00EB63D0">
        <w:rPr>
          <w:rFonts w:ascii="Franklin Gothic Book" w:hAnsi="Franklin Gothic Book"/>
          <w:color w:val="002060"/>
          <w:sz w:val="24"/>
          <w:szCs w:val="24"/>
        </w:rPr>
        <w:t>which provide targeted therapy with enhanced effectiveness and patient compliance.</w:t>
      </w:r>
      <w:r w:rsidRPr="00EB63D0">
        <w:t xml:space="preserve"> </w:t>
      </w:r>
      <w:r w:rsidRPr="00EB63D0">
        <w:rPr>
          <w:rFonts w:ascii="Franklin Gothic Book" w:hAnsi="Franklin Gothic Book"/>
          <w:color w:val="002060"/>
          <w:sz w:val="24"/>
          <w:szCs w:val="24"/>
        </w:rPr>
        <w:t xml:space="preserve">Transdermal treatments, though less common, are also making inroads, particularly with hormone replacement therapy in patch form. Despite their smaller market share, transdermal therapies are </w:t>
      </w:r>
      <w:proofErr w:type="spellStart"/>
      <w:r w:rsidRPr="00EB63D0">
        <w:rPr>
          <w:rFonts w:ascii="Franklin Gothic Book" w:hAnsi="Franklin Gothic Book"/>
          <w:color w:val="002060"/>
          <w:sz w:val="24"/>
          <w:szCs w:val="24"/>
        </w:rPr>
        <w:t>favored</w:t>
      </w:r>
      <w:proofErr w:type="spellEnd"/>
      <w:r w:rsidRPr="00EB63D0">
        <w:rPr>
          <w:rFonts w:ascii="Franklin Gothic Book" w:hAnsi="Franklin Gothic Book"/>
          <w:color w:val="002060"/>
          <w:sz w:val="24"/>
          <w:szCs w:val="24"/>
        </w:rPr>
        <w:t xml:space="preserve"> by patients who may experience gastrointestinal side effects from oral drugs.</w:t>
      </w:r>
      <w:r>
        <w:rPr>
          <w:rFonts w:ascii="Franklin Gothic Book" w:hAnsi="Franklin Gothic Book"/>
          <w:color w:val="002060"/>
          <w:sz w:val="24"/>
          <w:szCs w:val="24"/>
        </w:rPr>
        <w:t xml:space="preserve"> </w:t>
      </w:r>
    </w:p>
    <w:p w14:paraId="164C2D5C" w14:textId="77777777" w:rsidR="00EB63D0" w:rsidRPr="00EB63D0" w:rsidRDefault="00EB63D0" w:rsidP="009F10F0">
      <w:pPr>
        <w:spacing w:line="360" w:lineRule="auto"/>
        <w:jc w:val="both"/>
        <w:rPr>
          <w:rFonts w:ascii="Franklin Gothic Book" w:hAnsi="Franklin Gothic Book"/>
          <w:color w:val="002060"/>
          <w:sz w:val="24"/>
          <w:szCs w:val="24"/>
        </w:rPr>
      </w:pPr>
    </w:p>
    <w:p w14:paraId="46A72439" w14:textId="68E07002" w:rsidR="009F10F0" w:rsidRDefault="009F10F0" w:rsidP="009F10F0">
      <w:pPr>
        <w:spacing w:line="360" w:lineRule="auto"/>
        <w:jc w:val="both"/>
        <w:rPr>
          <w:rFonts w:ascii="Franklin Gothic Book" w:hAnsi="Franklin Gothic Book"/>
          <w:b/>
          <w:bCs/>
          <w:color w:val="002060"/>
          <w:sz w:val="24"/>
          <w:szCs w:val="24"/>
        </w:rPr>
      </w:pPr>
      <w:r w:rsidRPr="003B062A">
        <w:rPr>
          <w:rFonts w:ascii="Franklin Gothic Book" w:hAnsi="Franklin Gothic Book"/>
          <w:b/>
          <w:bCs/>
          <w:color w:val="002060"/>
          <w:sz w:val="24"/>
          <w:szCs w:val="24"/>
        </w:rPr>
        <w:t>U.S. Postmenopausal Osteoporosis Treatment Market</w:t>
      </w:r>
      <w:r>
        <w:rPr>
          <w:rFonts w:ascii="Franklin Gothic Book" w:hAnsi="Franklin Gothic Book"/>
          <w:b/>
          <w:bCs/>
          <w:color w:val="002060"/>
          <w:sz w:val="24"/>
          <w:szCs w:val="24"/>
        </w:rPr>
        <w:t xml:space="preserve">, </w:t>
      </w:r>
      <w:r w:rsidRPr="009F10F0">
        <w:rPr>
          <w:rFonts w:ascii="Franklin Gothic Book" w:hAnsi="Franklin Gothic Book"/>
          <w:b/>
          <w:bCs/>
          <w:color w:val="002060"/>
          <w:sz w:val="24"/>
          <w:szCs w:val="24"/>
        </w:rPr>
        <w:t>By Distribution Channel</w:t>
      </w:r>
    </w:p>
    <w:p w14:paraId="2829C79E" w14:textId="48A6D134" w:rsidR="009F10F0" w:rsidRPr="009F10F0" w:rsidRDefault="009F10F0" w:rsidP="009F10F0">
      <w:pPr>
        <w:pStyle w:val="ListParagraph"/>
        <w:numPr>
          <w:ilvl w:val="0"/>
          <w:numId w:val="6"/>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Hospital Pharmacies</w:t>
      </w:r>
    </w:p>
    <w:p w14:paraId="7D57F03F" w14:textId="10BFAC50" w:rsidR="009F10F0" w:rsidRPr="009F10F0" w:rsidRDefault="009F10F0" w:rsidP="009F10F0">
      <w:pPr>
        <w:pStyle w:val="ListParagraph"/>
        <w:numPr>
          <w:ilvl w:val="0"/>
          <w:numId w:val="6"/>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Online Pharmacies</w:t>
      </w:r>
    </w:p>
    <w:p w14:paraId="1EFF09FC" w14:textId="3E077C4B" w:rsidR="009F10F0" w:rsidRPr="009F10F0" w:rsidRDefault="009F10F0" w:rsidP="009F10F0">
      <w:pPr>
        <w:pStyle w:val="ListParagraph"/>
        <w:numPr>
          <w:ilvl w:val="0"/>
          <w:numId w:val="6"/>
        </w:numPr>
        <w:spacing w:line="360" w:lineRule="auto"/>
        <w:jc w:val="both"/>
        <w:rPr>
          <w:rFonts w:ascii="Franklin Gothic Book" w:hAnsi="Franklin Gothic Book"/>
          <w:b/>
          <w:bCs/>
          <w:color w:val="002060"/>
          <w:sz w:val="24"/>
          <w:szCs w:val="24"/>
        </w:rPr>
      </w:pPr>
      <w:r w:rsidRPr="009F10F0">
        <w:rPr>
          <w:rFonts w:ascii="Franklin Gothic Book" w:hAnsi="Franklin Gothic Book"/>
          <w:b/>
          <w:bCs/>
          <w:color w:val="002060"/>
          <w:sz w:val="24"/>
          <w:szCs w:val="24"/>
        </w:rPr>
        <w:t>Retail Pharmacies</w:t>
      </w:r>
    </w:p>
    <w:p w14:paraId="5029B8E4" w14:textId="503ECACB" w:rsidR="003B062A" w:rsidRDefault="00EB63D0" w:rsidP="003B062A">
      <w:pPr>
        <w:spacing w:line="360" w:lineRule="auto"/>
        <w:jc w:val="both"/>
        <w:rPr>
          <w:rFonts w:ascii="Franklin Gothic Book" w:hAnsi="Franklin Gothic Book"/>
          <w:color w:val="002060"/>
          <w:sz w:val="24"/>
          <w:szCs w:val="24"/>
        </w:rPr>
      </w:pPr>
      <w:r w:rsidRPr="00EB63D0">
        <w:rPr>
          <w:rFonts w:ascii="Franklin Gothic Book" w:hAnsi="Franklin Gothic Book"/>
          <w:color w:val="002060"/>
          <w:sz w:val="24"/>
          <w:szCs w:val="24"/>
        </w:rPr>
        <w:t xml:space="preserve">In the U.S. postmenopausal osteoporosis treatment market, the hospital pharmacies segment holds a significant share, as these pharmacies are the primary source for </w:t>
      </w:r>
      <w:r w:rsidRPr="00EB63D0">
        <w:rPr>
          <w:rFonts w:ascii="Franklin Gothic Book" w:hAnsi="Franklin Gothic Book"/>
          <w:color w:val="002060"/>
          <w:sz w:val="24"/>
          <w:szCs w:val="24"/>
        </w:rPr>
        <w:lastRenderedPageBreak/>
        <w:t>inpatient treatments, early diagnoses, and initial prescriptions. Hospitals play a central role in managing severe cases of osteoporosis and often provide specialized care, including injectable therapies and biologics like monoclonal antibodies, which are typically administered in clinical settings.</w:t>
      </w:r>
      <w:r>
        <w:rPr>
          <w:rFonts w:ascii="Franklin Gothic Book" w:hAnsi="Franklin Gothic Book"/>
          <w:color w:val="002060"/>
          <w:sz w:val="24"/>
          <w:szCs w:val="24"/>
        </w:rPr>
        <w:t xml:space="preserve"> </w:t>
      </w:r>
      <w:r w:rsidRPr="00EB63D0">
        <w:rPr>
          <w:rFonts w:ascii="Franklin Gothic Book" w:hAnsi="Franklin Gothic Book"/>
          <w:color w:val="002060"/>
          <w:sz w:val="24"/>
          <w:szCs w:val="24"/>
        </w:rPr>
        <w:t>The retail pharmacies segment also commands a substantial share, driven by the widespread availability of oral medications</w:t>
      </w:r>
      <w:r>
        <w:rPr>
          <w:rFonts w:ascii="Franklin Gothic Book" w:hAnsi="Franklin Gothic Book"/>
          <w:color w:val="002060"/>
          <w:sz w:val="24"/>
          <w:szCs w:val="24"/>
        </w:rPr>
        <w:t xml:space="preserve">. </w:t>
      </w:r>
      <w:r w:rsidRPr="00EB63D0">
        <w:rPr>
          <w:rFonts w:ascii="Franklin Gothic Book" w:hAnsi="Franklin Gothic Book"/>
          <w:color w:val="002060"/>
          <w:sz w:val="24"/>
          <w:szCs w:val="24"/>
        </w:rPr>
        <w:t xml:space="preserve">Meanwhile, the online pharmacies segment has witnessed rapid growth, </w:t>
      </w:r>
      <w:proofErr w:type="spellStart"/>
      <w:r w:rsidRPr="00EB63D0">
        <w:rPr>
          <w:rFonts w:ascii="Franklin Gothic Book" w:hAnsi="Franklin Gothic Book"/>
          <w:color w:val="002060"/>
          <w:sz w:val="24"/>
          <w:szCs w:val="24"/>
        </w:rPr>
        <w:t>fueled</w:t>
      </w:r>
      <w:proofErr w:type="spellEnd"/>
      <w:r w:rsidRPr="00EB63D0">
        <w:rPr>
          <w:rFonts w:ascii="Franklin Gothic Book" w:hAnsi="Franklin Gothic Book"/>
          <w:color w:val="002060"/>
          <w:sz w:val="24"/>
          <w:szCs w:val="24"/>
        </w:rPr>
        <w:t xml:space="preserve"> by the increasing trend of e-commerce in healthcare. Online pharmacies offer the convenience of home delivery, especially for maintenance medications, and are particularly popular for patients seeking privacy or for those who face mobility or accessibility challenges.</w:t>
      </w:r>
    </w:p>
    <w:p w14:paraId="36B3E5F1" w14:textId="77777777" w:rsidR="003B062A" w:rsidRDefault="003B062A" w:rsidP="003B062A">
      <w:pPr>
        <w:spacing w:line="360" w:lineRule="auto"/>
        <w:jc w:val="both"/>
        <w:rPr>
          <w:rFonts w:ascii="Franklin Gothic Book" w:hAnsi="Franklin Gothic Book"/>
          <w:color w:val="002060"/>
          <w:sz w:val="24"/>
          <w:szCs w:val="24"/>
        </w:rPr>
      </w:pPr>
    </w:p>
    <w:p w14:paraId="2E8921CC" w14:textId="6AB416A7" w:rsidR="003B062A" w:rsidRDefault="005315C6" w:rsidP="003B062A">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1723F9F" wp14:editId="50DEF7A4">
            <wp:simplePos x="0" y="0"/>
            <wp:positionH relativeFrom="page">
              <wp:posOffset>-1143000</wp:posOffset>
            </wp:positionH>
            <wp:positionV relativeFrom="page">
              <wp:posOffset>-1106170</wp:posOffset>
            </wp:positionV>
            <wp:extent cx="10220215" cy="14454202"/>
            <wp:effectExtent l="0" t="0" r="3810" b="0"/>
            <wp:wrapNone/>
            <wp:docPr id="885165236" name="Picture 8851652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Pr>
          <w:rFonts w:ascii="Franklin Gothic Book" w:hAnsi="Franklin Gothic Book"/>
          <w:b/>
          <w:bCs/>
          <w:color w:val="002060"/>
          <w:sz w:val="24"/>
          <w:szCs w:val="24"/>
        </w:rPr>
        <w:t xml:space="preserve">Key Players </w:t>
      </w:r>
    </w:p>
    <w:p w14:paraId="5DE26161" w14:textId="4D2DA231" w:rsidR="003B062A" w:rsidRDefault="003B062A" w:rsidP="00EB63D0">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9F10F0" w:rsidRPr="009F10F0">
        <w:rPr>
          <w:rFonts w:ascii="Franklin Gothic Book" w:hAnsi="Franklin Gothic Book"/>
          <w:color w:val="002060"/>
          <w:sz w:val="24"/>
          <w:szCs w:val="24"/>
        </w:rPr>
        <w:t>U.S. postmenopausal osteoporosis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EB63D0" w:rsidRPr="00EB63D0">
        <w:rPr>
          <w:rFonts w:ascii="Franklin Gothic Book" w:hAnsi="Franklin Gothic Book"/>
          <w:color w:val="1F3864" w:themeColor="accent1" w:themeShade="80"/>
          <w:sz w:val="24"/>
          <w:szCs w:val="24"/>
        </w:rPr>
        <w:t>Amgen Inc.</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Eli Lilly and Company</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Pfizer Inc.</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Bristol-Myers Squibb</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Merck &amp; Co., Inc.</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Johnson &amp; Johnson</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Novartis</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AbbVie Inc.</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Bayer Healthcare</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Teva Pharmaceutical Industries Ltd.</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GlaxoSmithKline</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Cipla USA</w:t>
      </w:r>
      <w:r w:rsidR="00EB63D0">
        <w:rPr>
          <w:rFonts w:ascii="Franklin Gothic Book" w:hAnsi="Franklin Gothic Book"/>
          <w:color w:val="1F3864" w:themeColor="accent1" w:themeShade="80"/>
          <w:sz w:val="24"/>
          <w:szCs w:val="24"/>
        </w:rPr>
        <w:t xml:space="preserve">, Sanofi, </w:t>
      </w:r>
      <w:r w:rsidR="00EB63D0" w:rsidRPr="00EB63D0">
        <w:rPr>
          <w:rFonts w:ascii="Franklin Gothic Book" w:hAnsi="Franklin Gothic Book"/>
          <w:color w:val="1F3864" w:themeColor="accent1" w:themeShade="80"/>
          <w:sz w:val="24"/>
          <w:szCs w:val="24"/>
        </w:rPr>
        <w:t>Biogen Inc.</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Stryker Corporation</w:t>
      </w:r>
      <w:r w:rsidR="00EB63D0">
        <w:rPr>
          <w:rFonts w:ascii="Franklin Gothic Book" w:hAnsi="Franklin Gothic Book"/>
          <w:color w:val="1F3864" w:themeColor="accent1" w:themeShade="80"/>
          <w:sz w:val="24"/>
          <w:szCs w:val="24"/>
        </w:rPr>
        <w:t xml:space="preserve">, </w:t>
      </w:r>
      <w:r w:rsidR="00EB63D0" w:rsidRPr="00EB63D0">
        <w:rPr>
          <w:rFonts w:ascii="Franklin Gothic Book" w:hAnsi="Franklin Gothic Book"/>
          <w:color w:val="1F3864" w:themeColor="accent1" w:themeShade="80"/>
          <w:sz w:val="24"/>
          <w:szCs w:val="24"/>
        </w:rPr>
        <w:t>United Therapeutics</w:t>
      </w:r>
      <w:r w:rsidR="00EB63D0">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E9993B6" w14:textId="77777777" w:rsidR="003B062A" w:rsidRDefault="003B062A" w:rsidP="003B062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7F73CB1B" w14:textId="3B5E2F4A" w:rsidR="00AC165D" w:rsidRDefault="00AC165D" w:rsidP="00AC165D">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AC165D">
        <w:rPr>
          <w:rFonts w:ascii="Franklin Gothic Book" w:hAnsi="Franklin Gothic Book"/>
          <w:color w:val="1F3864" w:themeColor="accent1" w:themeShade="80"/>
          <w:sz w:val="24"/>
          <w:szCs w:val="24"/>
        </w:rPr>
        <w:t xml:space="preserve">In March 2024, Sandoz, a subsidiary of Novartis, received approval from the FDA for its biosimilars of </w:t>
      </w:r>
      <w:proofErr w:type="spellStart"/>
      <w:r w:rsidRPr="00AC165D">
        <w:rPr>
          <w:rFonts w:ascii="Franklin Gothic Book" w:hAnsi="Franklin Gothic Book"/>
          <w:color w:val="1F3864" w:themeColor="accent1" w:themeShade="80"/>
          <w:sz w:val="24"/>
          <w:szCs w:val="24"/>
        </w:rPr>
        <w:t>Prolia</w:t>
      </w:r>
      <w:proofErr w:type="spellEnd"/>
      <w:r w:rsidRPr="00AC165D">
        <w:rPr>
          <w:rFonts w:ascii="Franklin Gothic Book" w:hAnsi="Franklin Gothic Book"/>
          <w:color w:val="1F3864" w:themeColor="accent1" w:themeShade="80"/>
          <w:sz w:val="24"/>
          <w:szCs w:val="24"/>
        </w:rPr>
        <w:t xml:space="preserve"> and </w:t>
      </w:r>
      <w:proofErr w:type="spellStart"/>
      <w:r w:rsidRPr="00AC165D">
        <w:rPr>
          <w:rFonts w:ascii="Franklin Gothic Book" w:hAnsi="Franklin Gothic Book"/>
          <w:color w:val="1F3864" w:themeColor="accent1" w:themeShade="80"/>
          <w:sz w:val="24"/>
          <w:szCs w:val="24"/>
        </w:rPr>
        <w:t>Xgeva</w:t>
      </w:r>
      <w:proofErr w:type="spellEnd"/>
      <w:r w:rsidRPr="00AC165D">
        <w:rPr>
          <w:rFonts w:ascii="Franklin Gothic Book" w:hAnsi="Franklin Gothic Book"/>
          <w:color w:val="1F3864" w:themeColor="accent1" w:themeShade="80"/>
          <w:sz w:val="24"/>
          <w:szCs w:val="24"/>
        </w:rPr>
        <w:t>, two major osteoporosis treatments originally developed by Amgen. Biosimilars are biologic drugs that are highly similar to an already-approved reference product but not identical, offering a more affordable alternative. The approval of Sandoz's biosimilars is significant because it introduces a lower-cost option for patients needing osteoporosis treatments, which could put pressure on Amgen's market share.</w:t>
      </w:r>
    </w:p>
    <w:p w14:paraId="222D8E6C" w14:textId="07DB60EC" w:rsidR="00AC165D" w:rsidRPr="00C31B99" w:rsidRDefault="00C31B99" w:rsidP="00C31B99">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C31B99">
        <w:rPr>
          <w:rFonts w:ascii="Franklin Gothic Book" w:hAnsi="Franklin Gothic Book"/>
          <w:color w:val="1F3864" w:themeColor="accent1" w:themeShade="80"/>
          <w:sz w:val="24"/>
          <w:szCs w:val="24"/>
        </w:rPr>
        <w:t>Preclinical and early clinical data</w:t>
      </w:r>
      <w:r>
        <w:rPr>
          <w:rFonts w:ascii="Franklin Gothic Book" w:hAnsi="Franklin Gothic Book"/>
          <w:color w:val="1F3864" w:themeColor="accent1" w:themeShade="80"/>
          <w:sz w:val="24"/>
          <w:szCs w:val="24"/>
        </w:rPr>
        <w:t xml:space="preserve"> of </w:t>
      </w:r>
      <w:r w:rsidRPr="00C31B99">
        <w:rPr>
          <w:rFonts w:ascii="Franklin Gothic Book" w:hAnsi="Franklin Gothic Book"/>
          <w:color w:val="1F3864" w:themeColor="accent1" w:themeShade="80"/>
          <w:sz w:val="24"/>
          <w:szCs w:val="24"/>
        </w:rPr>
        <w:t>AGA2118</w:t>
      </w:r>
      <w:r>
        <w:rPr>
          <w:rFonts w:ascii="Franklin Gothic Book" w:hAnsi="Franklin Gothic Book"/>
          <w:color w:val="1F3864" w:themeColor="accent1" w:themeShade="80"/>
          <w:sz w:val="24"/>
          <w:szCs w:val="24"/>
        </w:rPr>
        <w:t xml:space="preserve">, by </w:t>
      </w:r>
      <w:r w:rsidRPr="00C31B99">
        <w:rPr>
          <w:rFonts w:ascii="Franklin Gothic Book" w:hAnsi="Franklin Gothic Book"/>
          <w:color w:val="1F3864" w:themeColor="accent1" w:themeShade="80"/>
          <w:sz w:val="24"/>
          <w:szCs w:val="24"/>
        </w:rPr>
        <w:t>Angitia Biopharmaceuticals</w:t>
      </w:r>
      <w:r>
        <w:rPr>
          <w:rFonts w:ascii="Franklin Gothic Book" w:hAnsi="Franklin Gothic Book"/>
          <w:color w:val="1F3864" w:themeColor="accent1" w:themeShade="80"/>
          <w:sz w:val="24"/>
          <w:szCs w:val="24"/>
        </w:rPr>
        <w:t xml:space="preserve"> is </w:t>
      </w:r>
      <w:r w:rsidRPr="00C31B99">
        <w:rPr>
          <w:rFonts w:ascii="Franklin Gothic Book" w:hAnsi="Franklin Gothic Book"/>
          <w:color w:val="1F3864" w:themeColor="accent1" w:themeShade="80"/>
          <w:sz w:val="24"/>
          <w:szCs w:val="24"/>
        </w:rPr>
        <w:t>presented at the American Society for Bone and Mineral Research</w:t>
      </w:r>
      <w:r>
        <w:rPr>
          <w:rFonts w:ascii="Franklin Gothic Book" w:hAnsi="Franklin Gothic Book"/>
          <w:color w:val="1F3864" w:themeColor="accent1" w:themeShade="80"/>
          <w:sz w:val="24"/>
          <w:szCs w:val="24"/>
        </w:rPr>
        <w:t xml:space="preserve">. It has significant result in </w:t>
      </w:r>
      <w:r w:rsidRPr="00C31B99">
        <w:rPr>
          <w:rFonts w:ascii="Franklin Gothic Book" w:hAnsi="Franklin Gothic Book"/>
          <w:color w:val="1F3864" w:themeColor="accent1" w:themeShade="80"/>
          <w:sz w:val="24"/>
          <w:szCs w:val="24"/>
        </w:rPr>
        <w:t xml:space="preserve">bone growth, reduced bone loss, and quickly improved bone mineral density. This innovative dual-targeting strategy could offer </w:t>
      </w:r>
      <w:r w:rsidRPr="00C31B99">
        <w:rPr>
          <w:rFonts w:ascii="Franklin Gothic Book" w:hAnsi="Franklin Gothic Book"/>
          <w:color w:val="1F3864" w:themeColor="accent1" w:themeShade="80"/>
          <w:sz w:val="24"/>
          <w:szCs w:val="24"/>
        </w:rPr>
        <w:lastRenderedPageBreak/>
        <w:t>a promising treatment option for osteoporosis patients, especially those who don’t respond well to current therapies.</w:t>
      </w:r>
    </w:p>
    <w:p w14:paraId="622C13E3" w14:textId="77777777" w:rsidR="00C31B99" w:rsidRDefault="00C31B99" w:rsidP="003B062A">
      <w:pPr>
        <w:spacing w:line="360" w:lineRule="auto"/>
        <w:jc w:val="both"/>
        <w:rPr>
          <w:rFonts w:ascii="Franklin Gothic Book" w:hAnsi="Franklin Gothic Book"/>
          <w:b/>
          <w:color w:val="1F3864" w:themeColor="accent1" w:themeShade="80"/>
          <w:sz w:val="24"/>
          <w:szCs w:val="24"/>
        </w:rPr>
      </w:pPr>
    </w:p>
    <w:p w14:paraId="6743E860" w14:textId="06220525" w:rsidR="003B062A" w:rsidRPr="00FA3023" w:rsidRDefault="003B062A" w:rsidP="003B062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3368D1B" w14:textId="7CADFF35" w:rsidR="003B062A" w:rsidRPr="000F7D53" w:rsidRDefault="003B062A" w:rsidP="003B062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9F10F0" w:rsidRPr="009F10F0">
        <w:rPr>
          <w:rFonts w:ascii="Franklin Gothic Book" w:hAnsi="Franklin Gothic Book"/>
          <w:color w:val="002060"/>
          <w:sz w:val="24"/>
          <w:szCs w:val="24"/>
        </w:rPr>
        <w:t>U.S. postmenopausal osteoporosis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ED023AB" w14:textId="77777777" w:rsidR="003B062A" w:rsidRPr="000F7D53" w:rsidRDefault="003B062A" w:rsidP="003B062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21F52F50" w14:textId="378A33A0" w:rsidR="003B062A" w:rsidRPr="000F7D53" w:rsidRDefault="005315C6" w:rsidP="003B062A">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F949291" wp14:editId="3E1176A6">
            <wp:simplePos x="0" y="0"/>
            <wp:positionH relativeFrom="page">
              <wp:posOffset>-1066800</wp:posOffset>
            </wp:positionH>
            <wp:positionV relativeFrom="page">
              <wp:posOffset>-420370</wp:posOffset>
            </wp:positionV>
            <wp:extent cx="10220215" cy="14454202"/>
            <wp:effectExtent l="0" t="0" r="3810" b="0"/>
            <wp:wrapNone/>
            <wp:docPr id="189707637" name="Picture 1897076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3B062A" w:rsidRPr="000F7D53">
        <w:rPr>
          <w:rFonts w:ascii="Franklin Gothic Book" w:hAnsi="Franklin Gothic Book"/>
          <w:color w:val="1F3864" w:themeColor="accent1" w:themeShade="80"/>
          <w:sz w:val="24"/>
          <w:szCs w:val="24"/>
        </w:rPr>
        <w:t>behavior</w:t>
      </w:r>
      <w:proofErr w:type="spellEnd"/>
      <w:r w:rsidR="003B062A"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9F10F0" w:rsidRPr="009F10F0">
        <w:rPr>
          <w:rFonts w:ascii="Franklin Gothic Book" w:hAnsi="Franklin Gothic Book"/>
          <w:color w:val="002060"/>
          <w:sz w:val="24"/>
          <w:szCs w:val="24"/>
        </w:rPr>
        <w:t>U.S. postmenopausal osteoporosis treatment market</w:t>
      </w:r>
      <w:r w:rsidR="003B062A">
        <w:rPr>
          <w:rFonts w:ascii="Franklin Gothic Book" w:hAnsi="Franklin Gothic Book"/>
          <w:color w:val="002060"/>
          <w:sz w:val="24"/>
          <w:szCs w:val="24"/>
        </w:rPr>
        <w:t>,</w:t>
      </w:r>
      <w:r w:rsidR="003B062A"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624E1E2" w14:textId="471C1AE5" w:rsidR="003B062A" w:rsidRDefault="003B062A" w:rsidP="003B062A">
      <w:pPr>
        <w:spacing w:before="240" w:line="360" w:lineRule="auto"/>
        <w:jc w:val="both"/>
        <w:rPr>
          <w:rFonts w:ascii="Times New Roman" w:hAnsi="Times New Roman" w:cs="Times New Roman"/>
          <w:color w:val="1F3864" w:themeColor="accent1" w:themeShade="80"/>
          <w:sz w:val="40"/>
          <w:szCs w:val="40"/>
        </w:rPr>
      </w:pPr>
    </w:p>
    <w:p w14:paraId="5FFA826D" w14:textId="77777777" w:rsidR="003B062A" w:rsidRDefault="003B062A" w:rsidP="003B062A">
      <w:pPr>
        <w:spacing w:before="240" w:line="360" w:lineRule="auto"/>
        <w:jc w:val="both"/>
        <w:rPr>
          <w:rFonts w:ascii="Times New Roman" w:hAnsi="Times New Roman" w:cs="Times New Roman"/>
          <w:color w:val="1F3864" w:themeColor="accent1" w:themeShade="80"/>
          <w:sz w:val="40"/>
          <w:szCs w:val="40"/>
        </w:rPr>
      </w:pPr>
    </w:p>
    <w:p w14:paraId="6F68BA4A" w14:textId="1EDDA185" w:rsidR="003B062A" w:rsidRDefault="003B062A" w:rsidP="003B062A">
      <w:pPr>
        <w:spacing w:before="240" w:line="360" w:lineRule="auto"/>
        <w:jc w:val="both"/>
        <w:rPr>
          <w:rFonts w:ascii="Times New Roman" w:hAnsi="Times New Roman" w:cs="Times New Roman"/>
          <w:color w:val="1F3864" w:themeColor="accent1" w:themeShade="80"/>
          <w:sz w:val="40"/>
          <w:szCs w:val="40"/>
        </w:rPr>
      </w:pPr>
    </w:p>
    <w:p w14:paraId="1FBF95E8" w14:textId="77777777" w:rsidR="003B062A" w:rsidRDefault="003B062A" w:rsidP="003B062A">
      <w:pPr>
        <w:spacing w:before="240" w:line="360" w:lineRule="auto"/>
        <w:jc w:val="both"/>
        <w:rPr>
          <w:rFonts w:ascii="Times New Roman" w:hAnsi="Times New Roman" w:cs="Times New Roman"/>
          <w:color w:val="1F3864" w:themeColor="accent1" w:themeShade="80"/>
          <w:sz w:val="40"/>
          <w:szCs w:val="40"/>
        </w:rPr>
      </w:pPr>
    </w:p>
    <w:p w14:paraId="509EC0E1"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274E518A"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0BAF5D69"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36293EF6"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15B5AB9D"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198B13F6"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407F62DD"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1B995FCC" w14:textId="77777777" w:rsidR="005315C6" w:rsidRDefault="005315C6" w:rsidP="003B062A">
      <w:pPr>
        <w:spacing w:before="240" w:line="360" w:lineRule="auto"/>
        <w:jc w:val="both"/>
        <w:rPr>
          <w:rFonts w:ascii="Times New Roman" w:hAnsi="Times New Roman" w:cs="Times New Roman"/>
          <w:color w:val="1F3864" w:themeColor="accent1" w:themeShade="80"/>
          <w:sz w:val="40"/>
          <w:szCs w:val="40"/>
        </w:rPr>
      </w:pPr>
    </w:p>
    <w:p w14:paraId="13E6A3D9" w14:textId="03AE8585" w:rsidR="003B062A" w:rsidRDefault="005315C6" w:rsidP="003B062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1AEE96DE" wp14:editId="5944EAA0">
            <wp:simplePos x="0" y="0"/>
            <wp:positionH relativeFrom="margin">
              <wp:align>center</wp:align>
            </wp:positionH>
            <wp:positionV relativeFrom="page">
              <wp:posOffset>-1261110</wp:posOffset>
            </wp:positionV>
            <wp:extent cx="10220215" cy="14454202"/>
            <wp:effectExtent l="0" t="0" r="0" b="5080"/>
            <wp:wrapNone/>
            <wp:docPr id="1685605711" name="Picture 16856057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sidRPr="00722ABB">
        <w:rPr>
          <w:rFonts w:ascii="Times New Roman" w:hAnsi="Times New Roman" w:cs="Times New Roman"/>
          <w:color w:val="1F3864" w:themeColor="accent1" w:themeShade="80"/>
          <w:sz w:val="40"/>
          <w:szCs w:val="40"/>
        </w:rPr>
        <w:t>TABLE OF CONTENT</w:t>
      </w:r>
    </w:p>
    <w:p w14:paraId="12288903" w14:textId="31669F9D" w:rsidR="003B062A" w:rsidRPr="000F7D53" w:rsidRDefault="003B062A" w:rsidP="003B062A">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9F10F0" w:rsidRPr="009F10F0">
        <w:rPr>
          <w:rFonts w:ascii="Franklin Gothic Book" w:hAnsi="Franklin Gothic Book"/>
          <w:b/>
          <w:bCs/>
          <w:color w:val="002060"/>
          <w:sz w:val="24"/>
          <w:szCs w:val="24"/>
        </w:rPr>
        <w:t>U.S. POSTMENOPAUSAL OSTEOPOROSIS TREATMENT MARKET</w:t>
      </w:r>
    </w:p>
    <w:p w14:paraId="381CEF03" w14:textId="77777777" w:rsidR="003B062A" w:rsidRPr="00722ABB" w:rsidRDefault="003B062A" w:rsidP="003B062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90A2566" w14:textId="2DFAA591" w:rsidR="003B062A" w:rsidRPr="00722ABB" w:rsidRDefault="003B062A" w:rsidP="003B062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54995B2" w14:textId="77777777" w:rsidR="003B062A" w:rsidRDefault="003B062A" w:rsidP="003B062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130086C3" w14:textId="77777777" w:rsidR="003B062A" w:rsidRDefault="003B062A" w:rsidP="003B062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63EAA0E" w14:textId="77777777" w:rsidR="003B062A" w:rsidRDefault="003B062A" w:rsidP="003B062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D0E8BF0" w14:textId="77777777" w:rsidR="003B062A" w:rsidRPr="00722ABB" w:rsidRDefault="003B062A" w:rsidP="003B062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21B6083" w14:textId="77777777" w:rsidR="003B062A" w:rsidRPr="00722ABB" w:rsidRDefault="003B062A" w:rsidP="003B062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F5251D6" w14:textId="77777777" w:rsidR="003B062A" w:rsidRPr="00722ABB" w:rsidRDefault="003B062A" w:rsidP="003B062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41A6D2F" w14:textId="77777777" w:rsidR="003B062A" w:rsidRDefault="003B062A" w:rsidP="003B062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4DB9A3D" w14:textId="5DE2222F" w:rsidR="003B062A" w:rsidRPr="00065A01" w:rsidRDefault="009F10F0" w:rsidP="003B062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F10F0">
        <w:rPr>
          <w:rFonts w:ascii="Franklin Gothic Book" w:hAnsi="Franklin Gothic Book"/>
          <w:b/>
          <w:bCs/>
          <w:color w:val="002060"/>
          <w:sz w:val="24"/>
          <w:szCs w:val="24"/>
        </w:rPr>
        <w:t>U.S. POSTMENOPAUSAL OSTEOPOROSIS TREATMENT MARKET</w:t>
      </w:r>
      <w:r w:rsidRPr="00065A01">
        <w:rPr>
          <w:rFonts w:ascii="Franklin Gothic Book" w:hAnsi="Franklin Gothic Book"/>
          <w:b/>
          <w:bCs/>
          <w:color w:val="002060"/>
          <w:sz w:val="24"/>
          <w:szCs w:val="24"/>
        </w:rPr>
        <w:t xml:space="preserve"> </w:t>
      </w:r>
      <w:r w:rsidR="003B062A" w:rsidRPr="00065A01">
        <w:rPr>
          <w:rFonts w:ascii="Franklin Gothic Book" w:hAnsi="Franklin Gothic Book"/>
          <w:b/>
          <w:bCs/>
          <w:color w:val="002060"/>
          <w:sz w:val="24"/>
          <w:szCs w:val="24"/>
        </w:rPr>
        <w:t>OUTLOOK</w:t>
      </w:r>
    </w:p>
    <w:p w14:paraId="67B8DADE" w14:textId="77777777" w:rsidR="003B062A" w:rsidRPr="00065A01" w:rsidRDefault="003B062A" w:rsidP="003B062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9B16624" w14:textId="77777777" w:rsidR="003B062A" w:rsidRPr="008D53EA" w:rsidRDefault="003B062A" w:rsidP="003B062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5A857B4" w14:textId="77777777" w:rsidR="003B062A" w:rsidRPr="008D53EA" w:rsidRDefault="003B062A" w:rsidP="003B062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639926D" w14:textId="77777777" w:rsidR="003B062A" w:rsidRPr="008D53EA" w:rsidRDefault="003B062A" w:rsidP="003B062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9B300A4" w14:textId="77777777" w:rsidR="003B062A" w:rsidRPr="008D53EA" w:rsidRDefault="003B062A" w:rsidP="003B062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132C7164" w14:textId="77777777" w:rsidR="003B062A" w:rsidRPr="008D53EA" w:rsidRDefault="003B062A" w:rsidP="003B062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B06CCB1" w14:textId="77777777" w:rsidR="003B062A" w:rsidRPr="008D53EA" w:rsidRDefault="003B062A" w:rsidP="003B062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3EE76117" w14:textId="77777777" w:rsidR="003B062A" w:rsidRPr="008D53EA" w:rsidRDefault="003B062A" w:rsidP="003B062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D849170" w14:textId="77777777" w:rsidR="003B062A" w:rsidRPr="008D53EA" w:rsidRDefault="003B062A" w:rsidP="003B062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1CC469B" w14:textId="77777777" w:rsidR="003B062A" w:rsidRDefault="003B062A" w:rsidP="003B062A">
      <w:pPr>
        <w:spacing w:line="360" w:lineRule="auto"/>
        <w:rPr>
          <w:rFonts w:ascii="Franklin Gothic Book" w:hAnsi="Franklin Gothic Book"/>
          <w:b/>
          <w:bCs/>
          <w:color w:val="002060"/>
          <w:sz w:val="24"/>
          <w:szCs w:val="24"/>
        </w:rPr>
      </w:pPr>
    </w:p>
    <w:p w14:paraId="44BDAF1B" w14:textId="6197AA97" w:rsidR="003B062A" w:rsidRDefault="003B062A" w:rsidP="003B062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F10F0" w:rsidRPr="009F10F0">
        <w:rPr>
          <w:rFonts w:ascii="Franklin Gothic Book" w:hAnsi="Franklin Gothic Book"/>
          <w:b/>
          <w:bCs/>
          <w:color w:val="002060"/>
          <w:sz w:val="24"/>
          <w:szCs w:val="24"/>
        </w:rPr>
        <w:t>U.S. POSTMENOPAUSAL OSTEOPOROSIS TREATMENT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EB63D0" w:rsidRPr="00EB63D0">
        <w:rPr>
          <w:rFonts w:ascii="Franklin Gothic Book" w:eastAsia="Times New Roman" w:hAnsi="Franklin Gothic Book" w:cs="Calibri"/>
          <w:b/>
          <w:bCs/>
          <w:color w:val="002060"/>
          <w:kern w:val="0"/>
          <w:sz w:val="24"/>
          <w:szCs w:val="24"/>
          <w:lang w:eastAsia="en-IN"/>
          <w14:ligatures w14:val="none"/>
        </w:rPr>
        <w:t>DRUG CLASS</w:t>
      </w:r>
    </w:p>
    <w:p w14:paraId="3BF36FF5" w14:textId="77777777" w:rsidR="003B062A" w:rsidRDefault="003B062A" w:rsidP="003B062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51AD8FB" w14:textId="4FD6D384" w:rsidR="003B062A" w:rsidRDefault="003B062A" w:rsidP="003B062A">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EB63D0" w:rsidRPr="00EB63D0">
        <w:rPr>
          <w:rFonts w:ascii="Franklin Gothic Book" w:hAnsi="Franklin Gothic Book"/>
          <w:color w:val="002060"/>
          <w:sz w:val="24"/>
          <w:szCs w:val="24"/>
        </w:rPr>
        <w:t>Bisphosphonates</w:t>
      </w:r>
    </w:p>
    <w:p w14:paraId="7202D9E4" w14:textId="47151702" w:rsidR="003B062A" w:rsidRDefault="005315C6" w:rsidP="003B062A">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CB0F72D" wp14:editId="12B9C022">
            <wp:simplePos x="0" y="0"/>
            <wp:positionH relativeFrom="page">
              <wp:posOffset>-552450</wp:posOffset>
            </wp:positionH>
            <wp:positionV relativeFrom="page">
              <wp:posOffset>-838835</wp:posOffset>
            </wp:positionV>
            <wp:extent cx="10220215" cy="14454202"/>
            <wp:effectExtent l="0" t="0" r="3810" b="0"/>
            <wp:wrapNone/>
            <wp:docPr id="1203191735" name="Picture 12031917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Pr>
          <w:rFonts w:ascii="Franklin Gothic Book" w:hAnsi="Franklin Gothic Book"/>
          <w:color w:val="002060"/>
          <w:sz w:val="24"/>
          <w:szCs w:val="24"/>
        </w:rPr>
        <w:t xml:space="preserve">5.3 </w:t>
      </w:r>
      <w:r w:rsidR="00EB63D0" w:rsidRPr="00EB63D0">
        <w:rPr>
          <w:rFonts w:ascii="Franklin Gothic Book" w:hAnsi="Franklin Gothic Book"/>
          <w:color w:val="002060"/>
          <w:sz w:val="24"/>
          <w:szCs w:val="24"/>
        </w:rPr>
        <w:t xml:space="preserve">Selective </w:t>
      </w:r>
      <w:proofErr w:type="spellStart"/>
      <w:r w:rsidR="00EB63D0" w:rsidRPr="00EB63D0">
        <w:rPr>
          <w:rFonts w:ascii="Franklin Gothic Book" w:hAnsi="Franklin Gothic Book"/>
          <w:color w:val="002060"/>
          <w:sz w:val="24"/>
          <w:szCs w:val="24"/>
        </w:rPr>
        <w:t>Estrogen</w:t>
      </w:r>
      <w:proofErr w:type="spellEnd"/>
      <w:r w:rsidR="00EB63D0" w:rsidRPr="00EB63D0">
        <w:rPr>
          <w:rFonts w:ascii="Franklin Gothic Book" w:hAnsi="Franklin Gothic Book"/>
          <w:color w:val="002060"/>
          <w:sz w:val="24"/>
          <w:szCs w:val="24"/>
        </w:rPr>
        <w:t xml:space="preserve"> Receptor Modulators</w:t>
      </w:r>
    </w:p>
    <w:p w14:paraId="726DEF52" w14:textId="176C45D1" w:rsidR="003B062A" w:rsidRPr="006D4D27" w:rsidRDefault="003B062A" w:rsidP="003B062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EB63D0" w:rsidRPr="00EB63D0">
        <w:rPr>
          <w:rFonts w:ascii="Franklin Gothic Book" w:hAnsi="Franklin Gothic Book"/>
          <w:color w:val="002060"/>
          <w:sz w:val="24"/>
          <w:szCs w:val="24"/>
        </w:rPr>
        <w:t>Hormone Replacement Therapy</w:t>
      </w:r>
    </w:p>
    <w:p w14:paraId="7E83016A" w14:textId="10071931" w:rsidR="003B062A" w:rsidRDefault="003B062A" w:rsidP="003B062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EB63D0" w:rsidRPr="00EB63D0">
        <w:rPr>
          <w:rFonts w:ascii="Franklin Gothic Book" w:hAnsi="Franklin Gothic Book"/>
          <w:color w:val="002060"/>
          <w:sz w:val="24"/>
          <w:szCs w:val="24"/>
        </w:rPr>
        <w:t>Monoclonal Antibodies</w:t>
      </w:r>
    </w:p>
    <w:p w14:paraId="02DA3D9E" w14:textId="567E17A6" w:rsidR="003B062A" w:rsidRDefault="003B062A" w:rsidP="003B062A">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EB63D0" w:rsidRPr="00EB63D0">
        <w:rPr>
          <w:rFonts w:ascii="Franklin Gothic Book" w:hAnsi="Franklin Gothic Book"/>
          <w:color w:val="002060"/>
          <w:sz w:val="24"/>
          <w:szCs w:val="24"/>
        </w:rPr>
        <w:t>Anabolic Agents</w:t>
      </w:r>
    </w:p>
    <w:p w14:paraId="097A7E7D" w14:textId="72CE4182" w:rsidR="003B062A" w:rsidRPr="009B4007" w:rsidRDefault="003B062A" w:rsidP="003B062A">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9F10F0" w:rsidRPr="009F10F0">
        <w:rPr>
          <w:rFonts w:ascii="Franklin Gothic Book" w:hAnsi="Franklin Gothic Book"/>
          <w:b/>
          <w:bCs/>
          <w:color w:val="002060"/>
          <w:sz w:val="24"/>
          <w:szCs w:val="24"/>
        </w:rPr>
        <w:t>U.S. POSTMENOPAUSAL OSTEOPOROSIS TREATMENT MARKET</w:t>
      </w:r>
      <w:r w:rsidRPr="00065A01">
        <w:rPr>
          <w:rFonts w:ascii="Franklin Gothic Book" w:hAnsi="Franklin Gothic Book"/>
          <w:b/>
          <w:bCs/>
          <w:color w:val="002060"/>
          <w:sz w:val="24"/>
          <w:szCs w:val="24"/>
        </w:rPr>
        <w:t xml:space="preserve">, BY </w:t>
      </w:r>
      <w:r w:rsidR="00EB63D0" w:rsidRPr="00EB63D0">
        <w:rPr>
          <w:rFonts w:ascii="Franklin Gothic Book" w:hAnsi="Franklin Gothic Book"/>
          <w:b/>
          <w:bCs/>
          <w:color w:val="002060"/>
          <w:sz w:val="24"/>
          <w:szCs w:val="24"/>
        </w:rPr>
        <w:t>ROUTE OF ADMINISTRATION</w:t>
      </w:r>
    </w:p>
    <w:p w14:paraId="3B533BB5" w14:textId="7E2460E9" w:rsidR="003B062A" w:rsidRPr="00406FF6" w:rsidRDefault="003B062A" w:rsidP="003B062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326655E" w14:textId="71C5A9EE" w:rsidR="003B062A"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EB63D0" w:rsidRPr="00EB63D0">
        <w:rPr>
          <w:rFonts w:ascii="Franklin Gothic Book" w:hAnsi="Franklin Gothic Book"/>
          <w:color w:val="002060"/>
          <w:sz w:val="24"/>
          <w:szCs w:val="24"/>
        </w:rPr>
        <w:t>Oral</w:t>
      </w:r>
    </w:p>
    <w:p w14:paraId="730B6A70" w14:textId="6BE83382" w:rsidR="003B062A"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EB63D0" w:rsidRPr="00EB63D0">
        <w:rPr>
          <w:rFonts w:ascii="Franklin Gothic Book" w:hAnsi="Franklin Gothic Book"/>
          <w:color w:val="002060"/>
          <w:sz w:val="24"/>
          <w:szCs w:val="24"/>
        </w:rPr>
        <w:t>Transdermal</w:t>
      </w:r>
    </w:p>
    <w:p w14:paraId="17FF39BD" w14:textId="59CA6673" w:rsidR="003B062A"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EB63D0" w:rsidRPr="00EB63D0">
        <w:rPr>
          <w:rFonts w:ascii="Franklin Gothic Book" w:hAnsi="Franklin Gothic Book"/>
          <w:color w:val="002060"/>
          <w:sz w:val="24"/>
          <w:szCs w:val="24"/>
        </w:rPr>
        <w:t>Injectable</w:t>
      </w:r>
    </w:p>
    <w:p w14:paraId="640B79F1" w14:textId="4A17DC16" w:rsidR="003B062A" w:rsidRDefault="003B062A" w:rsidP="003B062A">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9F10F0" w:rsidRPr="009F10F0">
        <w:rPr>
          <w:rFonts w:ascii="Franklin Gothic Book" w:hAnsi="Franklin Gothic Book"/>
          <w:b/>
          <w:bCs/>
          <w:color w:val="002060"/>
          <w:sz w:val="24"/>
          <w:szCs w:val="24"/>
        </w:rPr>
        <w:t>U.S. POSTMENOPAUSAL OSTEOPOROSIS TREATMENT MARKET</w:t>
      </w:r>
      <w:r w:rsidRPr="00065A01">
        <w:rPr>
          <w:rFonts w:ascii="Franklin Gothic Book" w:hAnsi="Franklin Gothic Book"/>
          <w:b/>
          <w:bCs/>
          <w:color w:val="002060"/>
          <w:sz w:val="24"/>
          <w:szCs w:val="24"/>
        </w:rPr>
        <w:t xml:space="preserve">, BY </w:t>
      </w:r>
      <w:r w:rsidR="00EB63D0" w:rsidRPr="00EB63D0">
        <w:rPr>
          <w:rFonts w:ascii="Franklin Gothic Book" w:hAnsi="Franklin Gothic Book"/>
          <w:b/>
          <w:bCs/>
          <w:color w:val="002060"/>
          <w:sz w:val="24"/>
          <w:szCs w:val="24"/>
        </w:rPr>
        <w:t>DISTRIBUTION CHANNEL</w:t>
      </w:r>
    </w:p>
    <w:p w14:paraId="275205CB" w14:textId="77777777" w:rsidR="003B062A"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10B4FE29" w14:textId="0108FDE0" w:rsidR="003B062A" w:rsidRPr="00C56CA6"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EB63D0" w:rsidRPr="00EB63D0">
        <w:rPr>
          <w:rFonts w:ascii="Franklin Gothic Book" w:hAnsi="Franklin Gothic Book"/>
          <w:color w:val="002060"/>
          <w:sz w:val="24"/>
          <w:szCs w:val="24"/>
        </w:rPr>
        <w:t>Hospital Pharmacies</w:t>
      </w:r>
    </w:p>
    <w:p w14:paraId="0A873454" w14:textId="161A397E" w:rsidR="003B062A"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EB63D0" w:rsidRPr="00EB63D0">
        <w:rPr>
          <w:rFonts w:ascii="Franklin Gothic Book" w:hAnsi="Franklin Gothic Book"/>
          <w:color w:val="002060"/>
          <w:sz w:val="24"/>
          <w:szCs w:val="24"/>
        </w:rPr>
        <w:t>Online Pharmacies</w:t>
      </w:r>
    </w:p>
    <w:p w14:paraId="7FEF2E4A" w14:textId="66EB76B5" w:rsidR="003B062A" w:rsidRDefault="003B062A" w:rsidP="003B062A">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EB63D0" w:rsidRPr="00EB63D0">
        <w:rPr>
          <w:rFonts w:ascii="Franklin Gothic Book" w:hAnsi="Franklin Gothic Book"/>
          <w:color w:val="002060"/>
          <w:sz w:val="24"/>
          <w:szCs w:val="24"/>
        </w:rPr>
        <w:t>Retail Pharmacies</w:t>
      </w:r>
    </w:p>
    <w:p w14:paraId="5D2FD704" w14:textId="0C5B0766" w:rsidR="003B062A" w:rsidRPr="00F27FE2" w:rsidRDefault="009F10F0" w:rsidP="003B062A">
      <w:pPr>
        <w:pStyle w:val="ListParagraph"/>
        <w:numPr>
          <w:ilvl w:val="0"/>
          <w:numId w:val="2"/>
        </w:numPr>
        <w:spacing w:line="480" w:lineRule="auto"/>
        <w:jc w:val="both"/>
        <w:rPr>
          <w:rFonts w:ascii="Franklin Gothic Book" w:hAnsi="Franklin Gothic Book"/>
          <w:color w:val="002060"/>
          <w:sz w:val="24"/>
          <w:szCs w:val="24"/>
        </w:rPr>
      </w:pPr>
      <w:r w:rsidRPr="009F10F0">
        <w:rPr>
          <w:rFonts w:ascii="Franklin Gothic Book" w:hAnsi="Franklin Gothic Book"/>
          <w:b/>
          <w:bCs/>
          <w:color w:val="002060"/>
          <w:sz w:val="24"/>
          <w:szCs w:val="24"/>
        </w:rPr>
        <w:t>U.S. POSTMENOPAUSAL OSTEOPOROSIS TREATMENT MARKET</w:t>
      </w:r>
      <w:r w:rsidRPr="00F27FE2">
        <w:rPr>
          <w:rFonts w:ascii="Franklin Gothic Book" w:hAnsi="Franklin Gothic Book"/>
          <w:b/>
          <w:bCs/>
          <w:color w:val="002060"/>
          <w:sz w:val="24"/>
          <w:szCs w:val="24"/>
        </w:rPr>
        <w:t xml:space="preserve"> </w:t>
      </w:r>
      <w:r w:rsidR="003B062A" w:rsidRPr="00F27FE2">
        <w:rPr>
          <w:rFonts w:ascii="Franklin Gothic Book" w:hAnsi="Franklin Gothic Book"/>
          <w:b/>
          <w:bCs/>
          <w:color w:val="002060"/>
          <w:sz w:val="24"/>
          <w:szCs w:val="24"/>
        </w:rPr>
        <w:t>COMPETITIVE LANDSCAPE</w:t>
      </w:r>
    </w:p>
    <w:p w14:paraId="0F58921E" w14:textId="77777777" w:rsidR="003B062A" w:rsidRDefault="003B062A" w:rsidP="003B062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53EA3E52" w14:textId="77777777" w:rsidR="003B062A" w:rsidRPr="00F27FE2" w:rsidRDefault="003B062A" w:rsidP="003B062A">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5C65BD2F" w14:textId="77777777" w:rsidR="003B062A" w:rsidRPr="00F27FE2" w:rsidRDefault="003B062A" w:rsidP="003B062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46179568" w14:textId="73DC5CA0" w:rsidR="003B062A" w:rsidRPr="00C56CA6" w:rsidRDefault="005315C6" w:rsidP="003B062A">
      <w:pPr>
        <w:pStyle w:val="ListParagraph"/>
        <w:numPr>
          <w:ilvl w:val="0"/>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ABBC481" wp14:editId="0F3FCCE4">
            <wp:simplePos x="0" y="0"/>
            <wp:positionH relativeFrom="page">
              <wp:posOffset>-2133600</wp:posOffset>
            </wp:positionH>
            <wp:positionV relativeFrom="page">
              <wp:posOffset>-1274445</wp:posOffset>
            </wp:positionV>
            <wp:extent cx="10220215" cy="14454202"/>
            <wp:effectExtent l="0" t="0" r="3810" b="0"/>
            <wp:wrapNone/>
            <wp:docPr id="122563644" name="Picture 1225636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sidRPr="00C56CA6">
        <w:rPr>
          <w:rFonts w:ascii="Franklin Gothic Book" w:hAnsi="Franklin Gothic Book"/>
          <w:b/>
          <w:bCs/>
          <w:color w:val="002060"/>
          <w:sz w:val="24"/>
          <w:szCs w:val="24"/>
        </w:rPr>
        <w:t>COMPANY PROFILES</w:t>
      </w:r>
    </w:p>
    <w:p w14:paraId="11CB8EC0" w14:textId="692D886F" w:rsidR="003B062A" w:rsidRPr="00C56CA6" w:rsidRDefault="003B062A" w:rsidP="003B062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AC165D" w:rsidRPr="00AC165D">
        <w:rPr>
          <w:rFonts w:ascii="Franklin Gothic Book" w:hAnsi="Franklin Gothic Book"/>
          <w:b/>
          <w:bCs/>
          <w:color w:val="1F3864" w:themeColor="accent1" w:themeShade="80"/>
          <w:sz w:val="24"/>
          <w:szCs w:val="24"/>
        </w:rPr>
        <w:t>Amgen Inc.</w:t>
      </w:r>
    </w:p>
    <w:p w14:paraId="493018AB"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2F2572" w14:textId="63B88DE9"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CBC71A4" w14:textId="0D438F47" w:rsidR="003B062A" w:rsidRPr="00F27FE2" w:rsidRDefault="003B062A" w:rsidP="003B062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4605148"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1B138A" w14:textId="3FB7C520" w:rsidR="003B062A" w:rsidRPr="000E75F4"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C165D" w:rsidRPr="00AC165D">
        <w:rPr>
          <w:rFonts w:ascii="Franklin Gothic Book" w:hAnsi="Franklin Gothic Book"/>
          <w:b/>
          <w:bCs/>
          <w:color w:val="1F3864" w:themeColor="accent1" w:themeShade="80"/>
          <w:sz w:val="24"/>
          <w:szCs w:val="24"/>
        </w:rPr>
        <w:t>Eli Lilly and Company</w:t>
      </w:r>
    </w:p>
    <w:p w14:paraId="1FC993EA"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33C3860" w14:textId="77777777" w:rsidR="003B062A" w:rsidRPr="00F27FE2"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84B6F7A"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00626D" w14:textId="77777777" w:rsidR="003B062A" w:rsidRPr="00F27FE2"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6CCD7E7" w14:textId="0667BE3E" w:rsidR="003B062A" w:rsidRPr="000E75F4"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C165D" w:rsidRPr="00AC165D">
        <w:rPr>
          <w:rFonts w:ascii="Franklin Gothic Book" w:hAnsi="Franklin Gothic Book"/>
          <w:b/>
          <w:bCs/>
          <w:color w:val="1F3864" w:themeColor="accent1" w:themeShade="80"/>
          <w:sz w:val="24"/>
          <w:szCs w:val="24"/>
        </w:rPr>
        <w:t>Pfizer Inc.</w:t>
      </w:r>
    </w:p>
    <w:p w14:paraId="4B836666"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FC3AB6" w14:textId="77777777" w:rsidR="003B062A" w:rsidRDefault="003B062A" w:rsidP="003B062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6521ED" w14:textId="77777777" w:rsidR="003B062A" w:rsidRDefault="003B062A" w:rsidP="003B062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7D3315B" w14:textId="77777777" w:rsidR="003B062A" w:rsidRPr="00F27FE2" w:rsidRDefault="003B062A" w:rsidP="003B062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C1922A3" w14:textId="57450EA8" w:rsidR="003B062A" w:rsidRPr="00BD1585"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C165D" w:rsidRPr="00AC165D">
        <w:rPr>
          <w:rFonts w:ascii="Franklin Gothic Book" w:hAnsi="Franklin Gothic Book"/>
          <w:b/>
          <w:bCs/>
          <w:color w:val="1F3864" w:themeColor="accent1" w:themeShade="80"/>
          <w:sz w:val="24"/>
          <w:szCs w:val="24"/>
        </w:rPr>
        <w:t>Bristol-Myers Squibb</w:t>
      </w:r>
    </w:p>
    <w:p w14:paraId="7B5291FD"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9B7A1C1"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04C532EC"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3F37FE"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53BDDA" w14:textId="25069637" w:rsidR="003B062A" w:rsidRPr="00FA5249"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C165D" w:rsidRPr="00AC165D">
        <w:rPr>
          <w:rFonts w:ascii="Franklin Gothic Book" w:hAnsi="Franklin Gothic Book"/>
          <w:b/>
          <w:bCs/>
          <w:color w:val="1F3864" w:themeColor="accent1" w:themeShade="80"/>
          <w:sz w:val="24"/>
          <w:szCs w:val="24"/>
        </w:rPr>
        <w:t>Merck &amp; Co., Inc.</w:t>
      </w:r>
    </w:p>
    <w:p w14:paraId="67A71EF9"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5C1AF0"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58232EB"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E83105" w14:textId="365C173A" w:rsidR="003B062A" w:rsidRDefault="005315C6" w:rsidP="003B062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C7E2556" wp14:editId="4C2CA8AF">
            <wp:simplePos x="0" y="0"/>
            <wp:positionH relativeFrom="page">
              <wp:posOffset>-2114550</wp:posOffset>
            </wp:positionH>
            <wp:positionV relativeFrom="page">
              <wp:posOffset>-1804670</wp:posOffset>
            </wp:positionV>
            <wp:extent cx="10220215" cy="14454202"/>
            <wp:effectExtent l="0" t="0" r="3810" b="0"/>
            <wp:wrapNone/>
            <wp:docPr id="1137759964" name="Picture 11377599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sidRPr="000663F9">
        <w:rPr>
          <w:rFonts w:ascii="Franklin Gothic Book" w:hAnsi="Franklin Gothic Book"/>
          <w:color w:val="002060"/>
          <w:sz w:val="24"/>
          <w:szCs w:val="24"/>
        </w:rPr>
        <w:t>Key developments</w:t>
      </w:r>
    </w:p>
    <w:p w14:paraId="6CAD69E0" w14:textId="2B989811" w:rsidR="003B062A" w:rsidRPr="00FA5249"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C165D" w:rsidRPr="00AC165D">
        <w:rPr>
          <w:rFonts w:ascii="Franklin Gothic Book" w:hAnsi="Franklin Gothic Book"/>
          <w:b/>
          <w:bCs/>
          <w:color w:val="1F3864" w:themeColor="accent1" w:themeShade="80"/>
          <w:sz w:val="24"/>
          <w:szCs w:val="24"/>
        </w:rPr>
        <w:t>Johnson &amp; Johnson</w:t>
      </w:r>
    </w:p>
    <w:p w14:paraId="53C3A724" w14:textId="5A1A19C9"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3EFF828"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80FD578"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27D4C9D"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F0EBCA" w14:textId="6427D02E" w:rsidR="003B062A" w:rsidRPr="000970E2"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C165D" w:rsidRPr="00AC165D">
        <w:rPr>
          <w:rFonts w:ascii="Franklin Gothic Book" w:hAnsi="Franklin Gothic Book"/>
          <w:b/>
          <w:bCs/>
          <w:color w:val="1F3864" w:themeColor="accent1" w:themeShade="80"/>
          <w:sz w:val="24"/>
          <w:szCs w:val="24"/>
        </w:rPr>
        <w:t>Novartis</w:t>
      </w:r>
    </w:p>
    <w:p w14:paraId="14928C89"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2629D4"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41F7D7D"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1DE539"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EF9A1F" w14:textId="49A02FAE" w:rsidR="003B062A" w:rsidRPr="00F27FE2"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AC165D" w:rsidRPr="00AC165D">
        <w:rPr>
          <w:rFonts w:ascii="Franklin Gothic Book" w:hAnsi="Franklin Gothic Book"/>
          <w:b/>
          <w:bCs/>
          <w:color w:val="1F3864" w:themeColor="accent1" w:themeShade="80"/>
          <w:sz w:val="24"/>
          <w:szCs w:val="24"/>
        </w:rPr>
        <w:t>AbbVie Inc.</w:t>
      </w:r>
    </w:p>
    <w:p w14:paraId="52F845A4"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9948F21"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343A3B3"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EC0B82"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8228E8" w14:textId="77777777" w:rsidR="003B062A" w:rsidRDefault="003B062A" w:rsidP="003B062A">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2682C58" w14:textId="6D491F5D" w:rsidR="003B062A" w:rsidRPr="00927F3A" w:rsidRDefault="003B062A" w:rsidP="003B062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C165D" w:rsidRPr="00AC165D">
        <w:rPr>
          <w:rFonts w:ascii="Franklin Gothic Book" w:hAnsi="Franklin Gothic Book"/>
          <w:b/>
          <w:bCs/>
          <w:color w:val="1F3864" w:themeColor="accent1" w:themeShade="80"/>
          <w:sz w:val="24"/>
          <w:szCs w:val="24"/>
        </w:rPr>
        <w:t>Bayer Healthcare</w:t>
      </w:r>
    </w:p>
    <w:p w14:paraId="4179DA59"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ABA72E0"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5DD606D1"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D05B1C"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44438C" w14:textId="728D2025" w:rsidR="003B062A" w:rsidRPr="00927F3A" w:rsidRDefault="00AC165D" w:rsidP="003B062A">
      <w:pPr>
        <w:pStyle w:val="ListParagraph"/>
        <w:numPr>
          <w:ilvl w:val="1"/>
          <w:numId w:val="2"/>
        </w:numPr>
        <w:spacing w:line="480" w:lineRule="auto"/>
        <w:rPr>
          <w:rFonts w:ascii="Franklin Gothic Book" w:hAnsi="Franklin Gothic Book"/>
          <w:b/>
          <w:bCs/>
          <w:color w:val="002060"/>
          <w:sz w:val="24"/>
          <w:szCs w:val="24"/>
        </w:rPr>
      </w:pPr>
      <w:r w:rsidRPr="00AC165D">
        <w:rPr>
          <w:rFonts w:ascii="Franklin Gothic Book" w:hAnsi="Franklin Gothic Book"/>
          <w:b/>
          <w:bCs/>
          <w:color w:val="1F3864" w:themeColor="accent1" w:themeShade="80"/>
          <w:sz w:val="24"/>
          <w:szCs w:val="24"/>
        </w:rPr>
        <w:t>Teva Pharmaceutical Industries Ltd.</w:t>
      </w:r>
    </w:p>
    <w:p w14:paraId="7FE02DCB"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49C014"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65A9881"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C997384" w14:textId="4203083A" w:rsidR="003B062A" w:rsidRDefault="005315C6" w:rsidP="003B062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5DC8EF0" wp14:editId="0C92207E">
            <wp:simplePos x="0" y="0"/>
            <wp:positionH relativeFrom="page">
              <wp:align>right</wp:align>
            </wp:positionH>
            <wp:positionV relativeFrom="page">
              <wp:posOffset>-1151890</wp:posOffset>
            </wp:positionV>
            <wp:extent cx="10220215" cy="14454202"/>
            <wp:effectExtent l="0" t="0" r="0" b="5080"/>
            <wp:wrapNone/>
            <wp:docPr id="1007072290" name="Picture 10070722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062A" w:rsidRPr="000663F9">
        <w:rPr>
          <w:rFonts w:ascii="Franklin Gothic Book" w:hAnsi="Franklin Gothic Book"/>
          <w:color w:val="002060"/>
          <w:sz w:val="24"/>
          <w:szCs w:val="24"/>
        </w:rPr>
        <w:t>Key developments</w:t>
      </w:r>
    </w:p>
    <w:p w14:paraId="65F162F2" w14:textId="62DCB009" w:rsidR="003B062A" w:rsidRDefault="00AC165D" w:rsidP="003B062A">
      <w:pPr>
        <w:pStyle w:val="ListParagraph"/>
        <w:numPr>
          <w:ilvl w:val="1"/>
          <w:numId w:val="2"/>
        </w:numPr>
        <w:spacing w:line="480" w:lineRule="auto"/>
        <w:jc w:val="both"/>
        <w:rPr>
          <w:rFonts w:ascii="Franklin Gothic Book" w:hAnsi="Franklin Gothic Book"/>
          <w:b/>
          <w:bCs/>
          <w:color w:val="002060"/>
          <w:sz w:val="24"/>
          <w:szCs w:val="24"/>
        </w:rPr>
      </w:pPr>
      <w:r w:rsidRPr="00AC165D">
        <w:rPr>
          <w:rFonts w:ascii="Franklin Gothic Book" w:hAnsi="Franklin Gothic Book"/>
          <w:b/>
          <w:bCs/>
          <w:color w:val="002060"/>
          <w:sz w:val="24"/>
          <w:szCs w:val="24"/>
        </w:rPr>
        <w:t>GlaxoSmithKline</w:t>
      </w:r>
    </w:p>
    <w:p w14:paraId="786DCF81" w14:textId="60BB79D5"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BE6FCA"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FD36FD3" w14:textId="11A35510"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75CA84"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AE71421" w14:textId="5668B584" w:rsidR="003B062A" w:rsidRDefault="00AC165D" w:rsidP="003B062A">
      <w:pPr>
        <w:pStyle w:val="ListParagraph"/>
        <w:numPr>
          <w:ilvl w:val="1"/>
          <w:numId w:val="2"/>
        </w:numPr>
        <w:spacing w:line="480" w:lineRule="auto"/>
        <w:jc w:val="both"/>
        <w:rPr>
          <w:rFonts w:ascii="Franklin Gothic Book" w:hAnsi="Franklin Gothic Book"/>
          <w:b/>
          <w:bCs/>
          <w:color w:val="002060"/>
          <w:sz w:val="24"/>
          <w:szCs w:val="24"/>
        </w:rPr>
      </w:pPr>
      <w:r w:rsidRPr="00AC165D">
        <w:rPr>
          <w:rFonts w:ascii="Franklin Gothic Book" w:hAnsi="Franklin Gothic Book"/>
          <w:b/>
          <w:bCs/>
          <w:color w:val="002060"/>
          <w:sz w:val="24"/>
          <w:szCs w:val="24"/>
        </w:rPr>
        <w:t>Cipla USA</w:t>
      </w:r>
    </w:p>
    <w:p w14:paraId="7DFBF84C"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71724C"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3A9CAA" w14:textId="77777777" w:rsidR="003B062A" w:rsidRPr="000663F9"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898CB13" w14:textId="77777777" w:rsidR="003B062A" w:rsidRDefault="003B062A" w:rsidP="003B062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AEE3D4" w14:textId="733FD795" w:rsidR="00AC165D" w:rsidRDefault="00AC165D" w:rsidP="00AC165D">
      <w:pPr>
        <w:pStyle w:val="ListParagraph"/>
        <w:numPr>
          <w:ilvl w:val="1"/>
          <w:numId w:val="2"/>
        </w:numPr>
        <w:spacing w:line="480" w:lineRule="auto"/>
        <w:jc w:val="both"/>
        <w:rPr>
          <w:rFonts w:ascii="Franklin Gothic Book" w:hAnsi="Franklin Gothic Book"/>
          <w:b/>
          <w:bCs/>
          <w:color w:val="002060"/>
          <w:sz w:val="24"/>
          <w:szCs w:val="24"/>
        </w:rPr>
      </w:pPr>
      <w:r w:rsidRPr="00AC165D">
        <w:rPr>
          <w:rFonts w:ascii="Franklin Gothic Book" w:hAnsi="Franklin Gothic Book"/>
          <w:b/>
          <w:bCs/>
          <w:color w:val="002060"/>
          <w:sz w:val="24"/>
          <w:szCs w:val="24"/>
        </w:rPr>
        <w:t>Sanofi</w:t>
      </w:r>
    </w:p>
    <w:p w14:paraId="1AC9BC3C"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470D15"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CDBCD0"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D15DC4"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481C1B5" w14:textId="6C6426C4" w:rsidR="00AC165D" w:rsidRPr="00AC165D" w:rsidRDefault="00AC165D" w:rsidP="00AC165D">
      <w:pPr>
        <w:pStyle w:val="ListParagraph"/>
        <w:numPr>
          <w:ilvl w:val="1"/>
          <w:numId w:val="2"/>
        </w:numPr>
        <w:spacing w:line="480" w:lineRule="auto"/>
        <w:jc w:val="both"/>
        <w:rPr>
          <w:rFonts w:ascii="Franklin Gothic Book" w:hAnsi="Franklin Gothic Book"/>
          <w:b/>
          <w:bCs/>
          <w:color w:val="002060"/>
          <w:sz w:val="24"/>
          <w:szCs w:val="24"/>
        </w:rPr>
      </w:pPr>
      <w:r w:rsidRPr="00AC165D">
        <w:rPr>
          <w:rFonts w:ascii="Franklin Gothic Book" w:hAnsi="Franklin Gothic Book"/>
          <w:b/>
          <w:bCs/>
          <w:color w:val="002060"/>
          <w:sz w:val="24"/>
          <w:szCs w:val="24"/>
        </w:rPr>
        <w:t>Biogen Inc</w:t>
      </w:r>
    </w:p>
    <w:p w14:paraId="2D7BF4BF"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76903D4"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2C49795"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2AF8187B"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2A4EF5" w14:textId="2CB83250" w:rsidR="00AC165D" w:rsidRPr="00AC165D" w:rsidRDefault="00AC165D" w:rsidP="00AC165D">
      <w:pPr>
        <w:pStyle w:val="ListParagraph"/>
        <w:numPr>
          <w:ilvl w:val="1"/>
          <w:numId w:val="2"/>
        </w:numPr>
        <w:spacing w:line="480" w:lineRule="auto"/>
        <w:jc w:val="both"/>
        <w:rPr>
          <w:rFonts w:ascii="Franklin Gothic Book" w:hAnsi="Franklin Gothic Book"/>
          <w:b/>
          <w:bCs/>
          <w:color w:val="002060"/>
          <w:sz w:val="24"/>
          <w:szCs w:val="24"/>
        </w:rPr>
      </w:pPr>
      <w:r w:rsidRPr="00AC165D">
        <w:rPr>
          <w:rFonts w:ascii="Franklin Gothic Book" w:hAnsi="Franklin Gothic Book"/>
          <w:b/>
          <w:bCs/>
          <w:color w:val="002060"/>
          <w:sz w:val="24"/>
          <w:szCs w:val="24"/>
        </w:rPr>
        <w:t>Stryker Corporation</w:t>
      </w:r>
    </w:p>
    <w:p w14:paraId="5D5A7140"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B78C53"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98F3175"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5691F28"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C9D58BC" w14:textId="6D6C1E58" w:rsidR="00AC165D" w:rsidRPr="00AC165D" w:rsidRDefault="005315C6" w:rsidP="00AC165D">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B52A2A4" wp14:editId="17221F0C">
            <wp:simplePos x="0" y="0"/>
            <wp:positionH relativeFrom="page">
              <wp:posOffset>-2038350</wp:posOffset>
            </wp:positionH>
            <wp:positionV relativeFrom="page">
              <wp:posOffset>-1072515</wp:posOffset>
            </wp:positionV>
            <wp:extent cx="10220215" cy="14454202"/>
            <wp:effectExtent l="0" t="0" r="3810" b="0"/>
            <wp:wrapNone/>
            <wp:docPr id="2144170055" name="Picture 21441700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165D" w:rsidRPr="00AC165D">
        <w:rPr>
          <w:rFonts w:ascii="Franklin Gothic Book" w:hAnsi="Franklin Gothic Book"/>
          <w:b/>
          <w:bCs/>
          <w:color w:val="002060"/>
          <w:sz w:val="24"/>
          <w:szCs w:val="24"/>
        </w:rPr>
        <w:t>United Therapeutics</w:t>
      </w:r>
    </w:p>
    <w:p w14:paraId="2A245C34" w14:textId="77777777" w:rsid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F1FEE5"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1CC8663" w14:textId="77777777" w:rsidR="00AC165D" w:rsidRPr="000663F9"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986286E" w14:textId="333DE64B" w:rsidR="00AC165D" w:rsidRPr="00AC165D" w:rsidRDefault="00AC165D" w:rsidP="00AC16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B35CEA" w14:textId="642EAB3D" w:rsidR="003B062A" w:rsidRPr="00030CCF" w:rsidRDefault="003B062A" w:rsidP="003B062A">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4003BA5" w14:textId="77777777" w:rsidR="003B062A" w:rsidRDefault="003B062A" w:rsidP="003B062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77FD2372" w14:textId="77777777" w:rsidR="003B062A" w:rsidRDefault="003B062A" w:rsidP="003B062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4545CBF1" w14:textId="77777777" w:rsidR="003B062A" w:rsidRDefault="003B062A" w:rsidP="003B062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1ADBC63" w14:textId="77777777" w:rsidR="003B062A" w:rsidRDefault="003B062A" w:rsidP="003B062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2120E1A8" w14:textId="77777777" w:rsidR="003B062A" w:rsidRPr="004167F9" w:rsidRDefault="003B062A" w:rsidP="003B062A">
      <w:pPr>
        <w:pStyle w:val="ListParagraph"/>
        <w:numPr>
          <w:ilvl w:val="0"/>
          <w:numId w:val="2"/>
        </w:numPr>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57DACA5" w14:textId="77777777" w:rsidR="003B062A" w:rsidRDefault="003B062A" w:rsidP="003B062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4154FBC6" w14:textId="77777777" w:rsidR="003B062A" w:rsidRDefault="003B062A" w:rsidP="003B062A"/>
    <w:bookmarkEnd w:id="3"/>
    <w:p w14:paraId="744BBFDB" w14:textId="77777777" w:rsidR="003B062A" w:rsidRDefault="003B062A" w:rsidP="003B062A"/>
    <w:p w14:paraId="190C281A" w14:textId="77777777" w:rsidR="003B062A" w:rsidRDefault="003B062A" w:rsidP="003B062A"/>
    <w:p w14:paraId="026B2486" w14:textId="77777777" w:rsidR="003B062A" w:rsidRDefault="003B062A" w:rsidP="003B062A"/>
    <w:p w14:paraId="7FC9AC68"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DB876DD"/>
    <w:multiLevelType w:val="hybridMultilevel"/>
    <w:tmpl w:val="86FA9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B6A9B"/>
    <w:multiLevelType w:val="hybridMultilevel"/>
    <w:tmpl w:val="F532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05A7E33"/>
    <w:multiLevelType w:val="hybridMultilevel"/>
    <w:tmpl w:val="788E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D409D"/>
    <w:multiLevelType w:val="hybridMultilevel"/>
    <w:tmpl w:val="EFFC3DDE"/>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680138A9"/>
    <w:multiLevelType w:val="hybridMultilevel"/>
    <w:tmpl w:val="DC36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2A"/>
    <w:rsid w:val="00107A09"/>
    <w:rsid w:val="001B64AA"/>
    <w:rsid w:val="003B062A"/>
    <w:rsid w:val="003E747C"/>
    <w:rsid w:val="004A4375"/>
    <w:rsid w:val="005315C6"/>
    <w:rsid w:val="005806C0"/>
    <w:rsid w:val="005E66BF"/>
    <w:rsid w:val="009F10F0"/>
    <w:rsid w:val="00AC165D"/>
    <w:rsid w:val="00C31B99"/>
    <w:rsid w:val="00DA1BDB"/>
    <w:rsid w:val="00E92507"/>
    <w:rsid w:val="00EB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B3B"/>
  <w15:chartTrackingRefBased/>
  <w15:docId w15:val="{F30BCA14-6D61-40F0-BB45-37CF8E15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62A"/>
  </w:style>
  <w:style w:type="paragraph" w:styleId="Heading1">
    <w:name w:val="heading 1"/>
    <w:basedOn w:val="Normal"/>
    <w:next w:val="Normal"/>
    <w:link w:val="Heading1Char"/>
    <w:uiPriority w:val="9"/>
    <w:qFormat/>
    <w:rsid w:val="003B06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6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6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6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6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6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6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6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6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62A"/>
    <w:rPr>
      <w:rFonts w:eastAsiaTheme="majorEastAsia" w:cstheme="majorBidi"/>
      <w:color w:val="272727" w:themeColor="text1" w:themeTint="D8"/>
    </w:rPr>
  </w:style>
  <w:style w:type="paragraph" w:styleId="Title">
    <w:name w:val="Title"/>
    <w:basedOn w:val="Normal"/>
    <w:next w:val="Normal"/>
    <w:link w:val="TitleChar"/>
    <w:uiPriority w:val="10"/>
    <w:qFormat/>
    <w:rsid w:val="003B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62A"/>
    <w:pPr>
      <w:spacing w:before="160"/>
      <w:jc w:val="center"/>
    </w:pPr>
    <w:rPr>
      <w:i/>
      <w:iCs/>
      <w:color w:val="404040" w:themeColor="text1" w:themeTint="BF"/>
    </w:rPr>
  </w:style>
  <w:style w:type="character" w:customStyle="1" w:styleId="QuoteChar">
    <w:name w:val="Quote Char"/>
    <w:basedOn w:val="DefaultParagraphFont"/>
    <w:link w:val="Quote"/>
    <w:uiPriority w:val="29"/>
    <w:rsid w:val="003B062A"/>
    <w:rPr>
      <w:i/>
      <w:iCs/>
      <w:color w:val="404040" w:themeColor="text1" w:themeTint="BF"/>
    </w:rPr>
  </w:style>
  <w:style w:type="paragraph" w:styleId="ListParagraph">
    <w:name w:val="List Paragraph"/>
    <w:aliases w:val="Lists,MnM Disclaimer,list 1"/>
    <w:basedOn w:val="Normal"/>
    <w:link w:val="ListParagraphChar"/>
    <w:uiPriority w:val="34"/>
    <w:qFormat/>
    <w:rsid w:val="003B062A"/>
    <w:pPr>
      <w:ind w:left="720"/>
      <w:contextualSpacing/>
    </w:pPr>
  </w:style>
  <w:style w:type="character" w:styleId="IntenseEmphasis">
    <w:name w:val="Intense Emphasis"/>
    <w:basedOn w:val="DefaultParagraphFont"/>
    <w:uiPriority w:val="21"/>
    <w:qFormat/>
    <w:rsid w:val="003B062A"/>
    <w:rPr>
      <w:i/>
      <w:iCs/>
      <w:color w:val="2F5496" w:themeColor="accent1" w:themeShade="BF"/>
    </w:rPr>
  </w:style>
  <w:style w:type="paragraph" w:styleId="IntenseQuote">
    <w:name w:val="Intense Quote"/>
    <w:basedOn w:val="Normal"/>
    <w:next w:val="Normal"/>
    <w:link w:val="IntenseQuoteChar"/>
    <w:uiPriority w:val="30"/>
    <w:qFormat/>
    <w:rsid w:val="003B06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62A"/>
    <w:rPr>
      <w:i/>
      <w:iCs/>
      <w:color w:val="2F5496" w:themeColor="accent1" w:themeShade="BF"/>
    </w:rPr>
  </w:style>
  <w:style w:type="character" w:styleId="IntenseReference">
    <w:name w:val="Intense Reference"/>
    <w:basedOn w:val="DefaultParagraphFont"/>
    <w:uiPriority w:val="32"/>
    <w:qFormat/>
    <w:rsid w:val="003B062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3B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59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2025-04-19T04:59:00Z</dcterms:created>
  <dcterms:modified xsi:type="dcterms:W3CDTF">2025-05-09T06:41:00Z</dcterms:modified>
</cp:coreProperties>
</file>