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E08" w:rsidRDefault="00420359">
      <w:pPr>
        <w:spacing w:line="360" w:lineRule="auto"/>
        <w:jc w:val="both"/>
        <w:rPr>
          <w:rFonts w:ascii="Libre Franklin" w:eastAsia="Libre Franklin" w:hAnsi="Libre Franklin" w:cs="Libre Franklin"/>
          <w:b/>
          <w:color w:val="002060"/>
          <w:sz w:val="24"/>
          <w:szCs w:val="24"/>
        </w:rPr>
      </w:pPr>
      <w:bookmarkStart w:id="0" w:name="_heading=h.qtpta8hv8zim" w:colFirst="0" w:colLast="0"/>
      <w:bookmarkEnd w:id="0"/>
      <w:r>
        <w:rPr>
          <w:rFonts w:ascii="Libre Franklin" w:eastAsia="Libre Franklin" w:hAnsi="Libre Franklin" w:cs="Libre Franklin"/>
          <w:noProof/>
        </w:rPr>
        <w:drawing>
          <wp:anchor distT="0" distB="0" distL="0" distR="0" simplePos="0" relativeHeight="251658240" behindDoc="1" locked="0" layoutInCell="1" hidden="0" allowOverlap="1">
            <wp:simplePos x="0" y="0"/>
            <wp:positionH relativeFrom="page">
              <wp:posOffset>-1142999</wp:posOffset>
            </wp:positionH>
            <wp:positionV relativeFrom="page">
              <wp:posOffset>-919479</wp:posOffset>
            </wp:positionV>
            <wp:extent cx="10220215" cy="14454202"/>
            <wp:effectExtent l="0" t="0" r="0" b="0"/>
            <wp:wrapNone/>
            <wp:docPr id="204327553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 xml:space="preserve">U.S. Sepsis Therapeutics Market </w:t>
      </w:r>
    </w:p>
    <w:p w:rsidR="00DE3E08" w:rsidRDefault="00420359">
      <w:pPr>
        <w:spacing w:before="240" w:after="240"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According to </w:t>
      </w:r>
      <w:proofErr w:type="spellStart"/>
      <w:r>
        <w:rPr>
          <w:rFonts w:ascii="Libre Franklin" w:eastAsia="Libre Franklin" w:hAnsi="Libre Franklin" w:cs="Libre Franklin"/>
          <w:color w:val="002060"/>
          <w:sz w:val="24"/>
          <w:szCs w:val="24"/>
        </w:rPr>
        <w:t>Intelli</w:t>
      </w:r>
      <w:proofErr w:type="spellEnd"/>
      <w:r>
        <w:rPr>
          <w:rFonts w:ascii="Libre Franklin" w:eastAsia="Libre Franklin" w:hAnsi="Libre Franklin" w:cs="Libre Franklin"/>
          <w:color w:val="002060"/>
          <w:sz w:val="24"/>
          <w:szCs w:val="24"/>
        </w:rPr>
        <w:t>, the U.S. Sepsis Therapeutics Market size was valued at USD 1,178.15 Million in 2024 and is projected to reach USD 1,846.79 Million by 2032, growing at a compound annual growth rate (CAGR) of 6.20%, during the forecast period of 2024 t</w:t>
      </w:r>
      <w:r>
        <w:rPr>
          <w:rFonts w:ascii="Libre Franklin" w:eastAsia="Libre Franklin" w:hAnsi="Libre Franklin" w:cs="Libre Franklin"/>
          <w:color w:val="002060"/>
          <w:sz w:val="24"/>
          <w:szCs w:val="24"/>
        </w:rPr>
        <w:t>o 2032.</w:t>
      </w:r>
    </w:p>
    <w:p w:rsidR="00420359" w:rsidRDefault="00420359">
      <w:pPr>
        <w:spacing w:before="240" w:after="240" w:line="360" w:lineRule="auto"/>
        <w:jc w:val="both"/>
        <w:rPr>
          <w:rFonts w:ascii="Libre Franklin" w:eastAsia="Libre Franklin" w:hAnsi="Libre Franklin" w:cs="Libre Franklin"/>
          <w:color w:val="002060"/>
          <w:sz w:val="24"/>
          <w:szCs w:val="24"/>
        </w:rPr>
      </w:pPr>
      <w:bookmarkStart w:id="1" w:name="_GoBack"/>
      <w:r>
        <w:rPr>
          <w:rFonts w:ascii="Libre Franklin" w:eastAsia="Libre Franklin" w:hAnsi="Libre Franklin" w:cs="Libre Franklin"/>
          <w:noProof/>
          <w:color w:val="002060"/>
          <w:sz w:val="24"/>
          <w:szCs w:val="24"/>
        </w:rPr>
        <w:drawing>
          <wp:inline distT="0" distB="0" distL="0" distR="0">
            <wp:extent cx="5731510" cy="28536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Sepsis.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53690"/>
                    </a:xfrm>
                    <a:prstGeom prst="rect">
                      <a:avLst/>
                    </a:prstGeom>
                  </pic:spPr>
                </pic:pic>
              </a:graphicData>
            </a:graphic>
          </wp:inline>
        </w:drawing>
      </w:r>
      <w:bookmarkEnd w:id="1"/>
    </w:p>
    <w:p w:rsidR="00DE3E08" w:rsidRDefault="00420359">
      <w:pPr>
        <w:spacing w:line="360" w:lineRule="auto"/>
        <w:jc w:val="both"/>
        <w:rPr>
          <w:rFonts w:ascii="Libre Franklin" w:eastAsia="Libre Franklin" w:hAnsi="Libre Franklin" w:cs="Libre Franklin"/>
          <w:color w:val="002060"/>
          <w:sz w:val="24"/>
          <w:szCs w:val="24"/>
        </w:rPr>
      </w:pPr>
      <w:bookmarkStart w:id="2" w:name="_heading=h.yf2mri4xshy8" w:colFirst="0" w:colLast="0"/>
      <w:bookmarkEnd w:id="2"/>
      <w:r>
        <w:rPr>
          <w:rFonts w:ascii="Libre Franklin" w:eastAsia="Libre Franklin" w:hAnsi="Libre Franklin" w:cs="Libre Franklin"/>
          <w:color w:val="002060"/>
          <w:sz w:val="24"/>
          <w:szCs w:val="24"/>
        </w:rPr>
        <w:t>Sepsis is a life-threatening condition that arises when the body's response to an infection becomes dysregulated, leading to widespread inflammation, organ failure, and potentially death. It is one of the leading causes of mortality in healthcare s</w:t>
      </w:r>
      <w:r>
        <w:rPr>
          <w:rFonts w:ascii="Libre Franklin" w:eastAsia="Libre Franklin" w:hAnsi="Libre Franklin" w:cs="Libre Franklin"/>
          <w:color w:val="002060"/>
          <w:sz w:val="24"/>
          <w:szCs w:val="24"/>
        </w:rPr>
        <w:t>ettings, affecting millions of people worldwide each year. Sepsis can develop rapidly, triggered by infections such as pneumonia, urinary tract infections, or even minor cuts that become infected. Early detection and prompt treatment are critical for impro</w:t>
      </w:r>
      <w:r>
        <w:rPr>
          <w:rFonts w:ascii="Libre Franklin" w:eastAsia="Libre Franklin" w:hAnsi="Libre Franklin" w:cs="Libre Franklin"/>
          <w:color w:val="002060"/>
          <w:sz w:val="24"/>
          <w:szCs w:val="24"/>
        </w:rPr>
        <w:t xml:space="preserve">ving outcomes. Treatment for sepsis generally includes a combination of intravenous antibiotics to address the underlying infection, along with fluids to maintain blood pressure and medications to stabilize </w:t>
      </w:r>
      <w:proofErr w:type="gramStart"/>
      <w:r>
        <w:rPr>
          <w:rFonts w:ascii="Libre Franklin" w:eastAsia="Libre Franklin" w:hAnsi="Libre Franklin" w:cs="Libre Franklin"/>
          <w:color w:val="002060"/>
          <w:sz w:val="24"/>
          <w:szCs w:val="24"/>
        </w:rPr>
        <w:t>vital</w:t>
      </w:r>
      <w:proofErr w:type="gramEnd"/>
      <w:r>
        <w:rPr>
          <w:rFonts w:ascii="Libre Franklin" w:eastAsia="Libre Franklin" w:hAnsi="Libre Franklin" w:cs="Libre Franklin"/>
          <w:color w:val="002060"/>
          <w:sz w:val="24"/>
          <w:szCs w:val="24"/>
        </w:rPr>
        <w:t xml:space="preserve"> functions. In more severe cases, surgery ma</w:t>
      </w:r>
      <w:r>
        <w:rPr>
          <w:rFonts w:ascii="Libre Franklin" w:eastAsia="Libre Franklin" w:hAnsi="Libre Franklin" w:cs="Libre Franklin"/>
          <w:color w:val="002060"/>
          <w:sz w:val="24"/>
          <w:szCs w:val="24"/>
        </w:rPr>
        <w:t>y be necessary to remove the infection source. Additionally, advanced interventions such as vasopressors, corticosteroids, and organ support systems are employed to manage complications arising from sepsis. While recent breakthroughs in early detection and</w:t>
      </w:r>
      <w:r>
        <w:rPr>
          <w:rFonts w:ascii="Libre Franklin" w:eastAsia="Libre Franklin" w:hAnsi="Libre Franklin" w:cs="Libre Franklin"/>
          <w:color w:val="002060"/>
          <w:sz w:val="24"/>
          <w:szCs w:val="24"/>
        </w:rPr>
        <w:t xml:space="preserve"> personalized treatments have significantly improved survival rates, sepsis </w:t>
      </w:r>
      <w:r>
        <w:rPr>
          <w:rFonts w:ascii="Libre Franklin" w:eastAsia="Libre Franklin" w:hAnsi="Libre Franklin" w:cs="Libre Franklin"/>
          <w:color w:val="002060"/>
          <w:sz w:val="24"/>
          <w:szCs w:val="24"/>
        </w:rPr>
        <w:lastRenderedPageBreak/>
        <w:t>remains a complex and critical condition that demands rapid, coordinated medical intervention.</w:t>
      </w:r>
    </w:p>
    <w:p w:rsidR="00DE3E08" w:rsidRDefault="00420359">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Sepsis Therapeutics Market Definition</w:t>
      </w:r>
    </w:p>
    <w:p w:rsidR="00DE3E08" w:rsidRDefault="00420359">
      <w:pPr>
        <w:spacing w:line="360" w:lineRule="auto"/>
        <w:jc w:val="both"/>
        <w:rPr>
          <w:rFonts w:ascii="Libre Franklin" w:eastAsia="Libre Franklin" w:hAnsi="Libre Franklin" w:cs="Libre Franklin"/>
          <w:color w:val="002060"/>
          <w:sz w:val="24"/>
          <w:szCs w:val="24"/>
        </w:rPr>
      </w:pPr>
      <w:r>
        <w:rPr>
          <w:rFonts w:ascii="Arial" w:eastAsia="Arial" w:hAnsi="Arial" w:cs="Arial"/>
          <w:b/>
          <w:color w:val="002060"/>
          <w:sz w:val="24"/>
          <w:szCs w:val="24"/>
        </w:rPr>
        <w:t>​</w:t>
      </w:r>
      <w:r>
        <w:rPr>
          <w:rFonts w:ascii="Libre Franklin" w:eastAsia="Libre Franklin" w:hAnsi="Libre Franklin" w:cs="Libre Franklin"/>
          <w:color w:val="002060"/>
          <w:sz w:val="24"/>
          <w:szCs w:val="24"/>
        </w:rPr>
        <w:t xml:space="preserve">The U.S. sepsis therapeutics market is a </w:t>
      </w:r>
      <w:r>
        <w:rPr>
          <w:rFonts w:ascii="Libre Franklin" w:eastAsia="Libre Franklin" w:hAnsi="Libre Franklin" w:cs="Libre Franklin"/>
          <w:color w:val="002060"/>
          <w:sz w:val="24"/>
          <w:szCs w:val="24"/>
        </w:rPr>
        <w:t>critical segment within the healthcare industry, dedicated to the development and administration of treatments for sepsis. The U.S. market benefits from a robust healthcare infrastructure, a high rate of sepsis awareness, and a strong pipeline of therapeut</w:t>
      </w:r>
      <w:r>
        <w:rPr>
          <w:rFonts w:ascii="Libre Franklin" w:eastAsia="Libre Franklin" w:hAnsi="Libre Franklin" w:cs="Libre Franklin"/>
          <w:color w:val="002060"/>
          <w:sz w:val="24"/>
          <w:szCs w:val="24"/>
        </w:rPr>
        <w:t>ic innovations. The market encompasses a range of therapeutic interventions, including antibiotics, antifungals, vasopressors, corticosteroids, and organ support systems, aimed at managing and mitigating the effects of sepsis.</w:t>
      </w:r>
    </w:p>
    <w:p w:rsidR="00DE3E08" w:rsidRDefault="00420359">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Sepsis Therapeutics Mark</w:t>
      </w:r>
      <w:r>
        <w:rPr>
          <w:rFonts w:ascii="Libre Franklin" w:eastAsia="Libre Franklin" w:hAnsi="Libre Franklin" w:cs="Libre Franklin"/>
          <w:b/>
          <w:color w:val="002060"/>
          <w:sz w:val="24"/>
          <w:szCs w:val="24"/>
        </w:rPr>
        <w:t>et Overview</w:t>
      </w:r>
    </w:p>
    <w:p w:rsidR="00DE3E08" w:rsidRDefault="00420359">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U.S. sepsis therapeutics market is primarily driven by several key factors, including the rising incidence of sepsis cases, which has heightened the demand for effective treatments. Increasing awareness among healthcare providers and the ge</w:t>
      </w:r>
      <w:r>
        <w:rPr>
          <w:rFonts w:ascii="Libre Franklin" w:eastAsia="Libre Franklin" w:hAnsi="Libre Franklin" w:cs="Libre Franklin"/>
          <w:color w:val="002060"/>
          <w:sz w:val="24"/>
          <w:szCs w:val="24"/>
        </w:rPr>
        <w:t xml:space="preserve">neral population regarding early detection and management of sepsis is also </w:t>
      </w:r>
      <w:proofErr w:type="spellStart"/>
      <w:r>
        <w:rPr>
          <w:rFonts w:ascii="Libre Franklin" w:eastAsia="Libre Franklin" w:hAnsi="Libre Franklin" w:cs="Libre Franklin"/>
          <w:color w:val="002060"/>
          <w:sz w:val="24"/>
          <w:szCs w:val="24"/>
        </w:rPr>
        <w:t>fueling</w:t>
      </w:r>
      <w:proofErr w:type="spellEnd"/>
      <w:r>
        <w:rPr>
          <w:rFonts w:ascii="Libre Franklin" w:eastAsia="Libre Franklin" w:hAnsi="Libre Franklin" w:cs="Libre Franklin"/>
          <w:color w:val="002060"/>
          <w:sz w:val="24"/>
          <w:szCs w:val="24"/>
        </w:rPr>
        <w:t xml:space="preserve"> market growth. Furthermore, the growing prevalence of chronic conditions, such as diabetes and cardiovascular diseases, which increase the risk of sepsis, is contributing t</w:t>
      </w:r>
      <w:r>
        <w:rPr>
          <w:rFonts w:ascii="Libre Franklin" w:eastAsia="Libre Franklin" w:hAnsi="Libre Franklin" w:cs="Libre Franklin"/>
          <w:color w:val="002060"/>
          <w:sz w:val="24"/>
          <w:szCs w:val="24"/>
        </w:rPr>
        <w:t xml:space="preserve">o the expanding </w:t>
      </w:r>
      <w:r>
        <w:rPr>
          <w:rFonts w:ascii="Libre Franklin" w:eastAsia="Libre Franklin" w:hAnsi="Libre Franklin" w:cs="Libre Franklin"/>
          <w:noProof/>
        </w:rPr>
        <w:drawing>
          <wp:anchor distT="0" distB="0" distL="0" distR="0" simplePos="0" relativeHeight="251659264" behindDoc="1" locked="0" layoutInCell="1" hidden="0" allowOverlap="1">
            <wp:simplePos x="0" y="0"/>
            <wp:positionH relativeFrom="page">
              <wp:posOffset>-1051559</wp:posOffset>
            </wp:positionH>
            <wp:positionV relativeFrom="page">
              <wp:posOffset>-608964</wp:posOffset>
            </wp:positionV>
            <wp:extent cx="10220215" cy="14454202"/>
            <wp:effectExtent l="0" t="0" r="0" b="0"/>
            <wp:wrapNone/>
            <wp:docPr id="204327553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patient pool. Advancements in diagnostic technologies have significantly improved the ability to quickly identify sepsis, which is crucial for initiating timely treatment and improving patient outcomes. Traditional diagnostic methods, such</w:t>
      </w:r>
      <w:r>
        <w:rPr>
          <w:rFonts w:ascii="Libre Franklin" w:eastAsia="Libre Franklin" w:hAnsi="Libre Franklin" w:cs="Libre Franklin"/>
          <w:color w:val="002060"/>
          <w:sz w:val="24"/>
          <w:szCs w:val="24"/>
        </w:rPr>
        <w:t xml:space="preserve"> as blood cultures, can take several hours or even days to provide results, which can delay intervention in critical cases. However, newer technologies, like molecular diagnostics, real-time PCR, and biomarkers, are reducing the time required for sepsis de</w:t>
      </w:r>
      <w:r>
        <w:rPr>
          <w:rFonts w:ascii="Libre Franklin" w:eastAsia="Libre Franklin" w:hAnsi="Libre Franklin" w:cs="Libre Franklin"/>
          <w:color w:val="002060"/>
          <w:sz w:val="24"/>
          <w:szCs w:val="24"/>
        </w:rPr>
        <w:t>tection. These methods can rapidly detect the presence of pathogens and assess the severity of the infection, providing real-time data to clinicians. Additionally, advanced sepsis prediction models that integrate artificial intelligence (AI) and machine le</w:t>
      </w:r>
      <w:r>
        <w:rPr>
          <w:rFonts w:ascii="Libre Franklin" w:eastAsia="Libre Franklin" w:hAnsi="Libre Franklin" w:cs="Libre Franklin"/>
          <w:color w:val="002060"/>
          <w:sz w:val="24"/>
          <w:szCs w:val="24"/>
        </w:rPr>
        <w:t xml:space="preserve">arning algorithms are being developed to </w:t>
      </w:r>
      <w:proofErr w:type="spellStart"/>
      <w:r>
        <w:rPr>
          <w:rFonts w:ascii="Libre Franklin" w:eastAsia="Libre Franklin" w:hAnsi="Libre Franklin" w:cs="Libre Franklin"/>
          <w:color w:val="002060"/>
          <w:sz w:val="24"/>
          <w:szCs w:val="24"/>
        </w:rPr>
        <w:t>analyze</w:t>
      </w:r>
      <w:proofErr w:type="spellEnd"/>
      <w:r>
        <w:rPr>
          <w:rFonts w:ascii="Libre Franklin" w:eastAsia="Libre Franklin" w:hAnsi="Libre Franklin" w:cs="Libre Franklin"/>
          <w:color w:val="002060"/>
          <w:sz w:val="24"/>
          <w:szCs w:val="24"/>
        </w:rPr>
        <w:t xml:space="preserve"> patient data in real-time and alert healthcare providers to the early signs of sepsis, even before clinical symptoms are fully apparent. The development of novel antibiotics, antifungals, and other </w:t>
      </w:r>
      <w:r>
        <w:rPr>
          <w:rFonts w:ascii="Libre Franklin" w:eastAsia="Libre Franklin" w:hAnsi="Libre Franklin" w:cs="Libre Franklin"/>
          <w:color w:val="002060"/>
          <w:sz w:val="24"/>
          <w:szCs w:val="24"/>
        </w:rPr>
        <w:lastRenderedPageBreak/>
        <w:t xml:space="preserve">targeted </w:t>
      </w:r>
      <w:r>
        <w:rPr>
          <w:rFonts w:ascii="Libre Franklin" w:eastAsia="Libre Franklin" w:hAnsi="Libre Franklin" w:cs="Libre Franklin"/>
          <w:color w:val="002060"/>
          <w:sz w:val="24"/>
          <w:szCs w:val="24"/>
        </w:rPr>
        <w:t>therapies is another crucial driver, as it addresses the need for more effective treatments, especially in the face of rising antibiotic resistance. Additionally, improvements in healthcare infrastructure, along with increased investments in research and d</w:t>
      </w:r>
      <w:r>
        <w:rPr>
          <w:rFonts w:ascii="Libre Franklin" w:eastAsia="Libre Franklin" w:hAnsi="Libre Franklin" w:cs="Libre Franklin"/>
          <w:color w:val="002060"/>
          <w:sz w:val="24"/>
          <w:szCs w:val="24"/>
        </w:rPr>
        <w:t>evelopment, are accelerating the availability of advanced sepsis management options.</w:t>
      </w:r>
    </w:p>
    <w:p w:rsidR="00DE3E08" w:rsidRDefault="00420359">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Sepsis Therapeutics Market Segmentation</w:t>
      </w:r>
    </w:p>
    <w:p w:rsidR="00DE3E08" w:rsidRDefault="00420359">
      <w:pPr>
        <w:spacing w:line="360" w:lineRule="auto"/>
        <w:jc w:val="both"/>
        <w:rPr>
          <w:rFonts w:ascii="Libre Franklin" w:eastAsia="Libre Franklin" w:hAnsi="Libre Franklin" w:cs="Libre Franklin"/>
          <w:color w:val="002060"/>
          <w:sz w:val="24"/>
          <w:szCs w:val="24"/>
        </w:rPr>
      </w:pPr>
      <w:r>
        <w:rPr>
          <w:rFonts w:ascii="Arial" w:eastAsia="Arial" w:hAnsi="Arial" w:cs="Arial"/>
          <w:color w:val="002060"/>
          <w:sz w:val="24"/>
          <w:szCs w:val="24"/>
        </w:rPr>
        <w:t>​</w:t>
      </w:r>
      <w:r>
        <w:rPr>
          <w:rFonts w:ascii="Libre Franklin" w:eastAsia="Libre Franklin" w:hAnsi="Libre Franklin" w:cs="Libre Franklin"/>
          <w:color w:val="002060"/>
          <w:sz w:val="24"/>
          <w:szCs w:val="24"/>
        </w:rPr>
        <w:t>The U.S. sepsis therapeutics market is categorized into several key segments based on drug class, route of administration, pa</w:t>
      </w:r>
      <w:r>
        <w:rPr>
          <w:rFonts w:ascii="Libre Franklin" w:eastAsia="Libre Franklin" w:hAnsi="Libre Franklin" w:cs="Libre Franklin"/>
          <w:color w:val="002060"/>
          <w:sz w:val="24"/>
          <w:szCs w:val="24"/>
        </w:rPr>
        <w:t>tient type, and distribution channel.</w:t>
      </w:r>
    </w:p>
    <w:p w:rsidR="00DE3E08" w:rsidRDefault="00420359">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Sepsis Therapeutics Market, By Drug Class</w:t>
      </w:r>
    </w:p>
    <w:p w:rsidR="00DE3E08" w:rsidRDefault="00420359">
      <w:pPr>
        <w:numPr>
          <w:ilvl w:val="0"/>
          <w:numId w:val="3"/>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Antibiotics</w:t>
      </w:r>
    </w:p>
    <w:p w:rsidR="00DE3E08" w:rsidRDefault="00420359">
      <w:pPr>
        <w:numPr>
          <w:ilvl w:val="0"/>
          <w:numId w:val="3"/>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Corticosteroids</w:t>
      </w:r>
    </w:p>
    <w:p w:rsidR="00DE3E08" w:rsidRDefault="00420359">
      <w:pPr>
        <w:numPr>
          <w:ilvl w:val="0"/>
          <w:numId w:val="3"/>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Vasopressors</w:t>
      </w:r>
    </w:p>
    <w:p w:rsidR="00DE3E08" w:rsidRDefault="00420359">
      <w:pPr>
        <w:numPr>
          <w:ilvl w:val="0"/>
          <w:numId w:val="3"/>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Immunoglobulins</w:t>
      </w:r>
    </w:p>
    <w:p w:rsidR="00DE3E08" w:rsidRDefault="00420359">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In the U.S. sepsis therapeutics market, antibiotics dominate the landscape, accounting for the largest share due to their critical role in treating the underlying infection that causes sepsis. Among antibiotics, </w:t>
      </w:r>
      <w:proofErr w:type="spellStart"/>
      <w:r>
        <w:rPr>
          <w:rFonts w:ascii="Libre Franklin" w:eastAsia="Libre Franklin" w:hAnsi="Libre Franklin" w:cs="Libre Franklin"/>
          <w:color w:val="002060"/>
          <w:sz w:val="24"/>
          <w:szCs w:val="24"/>
        </w:rPr>
        <w:t>cephalosporins</w:t>
      </w:r>
      <w:proofErr w:type="spellEnd"/>
      <w:r>
        <w:rPr>
          <w:rFonts w:ascii="Libre Franklin" w:eastAsia="Libre Franklin" w:hAnsi="Libre Franklin" w:cs="Libre Franklin"/>
          <w:color w:val="002060"/>
          <w:sz w:val="24"/>
          <w:szCs w:val="24"/>
        </w:rPr>
        <w:t xml:space="preserve"> are the leading class, with s</w:t>
      </w:r>
      <w:r>
        <w:rPr>
          <w:rFonts w:ascii="Libre Franklin" w:eastAsia="Libre Franklin" w:hAnsi="Libre Franklin" w:cs="Libre Franklin"/>
          <w:color w:val="002060"/>
          <w:sz w:val="24"/>
          <w:szCs w:val="24"/>
        </w:rPr>
        <w:t>ignificant revenue contributions, followed by other broad-spectrum antibiotics and newer agents targeting drug-resistant pathogens. Corticosteroids are crucial in managing the inflammation associated with sepsis and are becoming more widely used in cases o</w:t>
      </w:r>
      <w:r>
        <w:rPr>
          <w:rFonts w:ascii="Libre Franklin" w:eastAsia="Libre Franklin" w:hAnsi="Libre Franklin" w:cs="Libre Franklin"/>
          <w:color w:val="002060"/>
          <w:sz w:val="24"/>
          <w:szCs w:val="24"/>
        </w:rPr>
        <w:t xml:space="preserve">f refractory septic shock, which is driving their increasing market share. Vasopressors are vital for stabilizing blood pressure in patients with septic shock, ensuring continued strong demand within </w:t>
      </w:r>
      <w:r>
        <w:rPr>
          <w:rFonts w:ascii="Libre Franklin" w:eastAsia="Libre Franklin" w:hAnsi="Libre Franklin" w:cs="Libre Franklin"/>
          <w:noProof/>
        </w:rPr>
        <w:drawing>
          <wp:anchor distT="0" distB="0" distL="0" distR="0" simplePos="0" relativeHeight="251660288" behindDoc="1" locked="0" layoutInCell="1" hidden="0" allowOverlap="1">
            <wp:simplePos x="0" y="0"/>
            <wp:positionH relativeFrom="page">
              <wp:posOffset>-777239</wp:posOffset>
            </wp:positionH>
            <wp:positionV relativeFrom="page">
              <wp:posOffset>-1107439</wp:posOffset>
            </wp:positionV>
            <wp:extent cx="10220215" cy="14454202"/>
            <wp:effectExtent l="0" t="0" r="0" b="0"/>
            <wp:wrapNone/>
            <wp:docPr id="204327553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critical care treatments. Immunoglobulins also play a k</w:t>
      </w:r>
      <w:r>
        <w:rPr>
          <w:rFonts w:ascii="Libre Franklin" w:eastAsia="Libre Franklin" w:hAnsi="Libre Franklin" w:cs="Libre Franklin"/>
          <w:color w:val="002060"/>
          <w:sz w:val="24"/>
          <w:szCs w:val="24"/>
        </w:rPr>
        <w:t>ey role in sepsis management, providing immunomodulatory benefits in severe cases, though their market share remains smaller compared to antibiotics and vasopressors.</w:t>
      </w:r>
    </w:p>
    <w:p w:rsidR="00DE3E08" w:rsidRDefault="00420359">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Sepsis Therapeutics Market, By Route of Administration</w:t>
      </w:r>
    </w:p>
    <w:p w:rsidR="00DE3E08" w:rsidRDefault="00420359">
      <w:pPr>
        <w:numPr>
          <w:ilvl w:val="0"/>
          <w:numId w:val="4"/>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Intravenous</w:t>
      </w:r>
    </w:p>
    <w:p w:rsidR="00DE3E08" w:rsidRDefault="00420359">
      <w:pPr>
        <w:numPr>
          <w:ilvl w:val="0"/>
          <w:numId w:val="4"/>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Oral</w:t>
      </w:r>
    </w:p>
    <w:p w:rsidR="00DE3E08" w:rsidRDefault="00420359">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 xml:space="preserve">In the U.S. </w:t>
      </w:r>
      <w:r>
        <w:rPr>
          <w:rFonts w:ascii="Libre Franklin" w:eastAsia="Libre Franklin" w:hAnsi="Libre Franklin" w:cs="Libre Franklin"/>
          <w:color w:val="002060"/>
          <w:sz w:val="24"/>
          <w:szCs w:val="24"/>
        </w:rPr>
        <w:t>sepsis therapeutics market, the intravenous (IV) route of administration holds the dominant share due to its ability to deliver medications rapidly and directly into the bloodstream, which is essential in the urgent management of sepsis. On the other hand,</w:t>
      </w:r>
      <w:r>
        <w:rPr>
          <w:rFonts w:ascii="Libre Franklin" w:eastAsia="Libre Franklin" w:hAnsi="Libre Franklin" w:cs="Libre Franklin"/>
          <w:color w:val="002060"/>
          <w:sz w:val="24"/>
          <w:szCs w:val="24"/>
        </w:rPr>
        <w:t xml:space="preserve"> the oral route, while less common in sepsis treatment, is used in less severe cases or during the recovery phase, when patients are stable enough for oral medications.</w:t>
      </w:r>
    </w:p>
    <w:p w:rsidR="00DE3E08" w:rsidRDefault="00420359">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Sepsis Therapeutics Market, By Patient Type</w:t>
      </w:r>
    </w:p>
    <w:p w:rsidR="00DE3E08" w:rsidRDefault="00420359">
      <w:pPr>
        <w:numPr>
          <w:ilvl w:val="0"/>
          <w:numId w:val="5"/>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Adult</w:t>
      </w:r>
    </w:p>
    <w:p w:rsidR="00DE3E08" w:rsidRDefault="00420359">
      <w:pPr>
        <w:numPr>
          <w:ilvl w:val="0"/>
          <w:numId w:val="5"/>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Pediatric</w:t>
      </w:r>
      <w:proofErr w:type="spellEnd"/>
    </w:p>
    <w:p w:rsidR="00DE3E08" w:rsidRDefault="00420359">
      <w:pPr>
        <w:numPr>
          <w:ilvl w:val="0"/>
          <w:numId w:val="5"/>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Geriatric</w:t>
      </w:r>
    </w:p>
    <w:p w:rsidR="00DE3E08" w:rsidRDefault="00420359">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U.S. sepsis therapeutics market is predominantly driven by adult patients, who represent the largest portion of sepsis cases due to the high prevalence of chronic conditions such as diabetes, cardiovascular diseases, and immunocompromised states, which</w:t>
      </w:r>
      <w:r>
        <w:rPr>
          <w:rFonts w:ascii="Libre Franklin" w:eastAsia="Libre Franklin" w:hAnsi="Libre Franklin" w:cs="Libre Franklin"/>
          <w:color w:val="002060"/>
          <w:sz w:val="24"/>
          <w:szCs w:val="24"/>
        </w:rPr>
        <w:t xml:space="preserve"> increase the risk of sepsis. Meanwhile, the geriatric population is experiencing an increasing share in sepsis cases due to age-related declines in immune function and the rising incidence of comorbidities. Elderly patients often present with more complex</w:t>
      </w:r>
      <w:r>
        <w:rPr>
          <w:rFonts w:ascii="Libre Franklin" w:eastAsia="Libre Franklin" w:hAnsi="Libre Franklin" w:cs="Libre Franklin"/>
          <w:color w:val="002060"/>
          <w:sz w:val="24"/>
          <w:szCs w:val="24"/>
        </w:rPr>
        <w:t xml:space="preserve"> cases of sepsis, requiring specialized care, and are more susceptible to complications, making their treatment particularly critical. The </w:t>
      </w:r>
      <w:proofErr w:type="spellStart"/>
      <w:r>
        <w:rPr>
          <w:rFonts w:ascii="Libre Franklin" w:eastAsia="Libre Franklin" w:hAnsi="Libre Franklin" w:cs="Libre Franklin"/>
          <w:color w:val="002060"/>
          <w:sz w:val="24"/>
          <w:szCs w:val="24"/>
        </w:rPr>
        <w:t>pediatric</w:t>
      </w:r>
      <w:proofErr w:type="spellEnd"/>
      <w:r>
        <w:rPr>
          <w:rFonts w:ascii="Libre Franklin" w:eastAsia="Libre Franklin" w:hAnsi="Libre Franklin" w:cs="Libre Franklin"/>
          <w:color w:val="002060"/>
          <w:sz w:val="24"/>
          <w:szCs w:val="24"/>
        </w:rPr>
        <w:t xml:space="preserve"> segment, although smaller, is an important part of the market as sepsis remains a leading cause of morbidit</w:t>
      </w:r>
      <w:r>
        <w:rPr>
          <w:rFonts w:ascii="Libre Franklin" w:eastAsia="Libre Franklin" w:hAnsi="Libre Franklin" w:cs="Libre Franklin"/>
          <w:color w:val="002060"/>
          <w:sz w:val="24"/>
          <w:szCs w:val="24"/>
        </w:rPr>
        <w:t>y and mortality in children, with treatments tailored to younger patients' specific needs.</w:t>
      </w:r>
    </w:p>
    <w:p w:rsidR="00DE3E08" w:rsidRDefault="00420359">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Sepsis Therapeutics Market, By Distribution Channel</w:t>
      </w:r>
    </w:p>
    <w:p w:rsidR="00DE3E08" w:rsidRDefault="00420359">
      <w:pPr>
        <w:numPr>
          <w:ilvl w:val="0"/>
          <w:numId w:val="6"/>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Hospital Pharmacies</w:t>
      </w:r>
    </w:p>
    <w:p w:rsidR="00DE3E08" w:rsidRDefault="00420359">
      <w:pPr>
        <w:numPr>
          <w:ilvl w:val="0"/>
          <w:numId w:val="6"/>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Retail Pharmacies</w:t>
      </w:r>
    </w:p>
    <w:p w:rsidR="00DE3E08" w:rsidRDefault="00420359">
      <w:pPr>
        <w:numPr>
          <w:ilvl w:val="0"/>
          <w:numId w:val="6"/>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Online Pharmacies</w:t>
      </w:r>
    </w:p>
    <w:p w:rsidR="00DE3E08" w:rsidRDefault="00420359">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rPr>
        <w:drawing>
          <wp:anchor distT="0" distB="0" distL="0" distR="0" simplePos="0" relativeHeight="251661312" behindDoc="1" locked="0" layoutInCell="1" hidden="0" allowOverlap="1">
            <wp:simplePos x="0" y="0"/>
            <wp:positionH relativeFrom="page">
              <wp:posOffset>-1036318</wp:posOffset>
            </wp:positionH>
            <wp:positionV relativeFrom="page">
              <wp:posOffset>-944243</wp:posOffset>
            </wp:positionV>
            <wp:extent cx="10220215" cy="14454202"/>
            <wp:effectExtent l="0" t="0" r="0" b="0"/>
            <wp:wrapNone/>
            <wp:docPr id="204327553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In the U.S. sepsis therapeutics market, hospital ph</w:t>
      </w:r>
      <w:r>
        <w:rPr>
          <w:rFonts w:ascii="Libre Franklin" w:eastAsia="Libre Franklin" w:hAnsi="Libre Franklin" w:cs="Libre Franklin"/>
          <w:color w:val="002060"/>
          <w:sz w:val="24"/>
          <w:szCs w:val="24"/>
        </w:rPr>
        <w:t xml:space="preserve">armacies dominate as the primary distribution channel, accounting for the largest share due to their crucial role in providing immediate access to life-saving medications. Retail pharmacies </w:t>
      </w:r>
      <w:r>
        <w:rPr>
          <w:rFonts w:ascii="Libre Franklin" w:eastAsia="Libre Franklin" w:hAnsi="Libre Franklin" w:cs="Libre Franklin"/>
          <w:color w:val="002060"/>
          <w:sz w:val="24"/>
          <w:szCs w:val="24"/>
        </w:rPr>
        <w:lastRenderedPageBreak/>
        <w:t>are also an important channel, offering patients access to medicat</w:t>
      </w:r>
      <w:r>
        <w:rPr>
          <w:rFonts w:ascii="Libre Franklin" w:eastAsia="Libre Franklin" w:hAnsi="Libre Franklin" w:cs="Libre Franklin"/>
          <w:color w:val="002060"/>
          <w:sz w:val="24"/>
          <w:szCs w:val="24"/>
        </w:rPr>
        <w:t>ions for post-hospital care or less severe cases of sepsis. As more patients transition from hospital to outpatient care, retail pharmacies provide a vital link in the continuum of care. Meanwhile, online pharmacies are rapidly gaining popularity, providin</w:t>
      </w:r>
      <w:r>
        <w:rPr>
          <w:rFonts w:ascii="Libre Franklin" w:eastAsia="Libre Franklin" w:hAnsi="Libre Franklin" w:cs="Libre Franklin"/>
          <w:color w:val="002060"/>
          <w:sz w:val="24"/>
          <w:szCs w:val="24"/>
        </w:rPr>
        <w:t>g convenience and accessibility for patients who need ongoing treatment or those living in remote areas.</w:t>
      </w:r>
    </w:p>
    <w:p w:rsidR="00DE3E08" w:rsidRDefault="00420359">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Key Players </w:t>
      </w:r>
    </w:p>
    <w:p w:rsidR="00DE3E08" w:rsidRDefault="00420359">
      <w:pPr>
        <w:spacing w:line="36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color w:val="1F3864"/>
          <w:sz w:val="24"/>
          <w:szCs w:val="24"/>
        </w:rPr>
        <w:t>The “</w:t>
      </w:r>
      <w:r>
        <w:rPr>
          <w:rFonts w:ascii="Libre Franklin" w:eastAsia="Libre Franklin" w:hAnsi="Libre Franklin" w:cs="Libre Franklin"/>
          <w:color w:val="002060"/>
          <w:sz w:val="24"/>
          <w:szCs w:val="24"/>
        </w:rPr>
        <w:t>U.S. sepsis therapeutics market</w:t>
      </w:r>
      <w:r>
        <w:rPr>
          <w:rFonts w:ascii="Libre Franklin" w:eastAsia="Libre Franklin" w:hAnsi="Libre Franklin" w:cs="Libre Franklin"/>
          <w:color w:val="1F3864"/>
          <w:sz w:val="24"/>
          <w:szCs w:val="24"/>
        </w:rPr>
        <w:t>" study report will provide valuable insight emphasizing the U.S. market. The major players in the market Merck &amp; Co., Inc., Pfizer Inc., Johnson &amp; Johnson Services, Inc., GlaxoSmithKline plc, Eli Lilly and Company, Bristol Myers Squibb Company, Sanofi, No</w:t>
      </w:r>
      <w:r>
        <w:rPr>
          <w:rFonts w:ascii="Libre Franklin" w:eastAsia="Libre Franklin" w:hAnsi="Libre Franklin" w:cs="Libre Franklin"/>
          <w:color w:val="1F3864"/>
          <w:sz w:val="24"/>
          <w:szCs w:val="24"/>
        </w:rPr>
        <w:t xml:space="preserve">vartis AG, Bayer AG, AstraZeneca PLC, Amgen Inc., Gilead Sciences, Inc., Abbott Laboratories, </w:t>
      </w:r>
      <w:proofErr w:type="spellStart"/>
      <w:r>
        <w:rPr>
          <w:rFonts w:ascii="Libre Franklin" w:eastAsia="Libre Franklin" w:hAnsi="Libre Franklin" w:cs="Libre Franklin"/>
          <w:color w:val="1F3864"/>
          <w:sz w:val="24"/>
          <w:szCs w:val="24"/>
        </w:rPr>
        <w:t>Thermo</w:t>
      </w:r>
      <w:proofErr w:type="spellEnd"/>
      <w:r>
        <w:rPr>
          <w:rFonts w:ascii="Libre Franklin" w:eastAsia="Libre Franklin" w:hAnsi="Libre Franklin" w:cs="Libre Franklin"/>
          <w:color w:val="1F3864"/>
          <w:sz w:val="24"/>
          <w:szCs w:val="24"/>
        </w:rPr>
        <w:t xml:space="preserve"> Fisher Scientific Inc., SFA Therapeutics, Inc., </w:t>
      </w:r>
      <w:proofErr w:type="spellStart"/>
      <w:r>
        <w:rPr>
          <w:rFonts w:ascii="Libre Franklin" w:eastAsia="Libre Franklin" w:hAnsi="Libre Franklin" w:cs="Libre Franklin"/>
          <w:color w:val="1F3864"/>
          <w:sz w:val="24"/>
          <w:szCs w:val="24"/>
        </w:rPr>
        <w:t>Agenix</w:t>
      </w:r>
      <w:proofErr w:type="spellEnd"/>
      <w:r>
        <w:rPr>
          <w:rFonts w:ascii="Libre Franklin" w:eastAsia="Libre Franklin" w:hAnsi="Libre Franklin" w:cs="Libre Franklin"/>
          <w:color w:val="1F3864"/>
          <w:sz w:val="24"/>
          <w:szCs w:val="24"/>
        </w:rPr>
        <w:t xml:space="preserve"> Limited, Roche Holding AG</w:t>
      </w:r>
      <w:r>
        <w:rPr>
          <w:rFonts w:ascii="Libre Franklin" w:eastAsia="Libre Franklin" w:hAnsi="Libre Franklin" w:cs="Libre Franklin"/>
          <w:b/>
          <w:color w:val="1F3864"/>
          <w:sz w:val="24"/>
          <w:szCs w:val="24"/>
        </w:rPr>
        <w:t xml:space="preserve"> </w:t>
      </w:r>
      <w:r>
        <w:rPr>
          <w:rFonts w:ascii="Libre Franklin" w:eastAsia="Libre Franklin" w:hAnsi="Libre Franklin" w:cs="Libre Franklin"/>
          <w:color w:val="1F3864"/>
          <w:sz w:val="24"/>
          <w:szCs w:val="24"/>
        </w:rPr>
        <w:t xml:space="preserve">among others. Our market analysis also entails a section solely dedicated </w:t>
      </w:r>
      <w:r>
        <w:rPr>
          <w:rFonts w:ascii="Libre Franklin" w:eastAsia="Libre Franklin" w:hAnsi="Libre Franklin" w:cs="Libre Franklin"/>
          <w:color w:val="1F3864"/>
          <w:sz w:val="24"/>
          <w:szCs w:val="24"/>
        </w:rPr>
        <w:t>to such major players wherein our analysts provide an insight into the financial statements of all the major players, along with product benchmarking and SWOT analysis.</w:t>
      </w:r>
      <w:r>
        <w:rPr>
          <w:rFonts w:ascii="Libre Franklin" w:eastAsia="Libre Franklin" w:hAnsi="Libre Franklin" w:cs="Libre Franklin"/>
        </w:rPr>
        <w:t xml:space="preserve"> </w:t>
      </w:r>
    </w:p>
    <w:p w:rsidR="00DE3E08" w:rsidRDefault="00420359">
      <w:pPr>
        <w:spacing w:line="36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Key Development</w:t>
      </w:r>
    </w:p>
    <w:p w:rsidR="00DE3E08" w:rsidRDefault="00420359">
      <w:pPr>
        <w:numPr>
          <w:ilvl w:val="0"/>
          <w:numId w:val="7"/>
        </w:numPr>
        <w:pBdr>
          <w:top w:val="nil"/>
          <w:left w:val="nil"/>
          <w:bottom w:val="nil"/>
          <w:right w:val="nil"/>
          <w:between w:val="nil"/>
        </w:pBdr>
        <w:spacing w:after="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In 2025, </w:t>
      </w:r>
      <w:proofErr w:type="spellStart"/>
      <w:r>
        <w:rPr>
          <w:rFonts w:ascii="Libre Franklin" w:eastAsia="Libre Franklin" w:hAnsi="Libre Franklin" w:cs="Libre Franklin"/>
          <w:color w:val="1F3864"/>
          <w:sz w:val="24"/>
          <w:szCs w:val="24"/>
        </w:rPr>
        <w:t>Sobi</w:t>
      </w:r>
      <w:proofErr w:type="spellEnd"/>
      <w:r>
        <w:rPr>
          <w:rFonts w:ascii="Libre Franklin" w:eastAsia="Libre Franklin" w:hAnsi="Libre Franklin" w:cs="Libre Franklin"/>
          <w:color w:val="1F3864"/>
          <w:sz w:val="24"/>
          <w:szCs w:val="24"/>
        </w:rPr>
        <w:t xml:space="preserve"> launched a research partnership to begin a Phase 2a trial for </w:t>
      </w:r>
      <w:proofErr w:type="spellStart"/>
      <w:r>
        <w:rPr>
          <w:rFonts w:ascii="Libre Franklin" w:eastAsia="Libre Franklin" w:hAnsi="Libre Franklin" w:cs="Libre Franklin"/>
          <w:color w:val="1F3864"/>
          <w:sz w:val="24"/>
          <w:szCs w:val="24"/>
        </w:rPr>
        <w:t>emapalumab</w:t>
      </w:r>
      <w:proofErr w:type="spellEnd"/>
      <w:r>
        <w:rPr>
          <w:rFonts w:ascii="Libre Franklin" w:eastAsia="Libre Franklin" w:hAnsi="Libre Franklin" w:cs="Libre Franklin"/>
          <w:color w:val="1F3864"/>
          <w:sz w:val="24"/>
          <w:szCs w:val="24"/>
        </w:rPr>
        <w:t>, a treatment for immune-related conditions, to explore its potential in treating sepsis.</w:t>
      </w:r>
    </w:p>
    <w:p w:rsidR="00DE3E08" w:rsidRDefault="00420359">
      <w:pPr>
        <w:numPr>
          <w:ilvl w:val="0"/>
          <w:numId w:val="7"/>
        </w:numPr>
        <w:pBdr>
          <w:top w:val="nil"/>
          <w:left w:val="nil"/>
          <w:bottom w:val="nil"/>
          <w:right w:val="nil"/>
          <w:between w:val="nil"/>
        </w:pBdr>
        <w:spacing w:after="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In 2024, </w:t>
      </w:r>
      <w:proofErr w:type="spellStart"/>
      <w:r>
        <w:rPr>
          <w:rFonts w:ascii="Libre Franklin" w:eastAsia="Libre Franklin" w:hAnsi="Libre Franklin" w:cs="Libre Franklin"/>
          <w:color w:val="1F3864"/>
          <w:sz w:val="24"/>
          <w:szCs w:val="24"/>
        </w:rPr>
        <w:t>Seres</w:t>
      </w:r>
      <w:proofErr w:type="spellEnd"/>
      <w:r>
        <w:rPr>
          <w:rFonts w:ascii="Libre Franklin" w:eastAsia="Libre Franklin" w:hAnsi="Libre Franklin" w:cs="Libre Franklin"/>
          <w:color w:val="1F3864"/>
          <w:sz w:val="24"/>
          <w:szCs w:val="24"/>
        </w:rPr>
        <w:t xml:space="preserve"> Therapeutics received FDA Breakthrough Therapy Designation for SE</w:t>
      </w:r>
      <w:r>
        <w:rPr>
          <w:rFonts w:ascii="Libre Franklin" w:eastAsia="Libre Franklin" w:hAnsi="Libre Franklin" w:cs="Libre Franklin"/>
          <w:color w:val="1F3864"/>
          <w:sz w:val="24"/>
          <w:szCs w:val="24"/>
        </w:rPr>
        <w:t>R-155. It is a new microbiome-based treatment designed to lower the risk of bloodstream infections in adults receiving stem cell transplants.</w:t>
      </w:r>
    </w:p>
    <w:p w:rsidR="00DE3E08" w:rsidRDefault="00420359">
      <w:pPr>
        <w:numPr>
          <w:ilvl w:val="0"/>
          <w:numId w:val="7"/>
        </w:numPr>
        <w:pBdr>
          <w:top w:val="nil"/>
          <w:left w:val="nil"/>
          <w:bottom w:val="nil"/>
          <w:right w:val="nil"/>
          <w:between w:val="nil"/>
        </w:pBdr>
        <w:spacing w:after="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In 2024, </w:t>
      </w:r>
      <w:proofErr w:type="spellStart"/>
      <w:r>
        <w:rPr>
          <w:rFonts w:ascii="Libre Franklin" w:eastAsia="Libre Franklin" w:hAnsi="Libre Franklin" w:cs="Libre Franklin"/>
          <w:color w:val="1F3864"/>
          <w:sz w:val="24"/>
          <w:szCs w:val="24"/>
        </w:rPr>
        <w:t>Prenosis</w:t>
      </w:r>
      <w:proofErr w:type="spellEnd"/>
      <w:r>
        <w:rPr>
          <w:rFonts w:ascii="Libre Franklin" w:eastAsia="Libre Franklin" w:hAnsi="Libre Franklin" w:cs="Libre Franklin"/>
          <w:color w:val="1F3864"/>
          <w:sz w:val="24"/>
          <w:szCs w:val="24"/>
        </w:rPr>
        <w:t xml:space="preserve"> received FDA De Novo approval for Sepsis </w:t>
      </w:r>
      <w:proofErr w:type="spellStart"/>
      <w:r>
        <w:rPr>
          <w:rFonts w:ascii="Libre Franklin" w:eastAsia="Libre Franklin" w:hAnsi="Libre Franklin" w:cs="Libre Franklin"/>
          <w:color w:val="1F3864"/>
          <w:sz w:val="24"/>
          <w:szCs w:val="24"/>
        </w:rPr>
        <w:t>ImmunoScore</w:t>
      </w:r>
      <w:proofErr w:type="spellEnd"/>
      <w:r>
        <w:rPr>
          <w:color w:val="000000"/>
        </w:rPr>
        <w:t xml:space="preserve"> </w:t>
      </w:r>
      <w:sdt>
        <w:sdtPr>
          <w:tag w:val="goog_rdk_0"/>
          <w:id w:val="-1332832861"/>
        </w:sdtPr>
        <w:sdtEndPr/>
        <w:sdtContent>
          <w:r>
            <w:rPr>
              <w:rFonts w:ascii="Nova Mono" w:eastAsia="Nova Mono" w:hAnsi="Nova Mono" w:cs="Nova Mono"/>
              <w:color w:val="1F3864"/>
              <w:sz w:val="24"/>
              <w:szCs w:val="24"/>
            </w:rPr>
            <w:t>™. It is an AI-powered tool that helps quic</w:t>
          </w:r>
          <w:r>
            <w:rPr>
              <w:rFonts w:ascii="Nova Mono" w:eastAsia="Nova Mono" w:hAnsi="Nova Mono" w:cs="Nova Mono"/>
              <w:color w:val="1F3864"/>
              <w:sz w:val="24"/>
              <w:szCs w:val="24"/>
            </w:rPr>
            <w:t>kly detect and predict sepsis.</w:t>
          </w:r>
        </w:sdtContent>
      </w:sdt>
    </w:p>
    <w:p w:rsidR="00DE3E08" w:rsidRDefault="00DE3E08">
      <w:pPr>
        <w:pBdr>
          <w:top w:val="nil"/>
          <w:left w:val="nil"/>
          <w:bottom w:val="nil"/>
          <w:right w:val="nil"/>
          <w:between w:val="nil"/>
        </w:pBdr>
        <w:spacing w:after="0"/>
        <w:ind w:left="720"/>
        <w:rPr>
          <w:rFonts w:ascii="Libre Franklin" w:eastAsia="Libre Franklin" w:hAnsi="Libre Franklin" w:cs="Libre Franklin"/>
          <w:color w:val="1F3864"/>
          <w:sz w:val="24"/>
          <w:szCs w:val="24"/>
        </w:rPr>
      </w:pPr>
    </w:p>
    <w:p w:rsidR="00DE3E08" w:rsidRDefault="00DE3E08">
      <w:pPr>
        <w:pBdr>
          <w:top w:val="nil"/>
          <w:left w:val="nil"/>
          <w:bottom w:val="nil"/>
          <w:right w:val="nil"/>
          <w:between w:val="nil"/>
        </w:pBdr>
        <w:spacing w:line="360" w:lineRule="auto"/>
        <w:ind w:left="720"/>
        <w:jc w:val="both"/>
        <w:rPr>
          <w:rFonts w:ascii="Libre Franklin" w:eastAsia="Libre Franklin" w:hAnsi="Libre Franklin" w:cs="Libre Franklin"/>
          <w:color w:val="1F3864"/>
          <w:sz w:val="24"/>
          <w:szCs w:val="24"/>
        </w:rPr>
      </w:pPr>
    </w:p>
    <w:p w:rsidR="00DE3E08" w:rsidRDefault="00DE3E08">
      <w:pPr>
        <w:spacing w:line="360" w:lineRule="auto"/>
        <w:jc w:val="both"/>
        <w:rPr>
          <w:rFonts w:ascii="Libre Franklin" w:eastAsia="Libre Franklin" w:hAnsi="Libre Franklin" w:cs="Libre Franklin"/>
          <w:b/>
          <w:color w:val="1F3864"/>
          <w:sz w:val="24"/>
          <w:szCs w:val="24"/>
        </w:rPr>
      </w:pPr>
    </w:p>
    <w:p w:rsidR="00DE3E08" w:rsidRDefault="00DE3E08">
      <w:pPr>
        <w:spacing w:line="360" w:lineRule="auto"/>
        <w:jc w:val="both"/>
        <w:rPr>
          <w:rFonts w:ascii="Libre Franklin" w:eastAsia="Libre Franklin" w:hAnsi="Libre Franklin" w:cs="Libre Franklin"/>
          <w:b/>
          <w:color w:val="1F3864"/>
          <w:sz w:val="24"/>
          <w:szCs w:val="24"/>
        </w:rPr>
      </w:pPr>
    </w:p>
    <w:p w:rsidR="00DE3E08" w:rsidRDefault="00420359">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noProof/>
        </w:rPr>
        <w:drawing>
          <wp:anchor distT="0" distB="0" distL="0" distR="0" simplePos="0" relativeHeight="251662336" behindDoc="1" locked="0" layoutInCell="1" hidden="0" allowOverlap="1">
            <wp:simplePos x="0" y="0"/>
            <wp:positionH relativeFrom="page">
              <wp:posOffset>-655319</wp:posOffset>
            </wp:positionH>
            <wp:positionV relativeFrom="page">
              <wp:posOffset>-1457324</wp:posOffset>
            </wp:positionV>
            <wp:extent cx="10219690" cy="14453870"/>
            <wp:effectExtent l="0" t="0" r="0" b="0"/>
            <wp:wrapNone/>
            <wp:docPr id="204327553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19690" cy="14453870"/>
                    </a:xfrm>
                    <a:prstGeom prst="rect">
                      <a:avLst/>
                    </a:prstGeom>
                    <a:ln/>
                  </pic:spPr>
                </pic:pic>
              </a:graphicData>
            </a:graphic>
          </wp:anchor>
        </w:drawing>
      </w:r>
      <w:r>
        <w:rPr>
          <w:rFonts w:ascii="Libre Franklin" w:eastAsia="Libre Franklin" w:hAnsi="Libre Franklin" w:cs="Libre Franklin"/>
          <w:b/>
          <w:color w:val="1F3864"/>
          <w:sz w:val="24"/>
          <w:szCs w:val="24"/>
        </w:rPr>
        <w:t>Market Attractiveness</w:t>
      </w:r>
    </w:p>
    <w:p w:rsidR="00DE3E08" w:rsidRDefault="00420359">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color w:val="1F3864"/>
          <w:sz w:val="24"/>
          <w:szCs w:val="24"/>
        </w:rPr>
        <w:t>The image of market attractiveness provided further helps to get information about the region leading in the</w:t>
      </w:r>
      <w:r>
        <w:rPr>
          <w:sz w:val="24"/>
          <w:szCs w:val="24"/>
        </w:rPr>
        <w:t xml:space="preserve"> </w:t>
      </w:r>
      <w:r>
        <w:rPr>
          <w:rFonts w:ascii="Libre Franklin" w:eastAsia="Libre Franklin" w:hAnsi="Libre Franklin" w:cs="Libre Franklin"/>
          <w:color w:val="002060"/>
          <w:sz w:val="24"/>
          <w:szCs w:val="24"/>
        </w:rPr>
        <w:t>U.S. sepsis therapeutics market</w:t>
      </w:r>
      <w:r>
        <w:rPr>
          <w:rFonts w:ascii="Libre Franklin" w:eastAsia="Libre Franklin" w:hAnsi="Libre Franklin" w:cs="Libre Franklin"/>
          <w:color w:val="1F3864"/>
          <w:sz w:val="24"/>
          <w:szCs w:val="24"/>
        </w:rPr>
        <w:t xml:space="preserve">. We cover the major impacting factors driving the industry growth in the given region. </w:t>
      </w:r>
    </w:p>
    <w:p w:rsidR="00DE3E08" w:rsidRDefault="00420359">
      <w:pPr>
        <w:spacing w:before="240"/>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Porter’s Five Forces</w:t>
      </w:r>
    </w:p>
    <w:p w:rsidR="00DE3E08" w:rsidRDefault="00420359">
      <w:pPr>
        <w:spacing w:before="24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The image provided would further help to get information about Porter's five forces framework providing a blueprint for understanding the </w:t>
      </w:r>
      <w:proofErr w:type="spellStart"/>
      <w:r>
        <w:rPr>
          <w:rFonts w:ascii="Libre Franklin" w:eastAsia="Libre Franklin" w:hAnsi="Libre Franklin" w:cs="Libre Franklin"/>
          <w:color w:val="1F3864"/>
          <w:sz w:val="24"/>
          <w:szCs w:val="24"/>
        </w:rPr>
        <w:t>behavior</w:t>
      </w:r>
      <w:proofErr w:type="spellEnd"/>
      <w:r>
        <w:rPr>
          <w:rFonts w:ascii="Libre Franklin" w:eastAsia="Libre Franklin" w:hAnsi="Libre Franklin" w:cs="Libre Franklin"/>
          <w:color w:val="1F3864"/>
          <w:sz w:val="24"/>
          <w:szCs w:val="24"/>
        </w:rPr>
        <w:t xml:space="preserve"> of competitors and a player's strategic positioning in the respective industry. Porter's five forces model ca</w:t>
      </w:r>
      <w:r>
        <w:rPr>
          <w:rFonts w:ascii="Libre Franklin" w:eastAsia="Libre Franklin" w:hAnsi="Libre Franklin" w:cs="Libre Franklin"/>
          <w:color w:val="1F3864"/>
          <w:sz w:val="24"/>
          <w:szCs w:val="24"/>
        </w:rPr>
        <w:t xml:space="preserve">n be used to assess the competitive landscape </w:t>
      </w:r>
      <w:r>
        <w:rPr>
          <w:rFonts w:ascii="Libre Franklin" w:eastAsia="Libre Franklin" w:hAnsi="Libre Franklin" w:cs="Libre Franklin"/>
          <w:color w:val="002060"/>
          <w:sz w:val="24"/>
          <w:szCs w:val="24"/>
        </w:rPr>
        <w:t>U.S. sepsis therapeutics market,</w:t>
      </w:r>
      <w:r>
        <w:rPr>
          <w:rFonts w:ascii="Libre Franklin" w:eastAsia="Libre Franklin" w:hAnsi="Libre Franklin" w:cs="Libre Franklin"/>
          <w:color w:val="1F3864"/>
          <w:sz w:val="24"/>
          <w:szCs w:val="24"/>
        </w:rPr>
        <w:t xml:space="preserve"> gauge the attractiveness of a particular sector, and assess investment possibilities.</w:t>
      </w:r>
    </w:p>
    <w:p w:rsidR="00DE3E08" w:rsidRDefault="00DE3E08">
      <w:pPr>
        <w:spacing w:before="240" w:line="360" w:lineRule="auto"/>
        <w:jc w:val="both"/>
        <w:rPr>
          <w:rFonts w:ascii="Times New Roman" w:eastAsia="Times New Roman" w:hAnsi="Times New Roman" w:cs="Times New Roman"/>
          <w:color w:val="1F3864"/>
          <w:sz w:val="40"/>
          <w:szCs w:val="40"/>
        </w:rPr>
      </w:pPr>
    </w:p>
    <w:p w:rsidR="00DE3E08" w:rsidRDefault="00DE3E08">
      <w:pPr>
        <w:spacing w:before="240" w:line="360" w:lineRule="auto"/>
        <w:jc w:val="both"/>
        <w:rPr>
          <w:rFonts w:ascii="Times New Roman" w:eastAsia="Times New Roman" w:hAnsi="Times New Roman" w:cs="Times New Roman"/>
          <w:color w:val="1F3864"/>
          <w:sz w:val="40"/>
          <w:szCs w:val="40"/>
        </w:rPr>
      </w:pPr>
    </w:p>
    <w:p w:rsidR="00DE3E08" w:rsidRDefault="00DE3E08">
      <w:pPr>
        <w:spacing w:before="240" w:line="360" w:lineRule="auto"/>
        <w:jc w:val="both"/>
        <w:rPr>
          <w:rFonts w:ascii="Times New Roman" w:eastAsia="Times New Roman" w:hAnsi="Times New Roman" w:cs="Times New Roman"/>
          <w:color w:val="1F3864"/>
          <w:sz w:val="40"/>
          <w:szCs w:val="40"/>
        </w:rPr>
      </w:pPr>
    </w:p>
    <w:p w:rsidR="00DE3E08" w:rsidRDefault="00DE3E08">
      <w:pPr>
        <w:spacing w:before="240" w:line="360" w:lineRule="auto"/>
        <w:jc w:val="both"/>
        <w:rPr>
          <w:rFonts w:ascii="Times New Roman" w:eastAsia="Times New Roman" w:hAnsi="Times New Roman" w:cs="Times New Roman"/>
          <w:color w:val="1F3864"/>
          <w:sz w:val="40"/>
          <w:szCs w:val="40"/>
        </w:rPr>
      </w:pPr>
    </w:p>
    <w:p w:rsidR="00DE3E08" w:rsidRDefault="00DE3E08">
      <w:pPr>
        <w:spacing w:before="240" w:line="360" w:lineRule="auto"/>
        <w:jc w:val="both"/>
        <w:rPr>
          <w:rFonts w:ascii="Times New Roman" w:eastAsia="Times New Roman" w:hAnsi="Times New Roman" w:cs="Times New Roman"/>
          <w:color w:val="1F3864"/>
          <w:sz w:val="40"/>
          <w:szCs w:val="40"/>
        </w:rPr>
      </w:pPr>
    </w:p>
    <w:p w:rsidR="00DE3E08" w:rsidRDefault="00DE3E08">
      <w:pPr>
        <w:spacing w:before="240" w:line="360" w:lineRule="auto"/>
        <w:jc w:val="both"/>
        <w:rPr>
          <w:rFonts w:ascii="Times New Roman" w:eastAsia="Times New Roman" w:hAnsi="Times New Roman" w:cs="Times New Roman"/>
          <w:color w:val="1F3864"/>
          <w:sz w:val="40"/>
          <w:szCs w:val="40"/>
        </w:rPr>
      </w:pPr>
    </w:p>
    <w:p w:rsidR="00DE3E08" w:rsidRDefault="00DE3E08">
      <w:pPr>
        <w:spacing w:before="240" w:line="360" w:lineRule="auto"/>
        <w:jc w:val="both"/>
        <w:rPr>
          <w:rFonts w:ascii="Times New Roman" w:eastAsia="Times New Roman" w:hAnsi="Times New Roman" w:cs="Times New Roman"/>
          <w:color w:val="1F3864"/>
          <w:sz w:val="40"/>
          <w:szCs w:val="40"/>
        </w:rPr>
      </w:pPr>
    </w:p>
    <w:p w:rsidR="00DE3E08" w:rsidRDefault="00DE3E08">
      <w:pPr>
        <w:spacing w:before="240" w:line="360" w:lineRule="auto"/>
        <w:jc w:val="both"/>
        <w:rPr>
          <w:rFonts w:ascii="Times New Roman" w:eastAsia="Times New Roman" w:hAnsi="Times New Roman" w:cs="Times New Roman"/>
          <w:color w:val="1F3864"/>
          <w:sz w:val="40"/>
          <w:szCs w:val="40"/>
        </w:rPr>
      </w:pPr>
    </w:p>
    <w:p w:rsidR="00DE3E08" w:rsidRDefault="00DE3E08">
      <w:pPr>
        <w:spacing w:before="240" w:line="360" w:lineRule="auto"/>
        <w:jc w:val="both"/>
        <w:rPr>
          <w:rFonts w:ascii="Times New Roman" w:eastAsia="Times New Roman" w:hAnsi="Times New Roman" w:cs="Times New Roman"/>
          <w:color w:val="1F3864"/>
          <w:sz w:val="40"/>
          <w:szCs w:val="40"/>
        </w:rPr>
      </w:pPr>
    </w:p>
    <w:p w:rsidR="00DE3E08" w:rsidRDefault="00DE3E08">
      <w:pPr>
        <w:spacing w:before="240" w:line="360" w:lineRule="auto"/>
        <w:jc w:val="both"/>
        <w:rPr>
          <w:rFonts w:ascii="Times New Roman" w:eastAsia="Times New Roman" w:hAnsi="Times New Roman" w:cs="Times New Roman"/>
          <w:color w:val="1F3864"/>
          <w:sz w:val="40"/>
          <w:szCs w:val="40"/>
        </w:rPr>
      </w:pPr>
    </w:p>
    <w:p w:rsidR="00DE3E08" w:rsidRDefault="00420359">
      <w:pPr>
        <w:spacing w:before="240" w:line="360" w:lineRule="auto"/>
        <w:jc w:val="both"/>
        <w:rPr>
          <w:rFonts w:ascii="Times New Roman" w:eastAsia="Times New Roman" w:hAnsi="Times New Roman" w:cs="Times New Roman"/>
          <w:color w:val="1F3864"/>
          <w:sz w:val="40"/>
          <w:szCs w:val="40"/>
        </w:rPr>
      </w:pPr>
      <w:r>
        <w:rPr>
          <w:rFonts w:ascii="Libre Franklin" w:eastAsia="Libre Franklin" w:hAnsi="Libre Franklin" w:cs="Libre Franklin"/>
          <w:noProof/>
        </w:rPr>
        <w:drawing>
          <wp:anchor distT="0" distB="0" distL="0" distR="0" simplePos="0" relativeHeight="251663360" behindDoc="1" locked="0" layoutInCell="1" hidden="0" allowOverlap="1">
            <wp:simplePos x="0" y="0"/>
            <wp:positionH relativeFrom="page">
              <wp:posOffset>-883918</wp:posOffset>
            </wp:positionH>
            <wp:positionV relativeFrom="page">
              <wp:posOffset>-1068069</wp:posOffset>
            </wp:positionV>
            <wp:extent cx="10219690" cy="14453870"/>
            <wp:effectExtent l="0" t="0" r="0" b="0"/>
            <wp:wrapNone/>
            <wp:docPr id="204327553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19690" cy="14453870"/>
                    </a:xfrm>
                    <a:prstGeom prst="rect">
                      <a:avLst/>
                    </a:prstGeom>
                    <a:ln/>
                  </pic:spPr>
                </pic:pic>
              </a:graphicData>
            </a:graphic>
          </wp:anchor>
        </w:drawing>
      </w:r>
      <w:r>
        <w:rPr>
          <w:rFonts w:ascii="Times New Roman" w:eastAsia="Times New Roman" w:hAnsi="Times New Roman" w:cs="Times New Roman"/>
          <w:color w:val="1F3864"/>
          <w:sz w:val="40"/>
          <w:szCs w:val="40"/>
        </w:rPr>
        <w:t>TABLE OF CONTENT</w:t>
      </w:r>
    </w:p>
    <w:p w:rsidR="00DE3E08" w:rsidRDefault="00420359">
      <w:pPr>
        <w:spacing w:after="0" w:line="240" w:lineRule="auto"/>
        <w:rPr>
          <w:rFonts w:ascii="Libre Franklin" w:eastAsia="Libre Franklin" w:hAnsi="Libre Franklin" w:cs="Libre Franklin"/>
          <w:b/>
          <w:color w:val="002060"/>
          <w:sz w:val="24"/>
          <w:szCs w:val="24"/>
        </w:rPr>
      </w:pPr>
      <w:r>
        <w:rPr>
          <w:rFonts w:ascii="Times New Roman" w:eastAsia="Times New Roman" w:hAnsi="Times New Roman" w:cs="Times New Roman"/>
          <w:color w:val="1F3864"/>
          <w:sz w:val="40"/>
          <w:szCs w:val="40"/>
        </w:rPr>
        <w:t>1</w:t>
      </w:r>
      <w:r>
        <w:rPr>
          <w:color w:val="1F3864"/>
          <w:sz w:val="24"/>
          <w:szCs w:val="24"/>
        </w:rPr>
        <w:t xml:space="preserve"> </w:t>
      </w:r>
      <w:r>
        <w:rPr>
          <w:rFonts w:ascii="Libre Franklin" w:eastAsia="Libre Franklin" w:hAnsi="Libre Franklin" w:cs="Libre Franklin"/>
          <w:b/>
          <w:color w:val="1F3864"/>
          <w:sz w:val="24"/>
          <w:szCs w:val="24"/>
        </w:rPr>
        <w:t>INTRODUCTION OF</w:t>
      </w:r>
      <w:r>
        <w:t xml:space="preserve"> </w:t>
      </w:r>
      <w:r>
        <w:rPr>
          <w:rFonts w:ascii="Libre Franklin" w:eastAsia="Libre Franklin" w:hAnsi="Libre Franklin" w:cs="Libre Franklin"/>
          <w:b/>
          <w:color w:val="1F3864"/>
          <w:sz w:val="24"/>
          <w:szCs w:val="24"/>
        </w:rPr>
        <w:t>U.S. SEPSIS THERAPEUTICS MARKET</w:t>
      </w:r>
    </w:p>
    <w:p w:rsidR="00DE3E08" w:rsidRDefault="00420359">
      <w:pPr>
        <w:numPr>
          <w:ilvl w:val="1"/>
          <w:numId w:val="1"/>
        </w:numPr>
        <w:pBdr>
          <w:top w:val="nil"/>
          <w:left w:val="nil"/>
          <w:bottom w:val="nil"/>
          <w:right w:val="nil"/>
          <w:between w:val="nil"/>
        </w:pBdr>
        <w:spacing w:before="240"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 of the market</w:t>
      </w:r>
    </w:p>
    <w:p w:rsidR="00DE3E08" w:rsidRDefault="00420359">
      <w:pPr>
        <w:numPr>
          <w:ilvl w:val="1"/>
          <w:numId w:val="1"/>
        </w:numPr>
        <w:pBdr>
          <w:top w:val="nil"/>
          <w:left w:val="nil"/>
          <w:bottom w:val="nil"/>
          <w:right w:val="nil"/>
          <w:between w:val="nil"/>
        </w:pBdr>
        <w:spacing w:after="0" w:line="480" w:lineRule="auto"/>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Scope of report</w:t>
      </w:r>
    </w:p>
    <w:p w:rsidR="00DE3E08" w:rsidRDefault="00420359">
      <w:pPr>
        <w:numPr>
          <w:ilvl w:val="1"/>
          <w:numId w:val="1"/>
        </w:numPr>
        <w:pBdr>
          <w:top w:val="nil"/>
          <w:left w:val="nil"/>
          <w:bottom w:val="nil"/>
          <w:right w:val="nil"/>
          <w:between w:val="nil"/>
        </w:pBdr>
        <w:spacing w:after="0" w:line="480" w:lineRule="auto"/>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Assumptions</w:t>
      </w:r>
    </w:p>
    <w:p w:rsidR="00DE3E08" w:rsidRDefault="00420359">
      <w:pPr>
        <w:numPr>
          <w:ilvl w:val="0"/>
          <w:numId w:val="1"/>
        </w:numPr>
        <w:pBdr>
          <w:top w:val="nil"/>
          <w:left w:val="nil"/>
          <w:bottom w:val="nil"/>
          <w:right w:val="nil"/>
          <w:between w:val="nil"/>
        </w:pBdr>
        <w:spacing w:after="0" w:line="48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EXECUTIVE SUMMARY</w:t>
      </w:r>
    </w:p>
    <w:p w:rsidR="00DE3E08" w:rsidRDefault="00420359">
      <w:pPr>
        <w:numPr>
          <w:ilvl w:val="0"/>
          <w:numId w:val="1"/>
        </w:numPr>
        <w:pBdr>
          <w:top w:val="nil"/>
          <w:left w:val="nil"/>
          <w:bottom w:val="nil"/>
          <w:right w:val="nil"/>
          <w:between w:val="nil"/>
        </w:pBdr>
        <w:spacing w:after="0" w:line="48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RESEARCH METHODOLOGY</w:t>
      </w:r>
    </w:p>
    <w:p w:rsidR="00DE3E08" w:rsidRDefault="00420359">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Data Mining</w:t>
      </w:r>
    </w:p>
    <w:p w:rsidR="00DE3E08" w:rsidRDefault="00420359">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Validation</w:t>
      </w:r>
    </w:p>
    <w:p w:rsidR="00DE3E08" w:rsidRDefault="00420359">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Primary Interviews</w:t>
      </w:r>
    </w:p>
    <w:p w:rsidR="00DE3E08" w:rsidRDefault="00420359">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List of Data sources</w:t>
      </w:r>
    </w:p>
    <w:p w:rsidR="00DE3E08" w:rsidRDefault="00420359">
      <w:pPr>
        <w:numPr>
          <w:ilvl w:val="0"/>
          <w:numId w:val="1"/>
        </w:numPr>
        <w:pBdr>
          <w:top w:val="nil"/>
          <w:left w:val="nil"/>
          <w:bottom w:val="nil"/>
          <w:right w:val="nil"/>
          <w:between w:val="nil"/>
        </w:pBdr>
        <w:spacing w:after="0" w:line="24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U.S. SEPSIS THERAPEUTICS MARKET </w:t>
      </w:r>
      <w:r>
        <w:rPr>
          <w:rFonts w:ascii="Libre Franklin" w:eastAsia="Libre Franklin" w:hAnsi="Libre Franklin" w:cs="Libre Franklin"/>
          <w:b/>
          <w:color w:val="002060"/>
          <w:sz w:val="24"/>
          <w:szCs w:val="24"/>
        </w:rPr>
        <w:t>OUTLOOK</w:t>
      </w:r>
    </w:p>
    <w:p w:rsidR="00DE3E08" w:rsidRDefault="00DE3E08">
      <w:pPr>
        <w:pBdr>
          <w:top w:val="nil"/>
          <w:left w:val="nil"/>
          <w:bottom w:val="nil"/>
          <w:right w:val="nil"/>
          <w:between w:val="nil"/>
        </w:pBdr>
        <w:spacing w:after="0" w:line="240" w:lineRule="auto"/>
        <w:ind w:left="420"/>
        <w:rPr>
          <w:rFonts w:ascii="Libre Franklin" w:eastAsia="Libre Franklin" w:hAnsi="Libre Franklin" w:cs="Libre Franklin"/>
          <w:b/>
          <w:color w:val="002060"/>
          <w:sz w:val="24"/>
          <w:szCs w:val="24"/>
        </w:rPr>
      </w:pPr>
    </w:p>
    <w:p w:rsidR="00DE3E08" w:rsidRDefault="00420359">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w:t>
      </w:r>
    </w:p>
    <w:p w:rsidR="00DE3E08" w:rsidRDefault="00420359">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Market Dynamics</w:t>
      </w:r>
    </w:p>
    <w:p w:rsidR="00DE3E08" w:rsidRDefault="00420359">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Drivers</w:t>
      </w:r>
    </w:p>
    <w:p w:rsidR="00DE3E08" w:rsidRDefault="00420359">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Restrains</w:t>
      </w:r>
    </w:p>
    <w:p w:rsidR="00DE3E08" w:rsidRDefault="00420359">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Opportunities</w:t>
      </w:r>
    </w:p>
    <w:p w:rsidR="00DE3E08" w:rsidRDefault="00420359">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Trends</w:t>
      </w:r>
    </w:p>
    <w:p w:rsidR="00DE3E08" w:rsidRDefault="00420359">
      <w:pPr>
        <w:numPr>
          <w:ilvl w:val="1"/>
          <w:numId w:val="1"/>
        </w:numPr>
        <w:pBdr>
          <w:top w:val="nil"/>
          <w:left w:val="nil"/>
          <w:bottom w:val="nil"/>
          <w:right w:val="nil"/>
          <w:between w:val="nil"/>
        </w:pBdr>
        <w:spacing w:after="0" w:line="360" w:lineRule="auto"/>
        <w:jc w:val="both"/>
        <w:rPr>
          <w:rFonts w:ascii="Libre Franklin" w:eastAsia="Libre Franklin" w:hAnsi="Libre Franklin" w:cs="Libre Franklin"/>
          <w:color w:val="002060"/>
          <w:sz w:val="24"/>
          <w:szCs w:val="24"/>
        </w:rPr>
      </w:pPr>
      <w:proofErr w:type="spellStart"/>
      <w:r>
        <w:rPr>
          <w:rFonts w:ascii="Libre Franklin" w:eastAsia="Libre Franklin" w:hAnsi="Libre Franklin" w:cs="Libre Franklin"/>
          <w:color w:val="002060"/>
          <w:sz w:val="24"/>
          <w:szCs w:val="24"/>
        </w:rPr>
        <w:t>Portes</w:t>
      </w:r>
      <w:proofErr w:type="spellEnd"/>
      <w:r>
        <w:rPr>
          <w:rFonts w:ascii="Libre Franklin" w:eastAsia="Libre Franklin" w:hAnsi="Libre Franklin" w:cs="Libre Franklin"/>
          <w:color w:val="002060"/>
          <w:sz w:val="24"/>
          <w:szCs w:val="24"/>
        </w:rPr>
        <w:t xml:space="preserve"> Five FORCE Model</w:t>
      </w:r>
    </w:p>
    <w:p w:rsidR="00DE3E08" w:rsidRDefault="00420359">
      <w:pPr>
        <w:numPr>
          <w:ilvl w:val="1"/>
          <w:numId w:val="1"/>
        </w:numPr>
        <w:pBdr>
          <w:top w:val="nil"/>
          <w:left w:val="nil"/>
          <w:bottom w:val="nil"/>
          <w:right w:val="nil"/>
          <w:between w:val="nil"/>
        </w:pBd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Value Chain Analysis</w:t>
      </w:r>
    </w:p>
    <w:p w:rsidR="00DE3E08" w:rsidRDefault="00DE3E08">
      <w:pPr>
        <w:spacing w:line="360" w:lineRule="auto"/>
        <w:rPr>
          <w:rFonts w:ascii="Libre Franklin" w:eastAsia="Libre Franklin" w:hAnsi="Libre Franklin" w:cs="Libre Franklin"/>
          <w:b/>
          <w:color w:val="002060"/>
          <w:sz w:val="24"/>
          <w:szCs w:val="24"/>
        </w:rPr>
      </w:pPr>
    </w:p>
    <w:p w:rsidR="00DE3E08" w:rsidRDefault="00420359">
      <w:pPr>
        <w:spacing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40"/>
          <w:szCs w:val="40"/>
        </w:rPr>
        <w:t xml:space="preserve">5 </w:t>
      </w:r>
      <w:r>
        <w:rPr>
          <w:rFonts w:ascii="Libre Franklin" w:eastAsia="Libre Franklin" w:hAnsi="Libre Franklin" w:cs="Libre Franklin"/>
          <w:b/>
          <w:color w:val="1F3864"/>
          <w:sz w:val="24"/>
          <w:szCs w:val="24"/>
        </w:rPr>
        <w:t>U.S. SEPSIS THERAPEUTICS MARKET, BY DRUG CLASS</w:t>
      </w:r>
    </w:p>
    <w:p w:rsidR="00DE3E08" w:rsidRDefault="00420359">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5.1 Overview </w:t>
      </w:r>
    </w:p>
    <w:p w:rsidR="00DE3E08" w:rsidRDefault="00420359">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4384" behindDoc="1" locked="0" layoutInCell="1" hidden="0" allowOverlap="1">
            <wp:simplePos x="0" y="0"/>
            <wp:positionH relativeFrom="page">
              <wp:align>left</wp:align>
            </wp:positionH>
            <wp:positionV relativeFrom="page">
              <wp:posOffset>-853439</wp:posOffset>
            </wp:positionV>
            <wp:extent cx="10220215" cy="14454202"/>
            <wp:effectExtent l="0" t="0" r="0" b="0"/>
            <wp:wrapNone/>
            <wp:docPr id="204327553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5.2</w:t>
      </w:r>
      <w:r>
        <w:rPr>
          <w:color w:val="000000"/>
        </w:rPr>
        <w:t xml:space="preserve"> </w:t>
      </w:r>
      <w:r>
        <w:rPr>
          <w:rFonts w:ascii="Libre Franklin" w:eastAsia="Libre Franklin" w:hAnsi="Libre Franklin" w:cs="Libre Franklin"/>
          <w:color w:val="002060"/>
          <w:sz w:val="24"/>
          <w:szCs w:val="24"/>
        </w:rPr>
        <w:t>Antibiotics</w:t>
      </w:r>
    </w:p>
    <w:p w:rsidR="00DE3E08" w:rsidRDefault="00420359">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5.3</w:t>
      </w:r>
      <w:r>
        <w:rPr>
          <w:color w:val="000000"/>
        </w:rPr>
        <w:t xml:space="preserve"> </w:t>
      </w:r>
      <w:r>
        <w:rPr>
          <w:rFonts w:ascii="Libre Franklin" w:eastAsia="Libre Franklin" w:hAnsi="Libre Franklin" w:cs="Libre Franklin"/>
          <w:color w:val="002060"/>
          <w:sz w:val="24"/>
          <w:szCs w:val="24"/>
        </w:rPr>
        <w:t>Corticosteroids</w:t>
      </w:r>
    </w:p>
    <w:p w:rsidR="00DE3E08" w:rsidRDefault="00420359">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5.4 Vasopressors</w:t>
      </w:r>
    </w:p>
    <w:p w:rsidR="00DE3E08" w:rsidRDefault="00420359">
      <w:pPr>
        <w:pBdr>
          <w:top w:val="nil"/>
          <w:left w:val="nil"/>
          <w:bottom w:val="nil"/>
          <w:right w:val="nil"/>
          <w:between w:val="nil"/>
        </w:pBdr>
        <w:spacing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5.5 Immunoglobulins</w:t>
      </w:r>
    </w:p>
    <w:p w:rsidR="00DE3E08" w:rsidRDefault="00420359">
      <w:pPr>
        <w:spacing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40"/>
          <w:szCs w:val="40"/>
        </w:rPr>
        <w:t>6</w:t>
      </w:r>
      <w:r>
        <w:rPr>
          <w:rFonts w:ascii="Libre Franklin" w:eastAsia="Libre Franklin" w:hAnsi="Libre Franklin" w:cs="Libre Franklin"/>
          <w:b/>
          <w:color w:val="002060"/>
          <w:sz w:val="24"/>
          <w:szCs w:val="24"/>
        </w:rPr>
        <w:t xml:space="preserve"> </w:t>
      </w:r>
      <w:r>
        <w:rPr>
          <w:rFonts w:ascii="Libre Franklin" w:eastAsia="Libre Franklin" w:hAnsi="Libre Franklin" w:cs="Libre Franklin"/>
          <w:b/>
          <w:color w:val="1F3864"/>
          <w:sz w:val="24"/>
          <w:szCs w:val="24"/>
        </w:rPr>
        <w:t>U.S. SEPSIS THERAPEUTICS MARKET, BY ROUTE OF ADMINISTRATION</w:t>
      </w:r>
    </w:p>
    <w:p w:rsidR="00DE3E08" w:rsidRDefault="00420359">
      <w:pPr>
        <w:spacing w:line="480" w:lineRule="auto"/>
        <w:rPr>
          <w:rFonts w:ascii="Libre Franklin" w:eastAsia="Libre Franklin" w:hAnsi="Libre Franklin" w:cs="Libre Franklin"/>
          <w:b/>
          <w:color w:val="002060"/>
          <w:sz w:val="24"/>
          <w:szCs w:val="24"/>
        </w:rPr>
      </w:pPr>
      <w:r>
        <w:rPr>
          <w:rFonts w:ascii="Libre Franklin" w:eastAsia="Libre Franklin" w:hAnsi="Libre Franklin" w:cs="Libre Franklin"/>
          <w:color w:val="002060"/>
          <w:sz w:val="24"/>
          <w:szCs w:val="24"/>
        </w:rPr>
        <w:t xml:space="preserve">           6.1 Overview</w:t>
      </w:r>
    </w:p>
    <w:p w:rsidR="00DE3E08" w:rsidRDefault="00420359">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6.2 Intravenous</w:t>
      </w:r>
    </w:p>
    <w:p w:rsidR="00DE3E08" w:rsidRDefault="00420359">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6.3</w:t>
      </w:r>
      <w:r>
        <w:t xml:space="preserve"> </w:t>
      </w:r>
      <w:r>
        <w:rPr>
          <w:rFonts w:ascii="Libre Franklin" w:eastAsia="Libre Franklin" w:hAnsi="Libre Franklin" w:cs="Libre Franklin"/>
          <w:color w:val="002060"/>
          <w:sz w:val="24"/>
          <w:szCs w:val="24"/>
        </w:rPr>
        <w:t>Oral</w:t>
      </w:r>
    </w:p>
    <w:p w:rsidR="00DE3E08" w:rsidRDefault="00420359">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b/>
          <w:color w:val="002060"/>
          <w:sz w:val="40"/>
          <w:szCs w:val="40"/>
        </w:rPr>
        <w:t>7</w:t>
      </w:r>
      <w:r>
        <w:rPr>
          <w:rFonts w:ascii="Libre Franklin" w:eastAsia="Libre Franklin" w:hAnsi="Libre Franklin" w:cs="Libre Franklin"/>
          <w:b/>
          <w:color w:val="002060"/>
          <w:sz w:val="24"/>
          <w:szCs w:val="24"/>
        </w:rPr>
        <w:t xml:space="preserve"> </w:t>
      </w:r>
      <w:r>
        <w:rPr>
          <w:rFonts w:ascii="Libre Franklin" w:eastAsia="Libre Franklin" w:hAnsi="Libre Franklin" w:cs="Libre Franklin"/>
          <w:b/>
          <w:color w:val="1F3864"/>
          <w:sz w:val="24"/>
          <w:szCs w:val="24"/>
        </w:rPr>
        <w:t>U.S. SEPSIS THERAPEUTICS MARKET, BY PATIENT TYPE</w:t>
      </w:r>
    </w:p>
    <w:p w:rsidR="00DE3E08" w:rsidRDefault="00420359">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7.1 Overview</w:t>
      </w:r>
    </w:p>
    <w:p w:rsidR="00DE3E08" w:rsidRDefault="00420359">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7.2 Adult</w:t>
      </w:r>
    </w:p>
    <w:p w:rsidR="00DE3E08" w:rsidRDefault="00420359">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7.3 </w:t>
      </w:r>
      <w:proofErr w:type="spellStart"/>
      <w:r>
        <w:rPr>
          <w:rFonts w:ascii="Libre Franklin" w:eastAsia="Libre Franklin" w:hAnsi="Libre Franklin" w:cs="Libre Franklin"/>
          <w:color w:val="002060"/>
          <w:sz w:val="24"/>
          <w:szCs w:val="24"/>
        </w:rPr>
        <w:t>Pediatric</w:t>
      </w:r>
      <w:proofErr w:type="spellEnd"/>
    </w:p>
    <w:p w:rsidR="00DE3E08" w:rsidRDefault="00420359">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7.4 Geriatric</w:t>
      </w:r>
    </w:p>
    <w:p w:rsidR="00DE3E08" w:rsidRDefault="00420359">
      <w:pPr>
        <w:numPr>
          <w:ilvl w:val="0"/>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SEPSIS THERAPEUTICS MARKET, BY DISTRIBUTION CHANNEL</w:t>
      </w:r>
    </w:p>
    <w:p w:rsidR="00DE3E08" w:rsidRDefault="00420359">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 Overview</w:t>
      </w:r>
    </w:p>
    <w:p w:rsidR="00DE3E08" w:rsidRDefault="00420359">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 xml:space="preserve"> Hospital Pharmacies</w:t>
      </w:r>
    </w:p>
    <w:p w:rsidR="00DE3E08" w:rsidRDefault="00420359">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Retail Pharmacies</w:t>
      </w:r>
    </w:p>
    <w:p w:rsidR="00DE3E08" w:rsidRDefault="00420359">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Online Pharmacies</w:t>
      </w:r>
    </w:p>
    <w:p w:rsidR="00DE3E08" w:rsidRDefault="00420359">
      <w:pPr>
        <w:numPr>
          <w:ilvl w:val="0"/>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b/>
          <w:color w:val="002060"/>
          <w:sz w:val="24"/>
          <w:szCs w:val="24"/>
        </w:rPr>
        <w:t>U.S. SEPSIS THERAPEUTICS MARKET COMPETITIVE LANDSCAPE</w:t>
      </w:r>
    </w:p>
    <w:p w:rsidR="00DE3E08" w:rsidRDefault="00420359">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5408" behindDoc="1" locked="0" layoutInCell="1" hidden="0" allowOverlap="1">
            <wp:simplePos x="0" y="0"/>
            <wp:positionH relativeFrom="page">
              <wp:posOffset>-914399</wp:posOffset>
            </wp:positionH>
            <wp:positionV relativeFrom="page">
              <wp:posOffset>-1803399</wp:posOffset>
            </wp:positionV>
            <wp:extent cx="10220215" cy="14454202"/>
            <wp:effectExtent l="0" t="0" r="0" b="0"/>
            <wp:wrapNone/>
            <wp:docPr id="2043275532"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Overview</w:t>
      </w:r>
    </w:p>
    <w:p w:rsidR="00DE3E08" w:rsidRDefault="00420359">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Company Market Ranking</w:t>
      </w:r>
    </w:p>
    <w:p w:rsidR="00DE3E08" w:rsidRDefault="00420359">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Key Developments Strategies</w:t>
      </w:r>
    </w:p>
    <w:p w:rsidR="00DE3E08" w:rsidRDefault="00420359">
      <w:pPr>
        <w:numPr>
          <w:ilvl w:val="0"/>
          <w:numId w:val="2"/>
        </w:numPr>
        <w:pBdr>
          <w:top w:val="nil"/>
          <w:left w:val="nil"/>
          <w:bottom w:val="nil"/>
          <w:right w:val="nil"/>
          <w:between w:val="nil"/>
        </w:pBdr>
        <w:tabs>
          <w:tab w:val="left" w:pos="1134"/>
        </w:tabs>
        <w:spacing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COMPANY PROFILES</w:t>
      </w:r>
    </w:p>
    <w:p w:rsidR="00DE3E08" w:rsidRDefault="00420359">
      <w:pPr>
        <w:spacing w:line="480" w:lineRule="auto"/>
        <w:ind w:left="852"/>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10.1 </w:t>
      </w:r>
      <w:r>
        <w:rPr>
          <w:rFonts w:ascii="Libre Franklin" w:eastAsia="Libre Franklin" w:hAnsi="Libre Franklin" w:cs="Libre Franklin"/>
          <w:b/>
          <w:color w:val="1F3864"/>
          <w:sz w:val="24"/>
          <w:szCs w:val="24"/>
        </w:rPr>
        <w:t>Merck &amp; Co., Inc.</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w:t>
      </w:r>
      <w:r>
        <w:rPr>
          <w:rFonts w:ascii="Libre Franklin" w:eastAsia="Libre Franklin" w:hAnsi="Libre Franklin" w:cs="Libre Franklin"/>
          <w:color w:val="002060"/>
          <w:sz w:val="24"/>
          <w:szCs w:val="24"/>
        </w:rPr>
        <w:t>roduct Outlook</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DE3E08" w:rsidRDefault="00420359">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Pfizer Inc.</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DE3E08" w:rsidRDefault="00420359">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 </w:t>
      </w:r>
      <w:r>
        <w:rPr>
          <w:rFonts w:ascii="Libre Franklin" w:eastAsia="Libre Franklin" w:hAnsi="Libre Franklin" w:cs="Libre Franklin"/>
          <w:b/>
          <w:color w:val="1F3864"/>
          <w:sz w:val="24"/>
          <w:szCs w:val="24"/>
        </w:rPr>
        <w:t>Johnson &amp; Johnson Services, Inc.</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DE3E08" w:rsidRDefault="00420359">
      <w:pPr>
        <w:numPr>
          <w:ilvl w:val="2"/>
          <w:numId w:val="2"/>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DE3E08" w:rsidRDefault="00420359">
      <w:pPr>
        <w:numPr>
          <w:ilvl w:val="2"/>
          <w:numId w:val="2"/>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Product Outlook</w:t>
      </w:r>
    </w:p>
    <w:p w:rsidR="00DE3E08" w:rsidRDefault="00420359">
      <w:pPr>
        <w:numPr>
          <w:ilvl w:val="2"/>
          <w:numId w:val="2"/>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DE3E08" w:rsidRDefault="00420359">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GlaxoSmithKline plc</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DE3E08" w:rsidRDefault="00420359">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noProof/>
          <w:color w:val="000000"/>
        </w:rPr>
        <w:drawing>
          <wp:anchor distT="0" distB="0" distL="0" distR="0" simplePos="0" relativeHeight="251666432" behindDoc="1" locked="0" layoutInCell="1" hidden="0" allowOverlap="1">
            <wp:simplePos x="0" y="0"/>
            <wp:positionH relativeFrom="margin">
              <wp:align>center</wp:align>
            </wp:positionH>
            <wp:positionV relativeFrom="page">
              <wp:posOffset>-1178559</wp:posOffset>
            </wp:positionV>
            <wp:extent cx="10220215" cy="14454202"/>
            <wp:effectExtent l="0" t="0" r="0" b="0"/>
            <wp:wrapNone/>
            <wp:docPr id="204327553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1F3864"/>
          <w:sz w:val="24"/>
          <w:szCs w:val="24"/>
        </w:rPr>
        <w:t xml:space="preserve"> </w:t>
      </w:r>
      <w:r>
        <w:rPr>
          <w:rFonts w:ascii="Libre Franklin" w:eastAsia="Libre Franklin" w:hAnsi="Libre Franklin" w:cs="Libre Franklin"/>
          <w:b/>
          <w:color w:val="1F3864"/>
          <w:sz w:val="24"/>
          <w:szCs w:val="24"/>
        </w:rPr>
        <w:t>Eli Lilly and Company</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DE3E08" w:rsidRDefault="00420359">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Bristol Myers Squibb Company</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DE3E08" w:rsidRDefault="00420359">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Sanofi</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DE3E08" w:rsidRDefault="00420359">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Novartis AG</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Financial Performance</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DE3E08" w:rsidRDefault="00420359">
      <w:pPr>
        <w:pBdr>
          <w:top w:val="nil"/>
          <w:left w:val="nil"/>
          <w:bottom w:val="nil"/>
          <w:right w:val="nil"/>
          <w:between w:val="nil"/>
        </w:pBdr>
        <w:spacing w:after="0"/>
        <w:ind w:left="720"/>
        <w:rPr>
          <w:rFonts w:ascii="Libre Franklin" w:eastAsia="Libre Franklin" w:hAnsi="Libre Franklin" w:cs="Libre Franklin"/>
          <w:color w:val="1F3864"/>
          <w:sz w:val="24"/>
          <w:szCs w:val="24"/>
        </w:rPr>
      </w:pPr>
      <w:r>
        <w:rPr>
          <w:rFonts w:ascii="Libre Franklin" w:eastAsia="Libre Franklin" w:hAnsi="Libre Franklin" w:cs="Libre Franklin"/>
          <w:b/>
          <w:color w:val="1F3864"/>
          <w:sz w:val="24"/>
          <w:szCs w:val="24"/>
        </w:rPr>
        <w:t xml:space="preserve"> </w:t>
      </w:r>
    </w:p>
    <w:p w:rsidR="00DE3E08" w:rsidRDefault="00420359">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 </w:t>
      </w:r>
      <w:r>
        <w:rPr>
          <w:rFonts w:ascii="Libre Franklin" w:eastAsia="Libre Franklin" w:hAnsi="Libre Franklin" w:cs="Libre Franklin"/>
          <w:b/>
          <w:color w:val="1F3864"/>
          <w:sz w:val="24"/>
          <w:szCs w:val="24"/>
        </w:rPr>
        <w:t>Bayer AG</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DE3E08" w:rsidRDefault="00420359">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DE3E08" w:rsidRDefault="00420359">
      <w:pPr>
        <w:numPr>
          <w:ilvl w:val="1"/>
          <w:numId w:val="2"/>
        </w:numPr>
        <w:pBdr>
          <w:top w:val="nil"/>
          <w:left w:val="nil"/>
          <w:bottom w:val="nil"/>
          <w:right w:val="nil"/>
          <w:between w:val="nil"/>
        </w:pBdr>
        <w:tabs>
          <w:tab w:val="left" w:pos="1560"/>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noProof/>
          <w:color w:val="000000"/>
        </w:rPr>
        <w:drawing>
          <wp:anchor distT="0" distB="0" distL="0" distR="0" simplePos="0" relativeHeight="251667456" behindDoc="1" locked="0" layoutInCell="1" hidden="0" allowOverlap="1">
            <wp:simplePos x="0" y="0"/>
            <wp:positionH relativeFrom="page">
              <wp:posOffset>-1051559</wp:posOffset>
            </wp:positionH>
            <wp:positionV relativeFrom="page">
              <wp:posOffset>-1315719</wp:posOffset>
            </wp:positionV>
            <wp:extent cx="10220215" cy="14454202"/>
            <wp:effectExtent l="0" t="0" r="0" b="0"/>
            <wp:wrapNone/>
            <wp:docPr id="204327554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1F3864"/>
          <w:sz w:val="24"/>
          <w:szCs w:val="24"/>
        </w:rPr>
        <w:t>AstraZeneca PLC</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DE3E08" w:rsidRDefault="00420359">
      <w:pPr>
        <w:numPr>
          <w:ilvl w:val="1"/>
          <w:numId w:val="2"/>
        </w:numPr>
        <w:pBdr>
          <w:top w:val="nil"/>
          <w:left w:val="nil"/>
          <w:bottom w:val="nil"/>
          <w:right w:val="nil"/>
          <w:between w:val="nil"/>
        </w:pBdr>
        <w:tabs>
          <w:tab w:val="left" w:pos="1560"/>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Amgen Inc.</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DE3E08" w:rsidRDefault="00420359">
      <w:pPr>
        <w:numPr>
          <w:ilvl w:val="1"/>
          <w:numId w:val="2"/>
        </w:numPr>
        <w:pBdr>
          <w:top w:val="nil"/>
          <w:left w:val="nil"/>
          <w:bottom w:val="nil"/>
          <w:right w:val="nil"/>
          <w:between w:val="nil"/>
        </w:pBdr>
        <w:tabs>
          <w:tab w:val="left" w:pos="1560"/>
          <w:tab w:val="left" w:pos="1701"/>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Gilead Sciences, Inc.</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DE3E08" w:rsidRDefault="00420359">
      <w:pPr>
        <w:numPr>
          <w:ilvl w:val="1"/>
          <w:numId w:val="2"/>
        </w:numPr>
        <w:pBdr>
          <w:top w:val="nil"/>
          <w:left w:val="nil"/>
          <w:bottom w:val="nil"/>
          <w:right w:val="nil"/>
          <w:between w:val="nil"/>
        </w:pBdr>
        <w:tabs>
          <w:tab w:val="left" w:pos="1560"/>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lastRenderedPageBreak/>
        <w:t>Abbott Laboratories</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DE3E08" w:rsidRDefault="00420359">
      <w:pPr>
        <w:numPr>
          <w:ilvl w:val="1"/>
          <w:numId w:val="2"/>
        </w:numPr>
        <w:pBdr>
          <w:top w:val="nil"/>
          <w:left w:val="nil"/>
          <w:bottom w:val="nil"/>
          <w:right w:val="nil"/>
          <w:between w:val="nil"/>
        </w:pBdr>
        <w:tabs>
          <w:tab w:val="left" w:pos="1560"/>
        </w:tabs>
        <w:spacing w:after="0" w:line="480" w:lineRule="auto"/>
        <w:jc w:val="both"/>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Thermo</w:t>
      </w:r>
      <w:proofErr w:type="spellEnd"/>
      <w:r>
        <w:rPr>
          <w:rFonts w:ascii="Libre Franklin" w:eastAsia="Libre Franklin" w:hAnsi="Libre Franklin" w:cs="Libre Franklin"/>
          <w:b/>
          <w:color w:val="002060"/>
          <w:sz w:val="24"/>
          <w:szCs w:val="24"/>
        </w:rPr>
        <w:t xml:space="preserve"> Fisher Scientific Inc.</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DE3E08" w:rsidRDefault="00420359">
      <w:pPr>
        <w:numPr>
          <w:ilvl w:val="1"/>
          <w:numId w:val="2"/>
        </w:numPr>
        <w:pBdr>
          <w:top w:val="nil"/>
          <w:left w:val="nil"/>
          <w:bottom w:val="nil"/>
          <w:right w:val="nil"/>
          <w:between w:val="nil"/>
        </w:pBdr>
        <w:tabs>
          <w:tab w:val="left" w:pos="1560"/>
          <w:tab w:val="left" w:pos="2552"/>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SFA Therapeutics, Inc.</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8480" behindDoc="1" locked="0" layoutInCell="1" hidden="0" allowOverlap="1">
            <wp:simplePos x="0" y="0"/>
            <wp:positionH relativeFrom="page">
              <wp:posOffset>-2042159</wp:posOffset>
            </wp:positionH>
            <wp:positionV relativeFrom="page">
              <wp:posOffset>-1503679</wp:posOffset>
            </wp:positionV>
            <wp:extent cx="10220215" cy="14454202"/>
            <wp:effectExtent l="0" t="0" r="0" b="0"/>
            <wp:wrapNone/>
            <wp:docPr id="204327553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 xml:space="preserve">Overview </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DE3E08" w:rsidRDefault="00420359">
      <w:pPr>
        <w:numPr>
          <w:ilvl w:val="1"/>
          <w:numId w:val="2"/>
        </w:numPr>
        <w:pBdr>
          <w:top w:val="nil"/>
          <w:left w:val="nil"/>
          <w:bottom w:val="nil"/>
          <w:right w:val="nil"/>
          <w:between w:val="nil"/>
        </w:pBdr>
        <w:tabs>
          <w:tab w:val="left" w:pos="1560"/>
          <w:tab w:val="left" w:pos="2552"/>
        </w:tabs>
        <w:spacing w:after="0" w:line="480" w:lineRule="auto"/>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Agenix</w:t>
      </w:r>
      <w:proofErr w:type="spellEnd"/>
      <w:r>
        <w:rPr>
          <w:rFonts w:ascii="Libre Franklin" w:eastAsia="Libre Franklin" w:hAnsi="Libre Franklin" w:cs="Libre Franklin"/>
          <w:b/>
          <w:color w:val="002060"/>
          <w:sz w:val="24"/>
          <w:szCs w:val="24"/>
        </w:rPr>
        <w:t xml:space="preserve"> Limited</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DE3E08" w:rsidRDefault="00420359">
      <w:pPr>
        <w:numPr>
          <w:ilvl w:val="1"/>
          <w:numId w:val="2"/>
        </w:numPr>
        <w:pBdr>
          <w:top w:val="nil"/>
          <w:left w:val="nil"/>
          <w:bottom w:val="nil"/>
          <w:right w:val="nil"/>
          <w:between w:val="nil"/>
        </w:pBdr>
        <w:tabs>
          <w:tab w:val="left" w:pos="1560"/>
          <w:tab w:val="left" w:pos="2552"/>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Roche Holding AG</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DE3E08" w:rsidRDefault="00420359">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Key developments</w:t>
      </w:r>
    </w:p>
    <w:p w:rsidR="00DE3E08" w:rsidRDefault="00420359">
      <w:pPr>
        <w:numPr>
          <w:ilvl w:val="0"/>
          <w:numId w:val="2"/>
        </w:numPr>
        <w:pBdr>
          <w:top w:val="nil"/>
          <w:left w:val="nil"/>
          <w:bottom w:val="nil"/>
          <w:right w:val="nil"/>
          <w:between w:val="nil"/>
        </w:pBdr>
        <w:tabs>
          <w:tab w:val="left" w:pos="1134"/>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KEY DEVELOPMENTS</w:t>
      </w:r>
    </w:p>
    <w:p w:rsidR="00DE3E08" w:rsidRDefault="00420359">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Product Launches/Developments</w:t>
      </w:r>
    </w:p>
    <w:p w:rsidR="00DE3E08" w:rsidRDefault="00420359">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Merges and Acquisitions</w:t>
      </w:r>
    </w:p>
    <w:p w:rsidR="00DE3E08" w:rsidRDefault="00420359">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Business Expansions</w:t>
      </w:r>
    </w:p>
    <w:p w:rsidR="00DE3E08" w:rsidRDefault="00420359">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Partnerships and Collaborations</w:t>
      </w:r>
    </w:p>
    <w:p w:rsidR="00DE3E08" w:rsidRDefault="00420359">
      <w:pPr>
        <w:numPr>
          <w:ilvl w:val="0"/>
          <w:numId w:val="2"/>
        </w:numPr>
        <w:pBdr>
          <w:top w:val="nil"/>
          <w:left w:val="nil"/>
          <w:bottom w:val="nil"/>
          <w:right w:val="nil"/>
          <w:between w:val="nil"/>
        </w:pBdr>
        <w:tabs>
          <w:tab w:val="left" w:pos="993"/>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Appendix</w:t>
      </w:r>
    </w:p>
    <w:p w:rsidR="00DE3E08" w:rsidRDefault="00420359">
      <w:pPr>
        <w:pBdr>
          <w:top w:val="nil"/>
          <w:left w:val="nil"/>
          <w:bottom w:val="nil"/>
          <w:right w:val="nil"/>
          <w:between w:val="nil"/>
        </w:pBdr>
        <w:spacing w:line="480" w:lineRule="auto"/>
        <w:ind w:left="372"/>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12.1 Related Research</w:t>
      </w:r>
    </w:p>
    <w:p w:rsidR="00DE3E08" w:rsidRDefault="00DE3E08"/>
    <w:p w:rsidR="00DE3E08" w:rsidRDefault="00DE3E08"/>
    <w:p w:rsidR="00DE3E08" w:rsidRDefault="00DE3E08"/>
    <w:p w:rsidR="00DE3E08" w:rsidRDefault="00DE3E08"/>
    <w:p w:rsidR="00DE3E08" w:rsidRDefault="00DE3E08"/>
    <w:p w:rsidR="00DE3E08" w:rsidRDefault="00DE3E08"/>
    <w:p w:rsidR="00DE3E08" w:rsidRDefault="00DE3E08"/>
    <w:p w:rsidR="00DE3E08" w:rsidRDefault="00DE3E08"/>
    <w:p w:rsidR="00DE3E08" w:rsidRDefault="00DE3E08"/>
    <w:p w:rsidR="00DE3E08" w:rsidRDefault="00DE3E08"/>
    <w:sectPr w:rsidR="00DE3E0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re Franklin">
    <w:charset w:val="00"/>
    <w:family w:val="auto"/>
    <w:pitch w:val="default"/>
  </w:font>
  <w:font w:name="Arial">
    <w:panose1 w:val="020B0604020202020204"/>
    <w:charset w:val="00"/>
    <w:family w:val="swiss"/>
    <w:pitch w:val="variable"/>
    <w:sig w:usb0="E0002EFF" w:usb1="C000785B" w:usb2="00000009" w:usb3="00000000" w:csb0="000001FF" w:csb1="00000000"/>
  </w:font>
  <w:font w:name="Nova Mono">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D527B"/>
    <w:multiLevelType w:val="multilevel"/>
    <w:tmpl w:val="E10061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8C049A"/>
    <w:multiLevelType w:val="multilevel"/>
    <w:tmpl w:val="810075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785471"/>
    <w:multiLevelType w:val="multilevel"/>
    <w:tmpl w:val="5646565C"/>
    <w:lvl w:ilvl="0">
      <w:start w:val="8"/>
      <w:numFmt w:val="decimal"/>
      <w:lvlText w:val="%1"/>
      <w:lvlJc w:val="left"/>
      <w:pPr>
        <w:ind w:left="720" w:hanging="360"/>
      </w:pPr>
      <w:rPr>
        <w:b/>
        <w:sz w:val="40"/>
        <w:szCs w:val="40"/>
      </w:rPr>
    </w:lvl>
    <w:lvl w:ilvl="1">
      <w:start w:val="1"/>
      <w:numFmt w:val="decimal"/>
      <w:lvlText w:val="%1.%2"/>
      <w:lvlJc w:val="left"/>
      <w:pPr>
        <w:ind w:left="1212" w:hanging="360"/>
      </w:pPr>
    </w:lvl>
    <w:lvl w:ilvl="2">
      <w:start w:val="1"/>
      <w:numFmt w:val="decimal"/>
      <w:lvlText w:val="%1.%2.%3"/>
      <w:lvlJc w:val="left"/>
      <w:pPr>
        <w:ind w:left="2847" w:hanging="720"/>
      </w:pPr>
    </w:lvl>
    <w:lvl w:ilvl="3">
      <w:start w:val="1"/>
      <w:numFmt w:val="decimal"/>
      <w:lvlText w:val="%1.%2.%3.%4"/>
      <w:lvlJc w:val="left"/>
      <w:pPr>
        <w:ind w:left="2916" w:hanging="1079"/>
      </w:pPr>
    </w:lvl>
    <w:lvl w:ilvl="4">
      <w:start w:val="1"/>
      <w:numFmt w:val="decimal"/>
      <w:lvlText w:val="%1.%2.%3.%4.%5"/>
      <w:lvlJc w:val="left"/>
      <w:pPr>
        <w:ind w:left="3408" w:hanging="1080"/>
      </w:pPr>
    </w:lvl>
    <w:lvl w:ilvl="5">
      <w:start w:val="1"/>
      <w:numFmt w:val="decimal"/>
      <w:lvlText w:val="%1.%2.%3.%4.%5.%6"/>
      <w:lvlJc w:val="left"/>
      <w:pPr>
        <w:ind w:left="4260" w:hanging="1440"/>
      </w:pPr>
    </w:lvl>
    <w:lvl w:ilvl="6">
      <w:start w:val="1"/>
      <w:numFmt w:val="decimal"/>
      <w:lvlText w:val="%1.%2.%3.%4.%5.%6.%7"/>
      <w:lvlJc w:val="left"/>
      <w:pPr>
        <w:ind w:left="4752" w:hanging="1440"/>
      </w:pPr>
    </w:lvl>
    <w:lvl w:ilvl="7">
      <w:start w:val="1"/>
      <w:numFmt w:val="decimal"/>
      <w:lvlText w:val="%1.%2.%3.%4.%5.%6.%7.%8"/>
      <w:lvlJc w:val="left"/>
      <w:pPr>
        <w:ind w:left="5604" w:hanging="1800"/>
      </w:pPr>
    </w:lvl>
    <w:lvl w:ilvl="8">
      <w:start w:val="1"/>
      <w:numFmt w:val="decimal"/>
      <w:lvlText w:val="%1.%2.%3.%4.%5.%6.%7.%8.%9"/>
      <w:lvlJc w:val="left"/>
      <w:pPr>
        <w:ind w:left="6096" w:hanging="1800"/>
      </w:pPr>
    </w:lvl>
  </w:abstractNum>
  <w:abstractNum w:abstractNumId="3" w15:restartNumberingAfterBreak="0">
    <w:nsid w:val="4CAC1E03"/>
    <w:multiLevelType w:val="multilevel"/>
    <w:tmpl w:val="2B746B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F874665"/>
    <w:multiLevelType w:val="multilevel"/>
    <w:tmpl w:val="CCCC5B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8CA7A86"/>
    <w:multiLevelType w:val="multilevel"/>
    <w:tmpl w:val="56DE0D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CED13B8"/>
    <w:multiLevelType w:val="multilevel"/>
    <w:tmpl w:val="63A4103E"/>
    <w:lvl w:ilvl="0">
      <w:start w:val="1"/>
      <w:numFmt w:val="decimal"/>
      <w:lvlText w:val="%1"/>
      <w:lvlJc w:val="left"/>
      <w:pPr>
        <w:ind w:left="420" w:hanging="420"/>
      </w:pPr>
      <w:rPr>
        <w:sz w:val="40"/>
        <w:szCs w:val="40"/>
      </w:rPr>
    </w:lvl>
    <w:lvl w:ilvl="1">
      <w:start w:val="1"/>
      <w:numFmt w:val="decimal"/>
      <w:lvlText w:val="%1.%2"/>
      <w:lvlJc w:val="left"/>
      <w:pPr>
        <w:ind w:left="720" w:hanging="720"/>
      </w:pPr>
    </w:lvl>
    <w:lvl w:ilvl="2">
      <w:start w:val="1"/>
      <w:numFmt w:val="decimal"/>
      <w:lvlText w:val="%1.%2.%3"/>
      <w:lvlJc w:val="left"/>
      <w:pPr>
        <w:ind w:left="1506"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3240" w:hanging="3240"/>
      </w:pPr>
    </w:lvl>
  </w:abstractNum>
  <w:num w:numId="1">
    <w:abstractNumId w:val="6"/>
  </w:num>
  <w:num w:numId="2">
    <w:abstractNumId w:val="2"/>
  </w:num>
  <w:num w:numId="3">
    <w:abstractNumId w:val="4"/>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08"/>
    <w:rsid w:val="00420359"/>
    <w:rsid w:val="00DE3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C61EB"/>
  <w15:docId w15:val="{1888BBA6-0AD0-4458-894E-8AFA05159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5C9"/>
  </w:style>
  <w:style w:type="paragraph" w:styleId="Heading1">
    <w:name w:val="heading 1"/>
    <w:basedOn w:val="Normal"/>
    <w:next w:val="Normal"/>
    <w:link w:val="Heading1Char"/>
    <w:uiPriority w:val="9"/>
    <w:qFormat/>
    <w:rsid w:val="00153D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3D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3D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3D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3D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3D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D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D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D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D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3D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3D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3D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3D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3D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3D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D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D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DD1"/>
    <w:rPr>
      <w:rFonts w:eastAsiaTheme="majorEastAsia" w:cstheme="majorBidi"/>
      <w:color w:val="272727" w:themeColor="text1" w:themeTint="D8"/>
    </w:rPr>
  </w:style>
  <w:style w:type="character" w:customStyle="1" w:styleId="TitleChar">
    <w:name w:val="Title Char"/>
    <w:basedOn w:val="DefaultParagraphFont"/>
    <w:link w:val="Title"/>
    <w:uiPriority w:val="10"/>
    <w:rsid w:val="00153D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95959"/>
      <w:sz w:val="28"/>
      <w:szCs w:val="28"/>
    </w:rPr>
  </w:style>
  <w:style w:type="character" w:customStyle="1" w:styleId="SubtitleChar">
    <w:name w:val="Subtitle Char"/>
    <w:basedOn w:val="DefaultParagraphFont"/>
    <w:link w:val="Subtitle"/>
    <w:uiPriority w:val="11"/>
    <w:rsid w:val="00153D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DD1"/>
    <w:pPr>
      <w:spacing w:before="160"/>
      <w:jc w:val="center"/>
    </w:pPr>
    <w:rPr>
      <w:i/>
      <w:iCs/>
      <w:color w:val="404040" w:themeColor="text1" w:themeTint="BF"/>
    </w:rPr>
  </w:style>
  <w:style w:type="character" w:customStyle="1" w:styleId="QuoteChar">
    <w:name w:val="Quote Char"/>
    <w:basedOn w:val="DefaultParagraphFont"/>
    <w:link w:val="Quote"/>
    <w:uiPriority w:val="29"/>
    <w:rsid w:val="00153DD1"/>
    <w:rPr>
      <w:i/>
      <w:iCs/>
      <w:color w:val="404040" w:themeColor="text1" w:themeTint="BF"/>
    </w:rPr>
  </w:style>
  <w:style w:type="paragraph" w:styleId="ListParagraph">
    <w:name w:val="List Paragraph"/>
    <w:aliases w:val="Lists,MnM Disclaimer,list 1"/>
    <w:basedOn w:val="Normal"/>
    <w:link w:val="ListParagraphChar"/>
    <w:uiPriority w:val="34"/>
    <w:qFormat/>
    <w:rsid w:val="00153DD1"/>
    <w:pPr>
      <w:ind w:left="720"/>
      <w:contextualSpacing/>
    </w:pPr>
  </w:style>
  <w:style w:type="character" w:styleId="IntenseEmphasis">
    <w:name w:val="Intense Emphasis"/>
    <w:basedOn w:val="DefaultParagraphFont"/>
    <w:uiPriority w:val="21"/>
    <w:qFormat/>
    <w:rsid w:val="00153DD1"/>
    <w:rPr>
      <w:i/>
      <w:iCs/>
      <w:color w:val="2F5496" w:themeColor="accent1" w:themeShade="BF"/>
    </w:rPr>
  </w:style>
  <w:style w:type="paragraph" w:styleId="IntenseQuote">
    <w:name w:val="Intense Quote"/>
    <w:basedOn w:val="Normal"/>
    <w:next w:val="Normal"/>
    <w:link w:val="IntenseQuoteChar"/>
    <w:uiPriority w:val="30"/>
    <w:qFormat/>
    <w:rsid w:val="00153D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3DD1"/>
    <w:rPr>
      <w:i/>
      <w:iCs/>
      <w:color w:val="2F5496" w:themeColor="accent1" w:themeShade="BF"/>
    </w:rPr>
  </w:style>
  <w:style w:type="character" w:styleId="IntenseReference">
    <w:name w:val="Intense Reference"/>
    <w:basedOn w:val="DefaultParagraphFont"/>
    <w:uiPriority w:val="32"/>
    <w:qFormat/>
    <w:rsid w:val="00153DD1"/>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153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4JB5USiNb7XBH7EeDNlWwIxyhA==">CgMxLjAaJgoBMBIhCh8IB0IbCg5MaWJyZSBGcmFua2xpbhIJTm92YSBNb25vMg5oLnF0cHRhOGh2OHppbTIOaC55ZjJtcmk0eHNoeTg4AHIhMTUtYnoyUHd6LTNwY3oxRWdyM1VzQnBCYlFRbVhJTFFN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1808</Words>
  <Characters>10312</Characters>
  <Application>Microsoft Office Word</Application>
  <DocSecurity>0</DocSecurity>
  <Lines>85</Lines>
  <Paragraphs>24</Paragraphs>
  <ScaleCrop>false</ScaleCrop>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Anusri Guha</dc:creator>
  <cp:lastModifiedBy>Admin</cp:lastModifiedBy>
  <cp:revision>3</cp:revision>
  <dcterms:created xsi:type="dcterms:W3CDTF">2025-04-25T07:18:00Z</dcterms:created>
  <dcterms:modified xsi:type="dcterms:W3CDTF">2025-05-09T09:21:00Z</dcterms:modified>
</cp:coreProperties>
</file>