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E78"/>
          <w:sz w:val="40"/>
        </w:rPr>
        <w:t>CUSTOM LOAN MANAGEMENT WEB APPLICATION</w:t>
      </w:r>
    </w:p>
    <w:p>
      <w:pPr>
        <w:jc w:val="center"/>
      </w:pPr>
      <w:r>
        <w:rPr>
          <w:b/>
          <w:sz w:val="24"/>
        </w:rPr>
        <w:t>Simple Project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5040"/>
            <w:vAlign w:val="center"/>
          </w:tcPr>
          <w:p>
            <w:r>
              <w:t>Dunia Wang Enterprise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Developer / Role</w:t>
            </w:r>
          </w:p>
        </w:tc>
        <w:tc>
          <w:tcPr>
            <w:tcW w:type="dxa" w:w="5040"/>
            <w:vAlign w:val="center"/>
          </w:tcPr>
          <w:p>
            <w:r>
              <w:t>Durghaashini S. Ragunathan - Independent / Freelance Full-Stack Developer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Project Type</w:t>
            </w:r>
          </w:p>
        </w:tc>
        <w:tc>
          <w:tcPr>
            <w:tcW w:type="dxa" w:w="5040"/>
            <w:vAlign w:val="center"/>
          </w:tcPr>
          <w:p>
            <w:r>
              <w:t>Paid real-world commercial software project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040"/>
            <w:vAlign w:val="center"/>
          </w:tcPr>
          <w:p>
            <w:r>
              <w:t>December 2025 - Present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Project Value</w:t>
            </w:r>
          </w:p>
        </w:tc>
        <w:tc>
          <w:tcPr>
            <w:tcW w:type="dxa" w:w="5040"/>
            <w:vAlign w:val="center"/>
          </w:tcPr>
          <w:p>
            <w:r>
              <w:t>RM 8,000</w:t>
            </w:r>
          </w:p>
        </w:tc>
      </w:tr>
    </w:tbl>
    <w:p>
      <w:pPr>
        <w:pStyle w:val="Heading1"/>
      </w:pPr>
      <w:r>
        <w:rPr>
          <w:color w:val="123E78"/>
        </w:rPr>
        <w:t>1. Project Overview</w:t>
      </w:r>
    </w:p>
    <w:p>
      <w:r>
        <w:t>The Custom Loan Management Web Application is a web-based system developed for Dunia Wang Enterprise to support and centralize its loan-related business operations. The system manages customer onboarding, loan agreements, payments, internal and official ledger records, receipts, reporting, staff access and operational activity.</w:t>
      </w:r>
    </w:p>
    <w:p>
      <w:pPr>
        <w:pStyle w:val="Heading1"/>
      </w:pPr>
      <w:r>
        <w:rPr>
          <w:color w:val="123E78"/>
        </w:rPr>
        <w:t>2. Project Objectives</w:t>
      </w:r>
    </w:p>
    <w:p>
      <w:pPr>
        <w:pStyle w:val="ListBullet"/>
      </w:pPr>
      <w:r>
        <w:t>Centralize customer information and supporting documents.</w:t>
      </w:r>
    </w:p>
    <w:p>
      <w:pPr>
        <w:pStyle w:val="ListBullet"/>
      </w:pPr>
      <w:r>
        <w:t>Manage loan agreements, balances and payment records.</w:t>
      </w:r>
    </w:p>
    <w:p>
      <w:pPr>
        <w:pStyle w:val="ListBullet"/>
      </w:pPr>
      <w:r>
        <w:t>Maintain separate Internal and Official ledger records.</w:t>
      </w:r>
    </w:p>
    <w:p>
      <w:pPr>
        <w:pStyle w:val="ListBullet"/>
      </w:pPr>
      <w:r>
        <w:t>Generate receipts and management / KPKT-related reports.</w:t>
      </w:r>
    </w:p>
    <w:p>
      <w:pPr>
        <w:pStyle w:val="ListBullet"/>
      </w:pPr>
      <w:r>
        <w:t>Provide role-based access for different staff and audit users.</w:t>
      </w:r>
    </w:p>
    <w:p>
      <w:pPr>
        <w:pStyle w:val="ListBullet"/>
      </w:pPr>
      <w:r>
        <w:t>Maintain activity tracking and notifications across the system.</w:t>
      </w:r>
    </w:p>
    <w:p>
      <w:pPr>
        <w:pStyle w:val="ListBullet"/>
      </w:pPr>
      <w:r>
        <w:t>Support multi-company or company-context operations where required.</w:t>
      </w:r>
    </w:p>
    <w:p>
      <w:pPr>
        <w:pStyle w:val="Heading1"/>
      </w:pPr>
      <w:r>
        <w:rPr>
          <w:color w:val="123E78"/>
        </w:rPr>
        <w:t>3. Key Features</w:t>
      </w:r>
    </w:p>
    <w:p>
      <w:pPr>
        <w:pStyle w:val="ListBullet"/>
      </w:pPr>
      <w:r>
        <w:t>Customer pre-registration, application review and approval/rejection.</w:t>
      </w:r>
    </w:p>
    <w:p>
      <w:pPr>
        <w:pStyle w:val="ListBullet"/>
      </w:pPr>
      <w:r>
        <w:t>Customer profile management with document and photo uploads.</w:t>
      </w:r>
    </w:p>
    <w:p>
      <w:pPr>
        <w:pStyle w:val="ListBullet"/>
      </w:pPr>
      <w:r>
        <w:t>Loan / agreement creation and management with agreement numbering.</w:t>
      </w:r>
    </w:p>
    <w:p>
      <w:pPr>
        <w:pStyle w:val="ListBullet"/>
      </w:pPr>
      <w:r>
        <w:t>Payment recording and automatic receipt generation.</w:t>
      </w:r>
    </w:p>
    <w:p>
      <w:pPr>
        <w:pStyle w:val="ListBullet"/>
      </w:pPr>
      <w:r>
        <w:t>Internal Ledger for management use.</w:t>
      </w:r>
    </w:p>
    <w:p>
      <w:pPr>
        <w:pStyle w:val="ListBullet"/>
      </w:pPr>
      <w:r>
        <w:t>Official Ledger for audit / government-facing records.</w:t>
      </w:r>
    </w:p>
    <w:p>
      <w:pPr>
        <w:pStyle w:val="ListBullet"/>
      </w:pPr>
      <w:r>
        <w:t>Reports and document/PDF generation.</w:t>
      </w:r>
    </w:p>
    <w:p>
      <w:pPr>
        <w:pStyle w:val="ListBullet"/>
      </w:pPr>
      <w:r>
        <w:t>Message templates and WhatsApp-related messaging support.</w:t>
      </w:r>
    </w:p>
    <w:p>
      <w:pPr>
        <w:pStyle w:val="ListBullet"/>
      </w:pPr>
      <w:r>
        <w:t>Notifications, recent activity and activity logs.</w:t>
      </w:r>
    </w:p>
    <w:p>
      <w:pPr>
        <w:pStyle w:val="ListBullet"/>
      </w:pPr>
      <w:r>
        <w:t>Global search and multi-company/context switching.</w:t>
      </w:r>
    </w:p>
    <w:p>
      <w:pPr>
        <w:pStyle w:val="ListBullet"/>
      </w:pPr>
      <w:r>
        <w:t>Role-based user access and administrative controls.</w:t>
      </w:r>
    </w:p>
    <w:p>
      <w:pPr>
        <w:pStyle w:val="Heading1"/>
      </w:pPr>
      <w:r>
        <w:rPr>
          <w:color w:val="123E78"/>
        </w:rPr>
        <w:t>4.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Typical Access</w:t>
            </w:r>
          </w:p>
        </w:tc>
      </w:tr>
      <w:tr>
        <w:tc>
          <w:tcPr>
            <w:tcW w:type="dxa" w:w="3360"/>
          </w:tcPr>
          <w:p>
            <w:r>
              <w:t>Master Admin (Owner)</w:t>
            </w:r>
          </w:p>
        </w:tc>
        <w:tc>
          <w:tcPr>
            <w:tcW w:type="dxa" w:w="3360"/>
          </w:tcPr>
          <w:p>
            <w:r>
              <w:t>Overall system control</w:t>
            </w:r>
          </w:p>
        </w:tc>
        <w:tc>
          <w:tcPr>
            <w:tcW w:type="dxa" w:w="3360"/>
          </w:tcPr>
          <w:p>
            <w:r>
              <w:t>Users, roles, companies, settings and all permitted modules</w:t>
            </w:r>
          </w:p>
        </w:tc>
      </w:tr>
      <w:tr>
        <w:tc>
          <w:tcPr>
            <w:tcW w:type="dxa" w:w="3360"/>
          </w:tcPr>
          <w:p>
            <w:r>
              <w:t>Admin (Internal User)</w:t>
            </w:r>
          </w:p>
        </w:tc>
        <w:tc>
          <w:tcPr>
            <w:tcW w:type="dxa" w:w="3360"/>
          </w:tcPr>
          <w:p>
            <w:r>
              <w:t>Internal management</w:t>
            </w:r>
          </w:p>
        </w:tc>
        <w:tc>
          <w:tcPr>
            <w:tcW w:type="dxa" w:w="3360"/>
          </w:tcPr>
          <w:p>
            <w:r>
              <w:t>Customers, loans, payments, internal ledger, reports and messaging</w:t>
            </w:r>
          </w:p>
        </w:tc>
      </w:tr>
      <w:tr>
        <w:tc>
          <w:tcPr>
            <w:tcW w:type="dxa" w:w="3360"/>
          </w:tcPr>
          <w:p>
            <w:r>
              <w:t>Staff (Internal User)</w:t>
            </w:r>
          </w:p>
        </w:tc>
        <w:tc>
          <w:tcPr>
            <w:tcW w:type="dxa" w:w="3360"/>
          </w:tcPr>
          <w:p>
            <w:r>
              <w:t>Daily operations</w:t>
            </w:r>
          </w:p>
        </w:tc>
        <w:tc>
          <w:tcPr>
            <w:tcW w:type="dxa" w:w="3360"/>
          </w:tcPr>
          <w:p>
            <w:r>
              <w:t>Functions granted through assigned permissions</w:t>
            </w:r>
          </w:p>
        </w:tc>
      </w:tr>
      <w:tr>
        <w:tc>
          <w:tcPr>
            <w:tcW w:type="dxa" w:w="3360"/>
          </w:tcPr>
          <w:p>
            <w:r>
              <w:t>Audit User (Registered Office)</w:t>
            </w:r>
          </w:p>
        </w:tc>
        <w:tc>
          <w:tcPr>
            <w:tcW w:type="dxa" w:w="3360"/>
          </w:tcPr>
          <w:p>
            <w:r>
              <w:t>Official-data review</w:t>
            </w:r>
          </w:p>
        </w:tc>
        <w:tc>
          <w:tcPr>
            <w:tcW w:type="dxa" w:w="3360"/>
          </w:tcPr>
          <w:p>
            <w:r>
              <w:t>Official ledger, reports and required official records</w:t>
            </w:r>
          </w:p>
        </w:tc>
      </w:tr>
    </w:tbl>
    <w:p>
      <w:pPr>
        <w:pStyle w:val="Heading1"/>
      </w:pPr>
      <w:r>
        <w:rPr>
          <w:color w:val="123E78"/>
        </w:rP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Technology / Implementation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Python, Django 6.0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Django Templates, HTML, CSS, JavaScript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SQLite for the current development build</w:t>
            </w:r>
          </w:p>
        </w:tc>
      </w:tr>
      <w:tr>
        <w:tc>
          <w:tcPr>
            <w:tcW w:type="dxa" w:w="5040"/>
          </w:tcPr>
          <w:p>
            <w:r>
              <w:t>Authentication / Security</w:t>
            </w:r>
          </w:p>
        </w:tc>
        <w:tc>
          <w:tcPr>
            <w:tcW w:type="dxa" w:w="5040"/>
          </w:tcPr>
          <w:p>
            <w:r>
              <w:t>Django authentication, custom user model, django-axes login-attempt protection</w:t>
            </w:r>
          </w:p>
        </w:tc>
      </w:tr>
      <w:tr>
        <w:tc>
          <w:tcPr>
            <w:tcW w:type="dxa" w:w="5040"/>
          </w:tcPr>
          <w:p>
            <w:r>
              <w:t>Documents / Reports</w:t>
            </w:r>
          </w:p>
        </w:tc>
        <w:tc>
          <w:tcPr>
            <w:tcW w:type="dxa" w:w="5040"/>
          </w:tcPr>
          <w:p>
            <w:r>
              <w:t>ReportLab, WeasyPrint, xhtml2pdf, python-docx and PDF-processing libraries</w:t>
            </w:r>
          </w:p>
        </w:tc>
      </w:tr>
      <w:tr>
        <w:tc>
          <w:tcPr>
            <w:tcW w:type="dxa" w:w="5040"/>
          </w:tcPr>
          <w:p>
            <w:r>
              <w:t>Messaging</w:t>
            </w:r>
          </w:p>
        </w:tc>
        <w:tc>
          <w:tcPr>
            <w:tcW w:type="dxa" w:w="5040"/>
          </w:tcPr>
          <w:p>
            <w:r>
              <w:t>Email services, message templates and WhatsApp-related integration</w:t>
            </w:r>
          </w:p>
        </w:tc>
      </w:tr>
    </w:tbl>
    <w:p>
      <w:pPr>
        <w:pStyle w:val="Heading1"/>
      </w:pPr>
      <w:r>
        <w:rPr>
          <w:color w:val="123E78"/>
        </w:rPr>
        <w:t>6. High-Level Workflow</w:t>
      </w:r>
    </w:p>
    <w:p>
      <w:r>
        <w:rPr>
          <w:b/>
        </w:rPr>
        <w:t xml:space="preserve">1. </w:t>
      </w:r>
      <w:r>
        <w:t>Customer information is submitted through pre-registration or staff-assisted registration.</w:t>
      </w:r>
    </w:p>
    <w:p>
      <w:r>
        <w:rPr>
          <w:b/>
        </w:rPr>
        <w:t xml:space="preserve">2. </w:t>
      </w:r>
      <w:r>
        <w:t>An authorized user reviews the application and creates/updates the customer profile.</w:t>
      </w:r>
    </w:p>
    <w:p>
      <w:r>
        <w:rPr>
          <w:b/>
        </w:rPr>
        <w:t xml:space="preserve">3. </w:t>
      </w:r>
      <w:r>
        <w:t>A loan agreement is created for the customer.</w:t>
      </w:r>
    </w:p>
    <w:p>
      <w:r>
        <w:rPr>
          <w:b/>
        </w:rPr>
        <w:t xml:space="preserve">4. </w:t>
      </w:r>
      <w:r>
        <w:t>Payments are recorded against the relevant agreement.</w:t>
      </w:r>
    </w:p>
    <w:p>
      <w:r>
        <w:rPr>
          <w:b/>
        </w:rPr>
        <w:t xml:space="preserve">5. </w:t>
      </w:r>
      <w:r>
        <w:t>The system updates the appropriate Internal Ledger records.</w:t>
      </w:r>
    </w:p>
    <w:p>
      <w:r>
        <w:rPr>
          <w:b/>
        </w:rPr>
        <w:t xml:space="preserve">6. </w:t>
      </w:r>
      <w:r>
        <w:t>Official Ledger records are maintained separately according to the official workflow.</w:t>
      </w:r>
    </w:p>
    <w:p>
      <w:r>
        <w:rPr>
          <w:b/>
        </w:rPr>
        <w:t xml:space="preserve">7. </w:t>
      </w:r>
      <w:r>
        <w:t>Receipts and required documents are generated.</w:t>
      </w:r>
    </w:p>
    <w:p>
      <w:r>
        <w:rPr>
          <w:b/>
        </w:rPr>
        <w:t xml:space="preserve">8. </w:t>
      </w:r>
      <w:r>
        <w:t>Reports are produced for management or official requirements.</w:t>
      </w:r>
    </w:p>
    <w:p>
      <w:pPr>
        <w:pStyle w:val="Heading1"/>
      </w:pPr>
      <w:r>
        <w:rPr>
          <w:color w:val="123E78"/>
        </w:rPr>
        <w:t>7. Security and Access</w:t>
      </w:r>
    </w:p>
    <w:p>
      <w:pPr>
        <w:pStyle w:val="ListBullet"/>
      </w:pPr>
      <w:r>
        <w:t>Authenticated staff access.</w:t>
      </w:r>
    </w:p>
    <w:p>
      <w:pPr>
        <w:pStyle w:val="ListBullet"/>
      </w:pPr>
      <w:r>
        <w:t>Role-based permissions and restricted module access.</w:t>
      </w:r>
    </w:p>
    <w:p>
      <w:pPr>
        <w:pStyle w:val="ListBullet"/>
      </w:pPr>
      <w:r>
        <w:t>Login-attempt protection.</w:t>
      </w:r>
    </w:p>
    <w:p>
      <w:pPr>
        <w:pStyle w:val="ListBullet"/>
      </w:pPr>
      <w:r>
        <w:t>Activity logging for important system actions.</w:t>
      </w:r>
    </w:p>
    <w:p>
      <w:pPr>
        <w:pStyle w:val="ListBullet"/>
      </w:pPr>
      <w:r>
        <w:t>Controlled file/document handling.</w:t>
      </w:r>
    </w:p>
    <w:p>
      <w:pPr>
        <w:pStyle w:val="ListBullet"/>
      </w:pPr>
      <w:r>
        <w:t>HTTPS intended for the production deployment environment.</w:t>
      </w:r>
    </w:p>
    <w:p>
      <w:pPr>
        <w:pStyle w:val="Heading1"/>
      </w:pPr>
      <w:r>
        <w:rPr>
          <w:color w:val="123E78"/>
        </w:rPr>
        <w:t>8. System Access</w:t>
      </w:r>
    </w:p>
    <w:p>
      <w:r>
        <w:t>The system is designed as an internet-connected web application. PC/laptop use is the primary mode for full operations, while selected lighter functions may be accessed from mobile devices. The final production hosting/deployment configuration is to be completed as part of deployment.</w:t>
      </w:r>
    </w:p>
    <w:p>
      <w:pPr>
        <w:pStyle w:val="Heading1"/>
      </w:pPr>
      <w:r>
        <w:rPr>
          <w:color w:val="123E78"/>
        </w:rPr>
        <w:t>9. Current Project Status</w:t>
      </w:r>
    </w:p>
    <w:p>
      <w:r>
        <w:t>Project period: December 2025 - Present. The application is an ongoing client project; features and deployment details may continue to be refined until formal completion and handover.</w:t>
      </w:r>
    </w:p>
    <w:p>
      <w:pPr>
        <w:pStyle w:val="Heading1"/>
      </w:pPr>
      <w:r>
        <w:rPr>
          <w:color w:val="123E78"/>
        </w:rPr>
        <w:t>10. Portfolio Note</w:t>
      </w:r>
    </w:p>
    <w:p>
      <w:r>
        <w:t>Public portfolio materials should use demonstration or anonymized data only. Client/customer personal information, credentials, financial records and other confidential operational data should not be displayed publicly.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