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before="0" w:after="140" w:line="360" w:lineRule="auto"/>
      </w:pPr>
      <w:r>
        <w:rPr>
          <w:rFonts w:ascii="Microsoft YaHei" w:hAnsi="Microsoft YaHei" w:eastAsia="Microsoft YaHei"/>
          <w:b/>
          <w:color w:val="193B59"/>
          <w:sz w:val="36"/>
        </w:rPr>
        <w:t xml:space="preserve">myMemory 口述记录生成传记系统</w:t>
      </w:r>
    </w:p>
    <w:p>
      <w:pPr>
        <w:jc w:val="center"/>
        <w:spacing w:before="0" w:after="260" w:line="360" w:lineRule="auto"/>
      </w:pPr>
      <w:r>
        <w:rPr>
          <w:rFonts w:ascii="Microsoft YaHei" w:hAnsi="Microsoft YaHei" w:eastAsia="Microsoft YaHei"/>
          <w:b/>
          <w:color w:val="617083"/>
          <w:sz w:val="26"/>
        </w:rPr>
        <w:t xml:space="preserve">技术方案与页面原型规划</w:t>
      </w:r>
    </w:p>
    <w:p>
      <w:pPr>
        <w:jc w:val="center"/>
        <w:spacing w:before="0" w:after="500" w:line="360" w:lineRule="auto"/>
      </w:pPr>
      <w:r>
        <w:rPr>
          <w:rFonts w:ascii="Microsoft YaHei" w:hAnsi="Microsoft YaHei" w:eastAsia="Microsoft YaHei"/>
          <w:color w:val="617083"/>
          <w:sz w:val="20"/>
        </w:rPr>
        <w:t xml:space="preserve">网页微缩版 · 技术规划 v1.0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myMemory</w:t>
        <w:br/>
        <w:t>口述记录生成传记系统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1. 说明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1.1 本规范的作用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本文档把《技术方案与页面原型规划（人工修改稿）》中以文字形式给出的界面约束（主色与间距统一、按钮有效区域不小于 48px、正文字号不小于 16px、状态需文字提示、危险操作二次确认等），固化为可直接执行的设计变量与组件规则。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后续的线框图与高保真视觉稿，均以本文档定义的 Token 与组件规格为准，不再另行约定颜色、字号与尺寸。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1.2 设计原则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语音优先：录音是核心动作，在任一相关页面都应是视觉权重最高的元素。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一页一主操作：每页只允许一个主按钮，其余操作以次级或文字按钮呈现。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状态可见：任何耗时或状态变化都必须有文字说明，不允许只用颜色或动画表达。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大而清晰：面向中老年用户，字号、间距与点击区均取下限偏大的取值。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克制装饰：不使用插画、渐变背景与装饰性动画，避免干扰主流程。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1.3 与其他文档的关系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文档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关系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技术方案与页面原型规划（人工修改稿）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上游依据，本规范的尺寸与交互约束均源于其 8.2、8.3、9.1 节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业务边界清单（人工修改版）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范围基线，本规范不得为「明确不做」的功能设计界面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本规范（UI 设计规范）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线框图与高保真视觉稿的唯一执行依据</w:t>
            </w:r>
          </w:p>
        </w:tc>
      </w:tr>
    </w:tbl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2. 设计 Token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2.1 色彩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全站配色统一采用低饱和度暖色系，由米白、奶油、浅驼、暖木、淡陶土等色构成，营造温馨柔和的视觉氛围。背景、卡片、按钮、文字、边框全部取自同一暖色体系，保持整体协调。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配色禁令：禁止使用大红、大紫等高饱和鲜艳色；禁止夸张渐变、霓虹色与强对比撞色。所有语义色同样以低饱和暖色表达，不引入冷色。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主色与语义色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Token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色值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用途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--color-primary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#B4785A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主按钮背景、选中态、进度条（暖木色）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--color-primary-hover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#9E6650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主按钮悬停、按下（暖木色加深）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--color-primary-soft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#E8D5C6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选中背景、浅色强调块（淡陶土色）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--color-success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#8A9A5B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保存成功、转写成功（低饱和橄榄，暖调绿）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--color-warning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#C99A4E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存储不足、未保存提醒（暖琥珀）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--color-danger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#B5675A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删除、重录等危险操作（淡陶土红，非大红）</w:t>
            </w:r>
          </w:p>
        </w:tc>
      </w:tr>
    </w:tbl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中性色（暖调）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Token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色值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用途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--color-text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#3D332C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正文与标题（暖褐黑）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--color-text-muted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#7A6A5E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辅助说明、次要信息（暖灰褐）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--color-border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#E3D8CC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分割线、输入框边框（浅驼）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--color-bg-subtle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#F7F1E8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页面背景（米白）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--color-bg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#FDFAF5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卡片与内容区背景（奶油白）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--color-bg-hover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#EFE4D6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次按钮与列表项悬停底（浅驼）</w:t>
            </w:r>
          </w:p>
        </w:tc>
      </w:tr>
    </w:tbl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链接与交互态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Token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色值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用途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--color-link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#9E6650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文字链接（与主色同族加深）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--color-link-hover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#8A5A45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链接悬停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--color-focus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#B4785A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键盘聚焦轮廓（2px 主色外发光）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2.2 字号阶梯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字号下限为 16px（正文与提示），不使用更小的字号。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Token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字号 / 行高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字重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用途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--text-display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32px / 1.4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700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页面主标题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--text-title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24px / 1.5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700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区块标题、记录标题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--text-subtitle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20px / 1.6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600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次级标题、卡片标题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--text-body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18px / 1.8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400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正文、编辑区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--text-label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16px / 1.6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500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按钮文字、表单标签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--text-caption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16px / 1.6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400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辅助说明（不低于 16px）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2.3 间距与尺寸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Token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数值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用途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--space-1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8px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行内元素间隔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--space-2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16px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段落间隔、紧凑区块间距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--space-3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24px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区块间距、页面内边距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--space-4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32px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章节间距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--space-5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48px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大区块分隔、底部动作区留白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--tap-min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48px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所有可点击控件的最小高度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--content-max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960px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内容区最大宽度，居中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--radius-sm / md / lg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8px / 12px / 16px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输入框 / 按钮与卡片 / 弹窗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--shadow-card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0 1px 2px rgba(61,51,44,.06)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卡片投影，仅此一级（暖褐投影，不用冷灰）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2.4 字体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中文优先：-apple-system, "Microsoft YaHei", "PingFang SC", sans-serif。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数字与时长：与正文同字体，必要时用 font-variant-numeric: tabular-nums 保持等宽。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不使用衬线字体与手写体，避免中老年用户阅读负担。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3. 组件规范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3.1 按钮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类型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背景 / 文字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高度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使用场景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主按钮（Primary）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#B4785A / 奶油白 #FDFAF5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56px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每页仅一个：开始录音、保存内容、导出文档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次按钮（Secondary）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奶油白 #FDFAF5 / #9E6650，1px 浅驼边框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48px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暂停、继续、播放、进入编辑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文字按钮（Text）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无底色 / #7A6A5E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48px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删除、取消、返回等低频操作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危险按钮（Danger）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#B5675A / 奶油白 #FDFAF5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48px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仅出现在二次确认弹窗内</w:t>
            </w:r>
          </w:p>
        </w:tc>
      </w:tr>
    </w:tbl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禁用态：不透明度 40%，并保留文字说明禁用原因。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加载态：按钮文字替换为「处理中…」，宽度不变，禁止重复点击。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3.2 录音按钮（核心组件）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录音是本产品的核心动作，单独定义规格：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状态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外观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文案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未开始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直径 96px 圆钮，主色实心，居中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开始录音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圆钮变为停止图标，外圈显示 3s 呼吸动效；实时显示时长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正在录音 · 00:42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已暂停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圆钮回到主色，旁边出现「继续」次按钮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已暂停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已结束待确认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圆钮隐藏，改为「重新录制」（文字按钮）与「确认录音」（主按钮）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录音时长 03:15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圆钮置灰，下方显示原因与重试入口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录音失败，请检查麦克风后重试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3.3 状态提示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类型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样式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使用场景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行内提示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16px 正文 + 左侧 4px 语义色竖条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页面内的持续状态，如「正在录音」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Toast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顶部居中，2.5 秒自动消失，含文字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保存成功、记录已删除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错误块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暖调警示底色 + 「原因 + 下一步动作」两行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转写失败、存储不足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确认弹窗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16px 圆角，标题 + 说明 + 两个按钮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删除记录、放弃未保存内容、重新录制</w:t>
            </w:r>
          </w:p>
        </w:tc>
      </w:tr>
    </w:tbl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文案统一遵循「原因 + 下一步动作」句式，例如「麦克风未授权，请点击浏览器地址栏的锁图标允许后重试」。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3.4 表单与输入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输入框高度 56px，内边距 16px，边框 1px --color-border，聚焦时边框变主色并加 2px 外发光。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标签置于输入框上方，16px，不使用 placeholder 代替标签。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编辑区为普通文本域，不提供富文本工具栏（与 8.5 节一致）。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校验失败时输入框下方显示 16px 错误文字（使用暖调危险色 #B5675A），不使用深红边框作为唯一提示。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3.5 卡片与列表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记录卡片：奶油白底 #FDFAF5、12px 圆角、一档投影、内边距 24px；卡片内自上而下为标题、更新时间、状态标签。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卡片右下提供「继续编辑」次级入口，左侧提供删除文字按钮。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列表项间距 16px，卡片间不使用分割线。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3.6 空态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统一为「一句话说明 + 一个主操作」：图标不强制，文案如「还没有口述记录，可以先创建一条记录」，下方直接给出「新建口述记录」主按钮。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4. 页面布局规范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4.1 整体骨架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区域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规格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顶部栏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高 64px，白底，底部 1px 分割线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左侧返回入口，中间当前记录标题，右侧服务状态指示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内容区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最大宽 960px，左右内边距 24px，上下 32px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所有页面统一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底部动作区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高 80px，白底，顶部 1px 分割线，含唯一主按钮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随内容滚动，页面短时吸附底部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4.2 主按钮位置约定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主线流程页面（P1–P5）：主按钮固定在底部动作区，保证始终可见。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弹窗类页面（P6 导出确认）：主按钮位于弹窗底部右侧。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任何情况下，主按钮不得出现在页面中部内容流中。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4.3 响应式断点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断点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行为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≥ 1024px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内容区居中 960px，两侧留白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768px – 1023px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内容区宽度自适应，内边距降为 16px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&lt; 768px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不承诺支持；页面显示「请使用电脑浏览器打开以获得完整功能」</w:t>
            </w:r>
          </w:p>
        </w:tc>
      </w:tr>
    </w:tbl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与 6.4 节兼容性需求一致：界面按最小宽度 768px 设计，移动端不做适配。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5. 状态矩阵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以下矩阵把 7.8 节的异常清单与 9.1 信息架构对齐，明确每个状态出现在哪个页面、以何种形式呈现。设计线框与视觉稿时须逐格覆盖。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5.1 全局状态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状态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出现位置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呈现形式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文案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服务不可用（后端未启动）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顶部栏 + P4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顶部栏显示「本地模式」标签；P4 禁用转写按钮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当前为本地模式，录音、编辑与导出可正常使用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加载中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所有列表与详情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骨架块（不使用转圈）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正在加载…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空数据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P1 列表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3.6 空态规范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还没有口述记录，可以先创建一条记录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5.2 页面级状态矩阵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页面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主要状态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错误态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文案要点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P1 记录列表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正常 / 空 / 加载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本地存储读取失败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读取本地数据失败，请刷新页面重试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P2 新建记录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正常 / 标题为空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创建失败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标题为空时提示「请先填写记录标题」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P3 录音页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未开始 / 录音中 / 已暂停 / 待确认 / 已确认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麦克风未授权、录音中断、存储不足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见 3.2 录音按钮状态表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P4 转写与初稿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未转写 / 转写中 / 转写完成 / 润色中 / 润色完成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转写失败、结果为空、AI 生成失败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保留原文与音频，提供重试入口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P5 在线编辑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编辑中 / 有未保存改动 / 已保存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保存失败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保存失败，请稍后重试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P6 导出确认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校验中 / 生成中 / 完成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标题为空、正文为空、存在未保存改动、导出失败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正在生成文档，请稍候 / 文档已导出，请在下载目录中查看</w:t>
            </w:r>
          </w:p>
        </w:tc>
      </w:tr>
    </w:tbl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6. 无障碍与可用性检查表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以下各项为交付高保真稿前必须逐条确认的检查项，来源于 6.5 节可用性与无障碍要求。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编号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检查项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判据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A1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点击区尺寸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所有可点击控件有效高度 ≥ 48px；录音圆钮直径 96px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A2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字号下限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页面中不存在小于 16px 的文字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A3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颜色对比度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正文与背景对比度 ≥ 4.5:1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A4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状态文字化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录音中、转写中、保存中、失败四类状态均有文字，不依赖颜色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A5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主按钮唯一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每页主按钮数量 ≤ 1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A6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错误句式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所有错误信息均包含原因与下一步动作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A7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危险操作确认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删除、重录、放弃未保存内容均有二次确认弹窗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A8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键盘可达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所有操作可通过 Tab 聚焦，聚焦态有可见轮廓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A9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焦点不丢失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弹窗关闭后焦点回到触发元素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A10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不依赖动画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关闭动画后功能与状态提示不受影响</w:t>
            </w:r>
          </w:p>
        </w:tc>
      </w:tr>
    </w:tbl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7. 交付与命名约定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7.1 后续产出物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阶段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产出物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命名建议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第二步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P1–P6 线框图（低保真）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wireframe-P1-记录列表.html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第三步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高保真视觉稿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hifi-P1-记录列表.html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第三步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组件预览页（可选）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components-preview.html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7.2 实现约定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设计稿以 HTML + Tailwind CSS v4 表达，Token 写入 @theme，与 8.2 节技术选型一致，避免设计稿与实现脱节。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设计稿中的按钮、提示条、卡片等元素，后续可直接映射为 web/src/components/ 下的组件，命名遵循 5.3 节规范。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设计稿仅使用假数据，不得包含任何真实音频或个人内容。</w:t>
      </w:r>
    </w:p>
    <w:sectPr>
      <w:pgSz w:w="11906" w:h="16838"/>
      <w:pgMar w:top="1247" w:right="1361" w:bottom="1247" w:left="1361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lang w:val="zh-CN"/>
      </w:rPr>
    </w:rPrDefault>
  </w:docDefaults>
  <w:style w:type="paragraph" w:styleId="Title">
    <w:name w:val="Title"/>
    <w:basedOn w:val="Normal"/>
  </w:style>
  <w:style w:type="paragraph" w:styleId="Heading1">
    <w:name w:val="heading 1"/>
    <w:basedOn w:val="Normal"/>
    <w:uiPriority w:val="9"/>
    <w:qFormat/>
  </w:style>
  <w:style w:type="paragraph" w:styleId="Heading2">
    <w:name w:val="heading 2"/>
    <w:basedOn w:val="Normal"/>
    <w:uiPriority w:val="9"/>
    <w:qFormat/>
  </w:style>
  <w:style w:type="paragraph" w:styleId="Heading3">
    <w:name w:val="heading 3"/>
    <w:basedOn w:val="Normal"/>
    <w:uiPriority w:val="9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