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2899" w:rsidRPr="00ED4788" w:rsidRDefault="009C2899" w:rsidP="009C2899">
      <w:pPr>
        <w:jc w:val="center"/>
        <w:rPr>
          <w:rFonts w:ascii="Arial" w:hAnsi="Arial" w:cs="Arial"/>
          <w:sz w:val="24"/>
          <w:szCs w:val="24"/>
        </w:rPr>
      </w:pPr>
      <w:r w:rsidRPr="004B7387">
        <w:rPr>
          <w:noProof/>
        </w:rPr>
        <w:drawing>
          <wp:anchor distT="0" distB="0" distL="114300" distR="114300" simplePos="0" relativeHeight="251658240" behindDoc="1" locked="0" layoutInCell="1" allowOverlap="0" wp14:anchorId="6693B6C9" wp14:editId="4BD83641">
            <wp:simplePos x="0" y="0"/>
            <wp:positionH relativeFrom="column">
              <wp:posOffset>22860</wp:posOffset>
            </wp:positionH>
            <wp:positionV relativeFrom="paragraph">
              <wp:posOffset>177800</wp:posOffset>
            </wp:positionV>
            <wp:extent cx="820420" cy="819150"/>
            <wp:effectExtent l="0" t="0" r="0" b="0"/>
            <wp:wrapNone/>
            <wp:docPr id="13" name="Picture 1" descr="Image result for BENGUE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BENGUET 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042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B099C">
        <w:rPr>
          <w:rFonts w:ascii="Monotype Corsiva" w:hAnsi="Monotype Corsiva" w:cs="Arial"/>
          <w:i/>
          <w:sz w:val="28"/>
          <w:szCs w:val="28"/>
        </w:rPr>
        <w:t>Republic of the Philippines</w:t>
      </w:r>
    </w:p>
    <w:p w:rsidR="00AE3245" w:rsidRPr="00AE3245" w:rsidRDefault="00AE3245" w:rsidP="00AE3245">
      <w:pPr>
        <w:jc w:val="center"/>
        <w:rPr>
          <w:rFonts w:ascii="Arial" w:hAnsi="Arial" w:cs="Arial"/>
          <w:sz w:val="24"/>
          <w:szCs w:val="24"/>
        </w:rPr>
      </w:pPr>
      <w:bookmarkStart w:id="0" w:name="_GoBack"/>
      <w:bookmarkEnd w:id="0"/>
      <w:r w:rsidRPr="009B099C">
        <w:rPr>
          <w:rFonts w:ascii="Monotype Corsiva" w:hAnsi="Monotype Corsiva" w:cs="Arial"/>
          <w:i/>
          <w:sz w:val="28"/>
          <w:szCs w:val="28"/>
        </w:rPr>
        <w:t>Republic of the Philippines</w:t>
      </w:r>
    </w:p>
    <w:p w:rsidR="00AE3245" w:rsidRPr="00AE3245" w:rsidRDefault="00AE3245" w:rsidP="00AE3245">
      <w:pPr>
        <w:jc w:val="center"/>
        <w:rPr>
          <w:rFonts w:ascii="Monotype Corsiva" w:hAnsi="Monotype Corsiva" w:cs="Arial"/>
          <w:i/>
          <w:sz w:val="28"/>
          <w:szCs w:val="28"/>
        </w:rPr>
      </w:pPr>
      <w:r w:rsidRPr="00DF7659">
        <w:rPr>
          <w:rFonts w:ascii="Arial" w:hAnsi="Arial" w:cs="Arial"/>
          <w:b/>
          <w:sz w:val="28"/>
          <w:szCs w:val="28"/>
        </w:rPr>
        <w:t>PROVINCE OF BENGUET</w:t>
      </w:r>
    </w:p>
    <w:p w:rsidR="00AE3245" w:rsidRPr="00DF7659" w:rsidRDefault="00AE3245" w:rsidP="00AE3245">
      <w:pPr>
        <w:jc w:val="center"/>
        <w:rPr>
          <w:rFonts w:ascii="Arial" w:hAnsi="Arial" w:cs="Arial"/>
          <w:sz w:val="18"/>
          <w:szCs w:val="18"/>
        </w:rPr>
      </w:pPr>
      <w:r w:rsidRPr="00DF7659">
        <w:rPr>
          <w:rFonts w:ascii="Arial" w:hAnsi="Arial" w:cs="Arial"/>
          <w:sz w:val="18"/>
          <w:szCs w:val="18"/>
        </w:rPr>
        <w:t>LA TRINIDAD</w:t>
      </w:r>
    </w:p>
    <w:p w:rsidR="00AE3245" w:rsidRPr="00DF7659" w:rsidRDefault="00AE3245" w:rsidP="00AE3245">
      <w:pPr>
        <w:jc w:val="center"/>
        <w:rPr>
          <w:rFonts w:ascii="Arial" w:hAnsi="Arial" w:cs="Arial"/>
          <w:sz w:val="20"/>
          <w:szCs w:val="20"/>
        </w:rPr>
      </w:pPr>
      <w:r w:rsidRPr="00DF7659">
        <w:rPr>
          <w:rFonts w:ascii="Arial" w:hAnsi="Arial" w:cs="Arial"/>
          <w:sz w:val="20"/>
          <w:szCs w:val="20"/>
        </w:rPr>
        <w:t>BIDS AND AWARDS COMMITTEE ON INFRASTRUCTURE</w:t>
      </w:r>
    </w:p>
    <w:p w:rsidR="00AE3245" w:rsidRDefault="00AE3245" w:rsidP="00AE3245">
      <w:pPr>
        <w:jc w:val="center"/>
        <w:rPr>
          <w:rFonts w:ascii="Arial" w:hAnsi="Arial" w:cs="Arial"/>
          <w:sz w:val="18"/>
          <w:szCs w:val="18"/>
        </w:rPr>
      </w:pPr>
      <w:r w:rsidRPr="00DF7659">
        <w:rPr>
          <w:rFonts w:ascii="Arial" w:hAnsi="Arial" w:cs="Arial"/>
          <w:sz w:val="18"/>
          <w:szCs w:val="18"/>
        </w:rPr>
        <w:t>Tel No. 422 – 2104 / Fax 422 – 3261</w:t>
      </w:r>
    </w:p>
    <w:p w:rsidR="00AE3245" w:rsidRPr="00AE3245" w:rsidRDefault="00AE3245" w:rsidP="00AE3245">
      <w:pPr>
        <w:jc w:val="center"/>
        <w:rPr>
          <w:rFonts w:ascii="Arial" w:hAnsi="Arial" w:cs="Arial"/>
          <w:sz w:val="18"/>
          <w:szCs w:val="18"/>
        </w:rPr>
      </w:pPr>
      <w:r w:rsidRPr="00DF7659">
        <w:rPr>
          <w:rFonts w:ascii="Arial" w:hAnsi="Arial" w:cs="Arial"/>
          <w:sz w:val="24"/>
          <w:szCs w:val="24"/>
        </w:rPr>
        <w:t xml:space="preserve">Website: </w:t>
      </w:r>
      <w:hyperlink r:id="rId8" w:history="1">
        <w:r w:rsidRPr="00DF7659">
          <w:rPr>
            <w:rStyle w:val="Hyperlink"/>
            <w:rFonts w:ascii="Arial" w:hAnsi="Arial" w:cs="Arial"/>
            <w:sz w:val="24"/>
            <w:szCs w:val="24"/>
          </w:rPr>
          <w:t>www.benguet.gov.ph</w:t>
        </w:r>
      </w:hyperlink>
    </w:p>
    <w:p w:rsidR="001C7BBD" w:rsidRPr="00DF7659" w:rsidRDefault="0038220C" w:rsidP="001C7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238760</wp:posOffset>
                </wp:positionH>
                <wp:positionV relativeFrom="paragraph">
                  <wp:posOffset>149225</wp:posOffset>
                </wp:positionV>
                <wp:extent cx="5582285" cy="484505"/>
                <wp:effectExtent l="29210" t="34925" r="36830" b="33020"/>
                <wp:wrapNone/>
                <wp:docPr id="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82285" cy="484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7BBD" w:rsidRPr="009B099C" w:rsidRDefault="001C7BBD" w:rsidP="001C7BB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</w:pPr>
                            <w:r w:rsidRPr="009B099C"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  <w:t xml:space="preserve">NOTICE OF POST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  <w:t>DIS</w:t>
                            </w:r>
                            <w:r w:rsidRPr="009B099C"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  <w:t>QUALIFICATION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18.8pt;margin-top:11.75pt;width:439.55pt;height:38.1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" strokeweight="4.5pt">
                <v:stroke linestyle="thinThick"/>
                <v:textbox>
                  <w:txbxContent>
                    <w:p w:rsidR="001C7BBD" w:rsidRPr="009B099C" w:rsidRDefault="001C7BBD" w:rsidP="001C7BBD">
                      <w:pPr>
                        <w:jc w:val="center"/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</w:pPr>
                      <w:r w:rsidRPr="009B099C"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  <w:t xml:space="preserve">NOTICE OF POST </w:t>
                      </w:r>
                      <w:r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  <w:t>DIS</w:t>
                      </w:r>
                      <w:r w:rsidRPr="009B099C"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  <w:t>QUALIFICATION</w:t>
                      </w:r>
                    </w:p>
                  </w:txbxContent>
                </v:textbox>
              </v:rect>
            </w:pict>
          </mc:Fallback>
        </mc:AlternateContent>
      </w: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Default="001C7BBD" w:rsidP="001C7BBD">
      <w:pPr>
        <w:rPr>
          <w:rFonts w:ascii="Arial" w:hAnsi="Arial" w:cs="Arial"/>
          <w:sz w:val="24"/>
          <w:szCs w:val="24"/>
        </w:rPr>
      </w:pPr>
    </w:p>
    <w:p w:rsidR="000D3F0E" w:rsidRDefault="000D3F0E" w:rsidP="001C7BBD">
      <w:pPr>
        <w:rPr>
          <w:rFonts w:ascii="Arial" w:hAnsi="Arial" w:cs="Arial"/>
          <w:sz w:val="24"/>
          <w:szCs w:val="24"/>
        </w:rPr>
      </w:pPr>
    </w:p>
    <w:p w:rsidR="00EC146B" w:rsidRDefault="00EC146B" w:rsidP="001C7BBD">
      <w:pPr>
        <w:rPr>
          <w:rFonts w:ascii="Arial" w:hAnsi="Arial" w:cs="Arial"/>
          <w:sz w:val="24"/>
          <w:szCs w:val="24"/>
        </w:rPr>
      </w:pPr>
    </w:p>
    <w:p w:rsidR="001C7BBD" w:rsidRPr="00DF7659" w:rsidRDefault="009C0494" w:rsidP="001C7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January 22, 2021</w:t>
      </w:r>
    </w:p>
    <w:p w:rsidR="001C7BBD" w:rsidRDefault="001C7BBD" w:rsidP="001C7BBD">
      <w:pPr>
        <w:rPr>
          <w:rFonts w:ascii="Arial" w:hAnsi="Arial" w:cs="Arial"/>
          <w:sz w:val="24"/>
          <w:szCs w:val="24"/>
        </w:rPr>
      </w:pPr>
    </w:p>
    <w:p w:rsidR="00715FC9" w:rsidRDefault="00EC1DD6" w:rsidP="001C7BBD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James Palangdan</w:t>
      </w:r>
    </w:p>
    <w:p w:rsidR="001C7BBD" w:rsidRPr="002771F6" w:rsidRDefault="00722454" w:rsidP="001C7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Manger/</w:t>
      </w:r>
      <w:r w:rsidR="00EC1DD6">
        <w:rPr>
          <w:rFonts w:ascii="Arial" w:hAnsi="Arial" w:cs="Arial"/>
          <w:sz w:val="24"/>
          <w:szCs w:val="24"/>
        </w:rPr>
        <w:t>Boyet Builders</w:t>
      </w:r>
    </w:p>
    <w:p w:rsidR="0038220C" w:rsidRDefault="00EC1DD6" w:rsidP="001C7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Unknown Address</w:t>
      </w:r>
    </w:p>
    <w:p w:rsidR="00715FC9" w:rsidRPr="0038220C" w:rsidRDefault="00715FC9" w:rsidP="001C7BBD">
      <w:pPr>
        <w:rPr>
          <w:rFonts w:ascii="Arial" w:hAnsi="Arial" w:cs="Arial"/>
          <w:sz w:val="24"/>
          <w:szCs w:val="24"/>
        </w:rPr>
      </w:pP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38220C" w:rsidRPr="00564E51" w:rsidRDefault="001C7BBD" w:rsidP="0038220C">
      <w:pPr>
        <w:jc w:val="both"/>
        <w:rPr>
          <w:rFonts w:ascii="Century Gothic" w:hAnsi="Century Gothic" w:cs="Tahoma"/>
          <w:szCs w:val="26"/>
        </w:rPr>
      </w:pPr>
      <w:r w:rsidRPr="009B099C">
        <w:rPr>
          <w:rFonts w:ascii="Arial" w:hAnsi="Arial" w:cs="Arial"/>
          <w:b/>
          <w:sz w:val="24"/>
          <w:szCs w:val="24"/>
        </w:rPr>
        <w:t xml:space="preserve">Dear </w:t>
      </w:r>
      <w:r w:rsidR="00EC1DD6">
        <w:rPr>
          <w:rFonts w:ascii="Arial" w:hAnsi="Arial" w:cs="Arial"/>
          <w:b/>
          <w:sz w:val="24"/>
          <w:szCs w:val="24"/>
        </w:rPr>
        <w:t>Palangdan</w:t>
      </w:r>
      <w:r w:rsidRPr="009B099C">
        <w:rPr>
          <w:rFonts w:ascii="Arial" w:hAnsi="Arial" w:cs="Arial"/>
          <w:b/>
          <w:sz w:val="24"/>
          <w:szCs w:val="24"/>
        </w:rPr>
        <w:t>:</w:t>
      </w:r>
      <w:r w:rsidR="0038220C" w:rsidRPr="0038220C">
        <w:rPr>
          <w:rFonts w:ascii="Century Gothic" w:hAnsi="Century Gothic" w:cs="Tahoma"/>
          <w:szCs w:val="26"/>
        </w:rPr>
        <w:t xml:space="preserve"> </w:t>
      </w:r>
    </w:p>
    <w:p w:rsidR="001C7BBD" w:rsidRPr="009B099C" w:rsidRDefault="001C7BBD" w:rsidP="001C7BBD">
      <w:pPr>
        <w:rPr>
          <w:rFonts w:ascii="Arial" w:hAnsi="Arial" w:cs="Arial"/>
          <w:b/>
          <w:sz w:val="24"/>
          <w:szCs w:val="24"/>
        </w:rPr>
      </w:pP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This is to inform you that, as a bidder that submitted a </w:t>
      </w:r>
      <w:r w:rsidR="007D0C88">
        <w:rPr>
          <w:rFonts w:ascii="Arial" w:hAnsi="Arial" w:cs="Arial"/>
          <w:sz w:val="24"/>
          <w:szCs w:val="24"/>
        </w:rPr>
        <w:t>bid</w:t>
      </w:r>
      <w:r>
        <w:rPr>
          <w:rFonts w:ascii="Arial" w:hAnsi="Arial" w:cs="Arial"/>
          <w:sz w:val="24"/>
          <w:szCs w:val="24"/>
        </w:rPr>
        <w:t xml:space="preserve"> of the </w:t>
      </w:r>
      <w:r w:rsidR="007D0C88">
        <w:rPr>
          <w:rFonts w:ascii="Arial" w:hAnsi="Arial" w:cs="Arial"/>
          <w:sz w:val="24"/>
          <w:szCs w:val="24"/>
        </w:rPr>
        <w:t>projects</w:t>
      </w:r>
      <w:r>
        <w:rPr>
          <w:rFonts w:ascii="Arial" w:hAnsi="Arial" w:cs="Arial"/>
          <w:sz w:val="24"/>
          <w:szCs w:val="24"/>
        </w:rPr>
        <w:t>:</w:t>
      </w:r>
      <w:r w:rsidR="00C96FA3">
        <w:rPr>
          <w:rFonts w:ascii="Arial" w:hAnsi="Arial" w:cs="Arial"/>
          <w:b/>
          <w:sz w:val="24"/>
          <w:szCs w:val="24"/>
        </w:rPr>
        <w:t xml:space="preserve"> CONSTRUCTION OF TWO-STOREY INDUSTRIAL ARTS BUILDING (PHASE 1) AT ADAOAY NATIONAL HIGH SCHOOL LOCATED AT ADAOAY, KABAYAN AND CONSTRUCTION OF TWO-STOREY INDUSTRIAL ARTS BUILDING (PHASE 1) AT ADAOAY NATIONAL HIGH SCHOOL LOCATED AT ADAOAY, KABAYAN AND CONSTRUCTION OF TWO-STOREY INDUSTRIAL ARTS BUILDING (PHASE 1) AT ADAOAY NATIONAL HIGH SCHOOL LOCATED AT ADAOAY, KABAYAN AND CONSTRUCTION OF TWO-STOREY INDUSTRIAL ARTS BUILDING (PHASE 1) AT ADAOAY NATIONAL HIGH SCHOOL LOCATED AT ADAOAY, KABAYAN AND CONSTRUCTION OF TWO-STOREY INDUSTRIAL ARTS BUILDING (PHASE II) AT ADAOAY NATIONAL HIGH SCHOOL LOCATED AT ADAOAY, KABAYAN AND CONSTRUCTION OF TWO-STOREY INDUSTRIAL ARTS BUILDING (PHASE II) AT ADAOAY NATIONAL HIGH SCHOOL LOCATED AT ADAOAY, KABAYAN</w:t>
      </w:r>
      <w:r w:rsidR="0064362C">
        <w:rPr>
          <w:rFonts w:ascii="Arial" w:hAnsi="Arial" w:cs="Arial"/>
          <w:b/>
          <w:sz w:val="24"/>
          <w:szCs w:val="24"/>
        </w:rPr>
        <w:t xml:space="preserve">, </w:t>
      </w:r>
      <w:r w:rsidR="0064362C">
        <w:rPr>
          <w:rFonts w:ascii="Arial" w:hAnsi="Arial" w:cs="Arial"/>
          <w:sz w:val="24"/>
          <w:szCs w:val="24"/>
        </w:rPr>
        <w:t>located</w:t>
      </w:r>
      <w:r>
        <w:rPr>
          <w:rFonts w:ascii="Arial" w:hAnsi="Arial" w:cs="Arial"/>
          <w:sz w:val="24"/>
          <w:szCs w:val="24"/>
        </w:rPr>
        <w:t xml:space="preserve"> at </w:t>
      </w:r>
      <w:r w:rsidR="00C96FA3">
        <w:rPr>
          <w:rFonts w:ascii="Arial" w:hAnsi="Arial" w:cs="Arial"/>
          <w:sz w:val="24"/>
          <w:szCs w:val="24"/>
        </w:rPr>
        <w:t>Kabayan</w:t>
      </w:r>
      <w:r w:rsidR="000D3F0E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4E37D2">
        <w:rPr>
          <w:rFonts w:ascii="Arial" w:hAnsi="Arial" w:cs="Arial"/>
          <w:sz w:val="24"/>
          <w:szCs w:val="24"/>
        </w:rPr>
        <w:t>Benguet</w:t>
      </w:r>
      <w:proofErr w:type="spellEnd"/>
      <w:r>
        <w:rPr>
          <w:rFonts w:ascii="Arial" w:hAnsi="Arial" w:cs="Arial"/>
          <w:sz w:val="24"/>
          <w:szCs w:val="24"/>
        </w:rPr>
        <w:t>. The Technical Working Group (TWG) conducted a post – qualification of your eligibility, technical, and financial</w:t>
      </w:r>
      <w:r w:rsidR="0024158E">
        <w:rPr>
          <w:rFonts w:ascii="Arial" w:hAnsi="Arial" w:cs="Arial"/>
          <w:sz w:val="24"/>
          <w:szCs w:val="24"/>
        </w:rPr>
        <w:t xml:space="preserve"> documents</w:t>
      </w:r>
      <w:r>
        <w:rPr>
          <w:rFonts w:ascii="Arial" w:hAnsi="Arial" w:cs="Arial"/>
          <w:sz w:val="24"/>
          <w:szCs w:val="24"/>
        </w:rPr>
        <w:t>.</w:t>
      </w: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</w:p>
    <w:p w:rsidR="0024158E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However</w:t>
      </w:r>
      <w:r w:rsidR="006719BA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upon careful examination, verification, validation and ascertainment of all statements and representations made, in relation to your bid, the TWG found that you</w:t>
      </w:r>
      <w:r w:rsidR="00715FC9">
        <w:rPr>
          <w:rFonts w:ascii="Arial" w:hAnsi="Arial" w:cs="Arial"/>
          <w:sz w:val="24"/>
          <w:szCs w:val="24"/>
        </w:rPr>
        <w:t xml:space="preserve"> failed to comply with, and non-</w:t>
      </w:r>
      <w:r>
        <w:rPr>
          <w:rFonts w:ascii="Arial" w:hAnsi="Arial" w:cs="Arial"/>
          <w:sz w:val="24"/>
          <w:szCs w:val="24"/>
        </w:rPr>
        <w:t>responsive to the requirements and conditions specified in the Bidding Documents for the said project based on the following ground/s:</w:t>
      </w: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C96FA3" w:rsidRDefault="00667E0F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 A. Technical
1. Bidder submitted a Statement of all Completed Government and Private Construction Contracts which are similar in nature instead of Statement of Bidder's Single Largest Completed Contract (SLCC)</w:t>
      </w: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24158E" w:rsidRDefault="0024158E" w:rsidP="0024158E">
      <w:pPr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Based on the foregoing, we regret to inform you </w:t>
      </w:r>
      <w:r w:rsidR="0038220C">
        <w:rPr>
          <w:rFonts w:ascii="Arial" w:hAnsi="Arial" w:cs="Arial"/>
          <w:sz w:val="24"/>
          <w:szCs w:val="24"/>
        </w:rPr>
        <w:t xml:space="preserve">that </w:t>
      </w:r>
      <w:r w:rsidR="00C96FA3">
        <w:rPr>
          <w:rFonts w:ascii="Arial" w:hAnsi="Arial" w:cs="Arial"/>
          <w:b/>
          <w:sz w:val="24"/>
          <w:szCs w:val="24"/>
        </w:rPr>
        <w:t>Boyet Builders</w:t>
      </w:r>
      <w:r w:rsidR="0064362C">
        <w:rPr>
          <w:rFonts w:ascii="Arial" w:hAnsi="Arial" w:cs="Arial"/>
          <w:b/>
          <w:sz w:val="24"/>
          <w:szCs w:val="24"/>
        </w:rPr>
        <w:t xml:space="preserve"> </w:t>
      </w:r>
      <w:r w:rsidRPr="007019B7">
        <w:rPr>
          <w:rFonts w:ascii="Arial" w:hAnsi="Arial" w:cs="Arial"/>
          <w:sz w:val="24"/>
          <w:szCs w:val="24"/>
        </w:rPr>
        <w:t>was thereby declared pos</w:t>
      </w:r>
      <w:r w:rsidR="0038220C">
        <w:rPr>
          <w:rFonts w:ascii="Arial" w:hAnsi="Arial" w:cs="Arial"/>
          <w:sz w:val="24"/>
          <w:szCs w:val="24"/>
        </w:rPr>
        <w:t>t</w:t>
      </w:r>
      <w:r w:rsidRPr="007019B7">
        <w:rPr>
          <w:rFonts w:ascii="Arial" w:hAnsi="Arial" w:cs="Arial"/>
          <w:sz w:val="24"/>
          <w:szCs w:val="24"/>
        </w:rPr>
        <w:t xml:space="preserve"> disqualified.</w:t>
      </w: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Should you wish to request for a reconsideration of such decision, you may do so within three (3) calendar days from receipt of this notice.</w:t>
      </w: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 look forward to your active participation in our future procurement activities.</w:t>
      </w:r>
    </w:p>
    <w:p w:rsidR="001C7BBD" w:rsidRPr="007019B7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Default="001C7BBD" w:rsidP="001C7BBD">
      <w:pPr>
        <w:rPr>
          <w:rFonts w:ascii="Arial" w:hAnsi="Arial" w:cs="Arial"/>
          <w:b/>
          <w:sz w:val="28"/>
          <w:szCs w:val="28"/>
        </w:rPr>
      </w:pPr>
    </w:p>
    <w:p w:rsidR="001C7BBD" w:rsidRPr="009B099C" w:rsidRDefault="001C7BBD" w:rsidP="001C7BBD">
      <w:pPr>
        <w:rPr>
          <w:rFonts w:ascii="Arial" w:hAnsi="Arial" w:cs="Arial"/>
          <w:b/>
          <w:sz w:val="28"/>
          <w:szCs w:val="28"/>
        </w:rPr>
      </w:pPr>
      <w:r w:rsidRPr="009B099C">
        <w:rPr>
          <w:rFonts w:ascii="Arial" w:hAnsi="Arial" w:cs="Arial"/>
          <w:b/>
          <w:sz w:val="28"/>
          <w:szCs w:val="28"/>
        </w:rPr>
        <w:t xml:space="preserve">ATTY. </w:t>
      </w:r>
      <w:r w:rsidR="009C351A">
        <w:rPr>
          <w:rFonts w:ascii="Arial" w:hAnsi="Arial" w:cs="Arial"/>
          <w:b/>
          <w:sz w:val="28"/>
          <w:szCs w:val="28"/>
        </w:rPr>
        <w:t>SUN</w:t>
      </w:r>
      <w:r w:rsidR="00715FC9">
        <w:rPr>
          <w:rFonts w:ascii="Arial" w:hAnsi="Arial" w:cs="Arial"/>
          <w:b/>
          <w:sz w:val="28"/>
          <w:szCs w:val="28"/>
        </w:rPr>
        <w:t>NY G. SACLA</w:t>
      </w:r>
    </w:p>
    <w:p w:rsidR="001C7BBD" w:rsidRPr="0024158E" w:rsidRDefault="001C7BBD" w:rsidP="001C7BBD">
      <w:pPr>
        <w:rPr>
          <w:rFonts w:ascii="Arial" w:hAnsi="Arial" w:cs="Arial"/>
          <w:i/>
          <w:szCs w:val="24"/>
        </w:rPr>
      </w:pPr>
      <w:r w:rsidRPr="0024158E">
        <w:rPr>
          <w:rFonts w:ascii="Arial" w:hAnsi="Arial" w:cs="Arial"/>
          <w:i/>
          <w:szCs w:val="24"/>
        </w:rPr>
        <w:t>Chair</w:t>
      </w:r>
      <w:r w:rsidR="004E37D2">
        <w:rPr>
          <w:rFonts w:ascii="Arial" w:hAnsi="Arial" w:cs="Arial"/>
          <w:i/>
          <w:szCs w:val="24"/>
        </w:rPr>
        <w:t>person</w:t>
      </w:r>
      <w:r w:rsidRPr="0024158E">
        <w:rPr>
          <w:rFonts w:ascii="Arial" w:hAnsi="Arial" w:cs="Arial"/>
          <w:i/>
          <w:szCs w:val="24"/>
        </w:rPr>
        <w:t>, Bids and Awards Committee</w:t>
      </w:r>
    </w:p>
    <w:p w:rsidR="001C7BBD" w:rsidRPr="0024158E" w:rsidRDefault="001C7BBD" w:rsidP="001C7BBD">
      <w:pPr>
        <w:rPr>
          <w:rFonts w:ascii="Arial" w:hAnsi="Arial" w:cs="Arial"/>
          <w:i/>
          <w:szCs w:val="24"/>
        </w:rPr>
      </w:pPr>
      <w:r w:rsidRPr="0024158E">
        <w:rPr>
          <w:rFonts w:ascii="Arial" w:hAnsi="Arial" w:cs="Arial"/>
          <w:i/>
          <w:szCs w:val="24"/>
        </w:rPr>
        <w:t>on Infrastructure</w:t>
      </w:r>
    </w:p>
    <w:p w:rsidR="0024158E" w:rsidRPr="00DF7659" w:rsidRDefault="0024158E" w:rsidP="001C7BBD">
      <w:pPr>
        <w:rPr>
          <w:rFonts w:ascii="Arial" w:hAnsi="Arial" w:cs="Arial"/>
          <w:sz w:val="24"/>
          <w:szCs w:val="24"/>
        </w:rPr>
      </w:pPr>
    </w:p>
    <w:p w:rsidR="001C7BBD" w:rsidRPr="009B099C" w:rsidRDefault="001C7BBD" w:rsidP="001C7BBD">
      <w:pPr>
        <w:rPr>
          <w:rFonts w:ascii="Arial" w:hAnsi="Arial" w:cs="Arial"/>
          <w:i/>
          <w:sz w:val="24"/>
          <w:szCs w:val="24"/>
        </w:rPr>
      </w:pPr>
      <w:r w:rsidRPr="009B099C">
        <w:rPr>
          <w:rFonts w:ascii="Arial" w:hAnsi="Arial" w:cs="Arial"/>
          <w:i/>
          <w:sz w:val="24"/>
          <w:szCs w:val="24"/>
        </w:rPr>
        <w:t>Received by the Bidder:</w:t>
      </w: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Pr="009B099C" w:rsidRDefault="001C7BBD" w:rsidP="001C7BBD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</w:p>
    <w:p w:rsidR="001D2412" w:rsidRPr="0024158E" w:rsidRDefault="001C7BBD" w:rsidP="001C7BBD">
      <w:pPr>
        <w:rPr>
          <w:rFonts w:ascii="Arial" w:hAnsi="Arial" w:cs="Arial"/>
          <w:sz w:val="24"/>
          <w:szCs w:val="24"/>
          <w:u w:val="single"/>
        </w:rPr>
      </w:pPr>
      <w:r w:rsidRPr="00DF7659">
        <w:rPr>
          <w:rFonts w:ascii="Arial" w:hAnsi="Arial" w:cs="Arial"/>
          <w:sz w:val="24"/>
          <w:szCs w:val="24"/>
        </w:rPr>
        <w:t>Date:</w:t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</w:p>
    <w:sectPr w:rsidR="001D2412" w:rsidRPr="0024158E" w:rsidSect="009C351A">
      <w:headerReference w:type="default" r:id="rId9"/>
      <w:pgSz w:w="12240" w:h="20160" w:code="5"/>
      <w:pgMar w:top="454" w:right="1151" w:bottom="284" w:left="1151" w:header="431" w:footer="43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0F06" w:rsidRDefault="00290F06" w:rsidP="0024158E">
      <w:r>
        <w:separator/>
      </w:r>
    </w:p>
  </w:endnote>
  <w:endnote w:type="continuationSeparator" w:id="0">
    <w:p w:rsidR="00290F06" w:rsidRDefault="00290F06" w:rsidP="002415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0F06" w:rsidRDefault="00290F06" w:rsidP="0024158E">
      <w:r>
        <w:separator/>
      </w:r>
    </w:p>
  </w:footnote>
  <w:footnote w:type="continuationSeparator" w:id="0">
    <w:p w:rsidR="00290F06" w:rsidRDefault="00290F06" w:rsidP="002415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158E" w:rsidRPr="0024158E" w:rsidRDefault="0024158E" w:rsidP="0024158E">
    <w:pPr>
      <w:ind w:left="2880"/>
      <w:rPr>
        <w:rFonts w:ascii="Arial" w:hAnsi="Arial" w:cs="Arial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3F583B"/>
    <w:multiLevelType w:val="hybridMultilevel"/>
    <w:tmpl w:val="BC36E0F4"/>
    <w:lvl w:ilvl="0" w:tplc="82464F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BE773BD"/>
    <w:multiLevelType w:val="hybridMultilevel"/>
    <w:tmpl w:val="13ECBA8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39B"/>
    <w:rsid w:val="000D3DA5"/>
    <w:rsid w:val="000D3F0E"/>
    <w:rsid w:val="000D6F27"/>
    <w:rsid w:val="0010292C"/>
    <w:rsid w:val="00105415"/>
    <w:rsid w:val="00164DD0"/>
    <w:rsid w:val="001A60FA"/>
    <w:rsid w:val="001C7BBD"/>
    <w:rsid w:val="001D2412"/>
    <w:rsid w:val="002141B2"/>
    <w:rsid w:val="00214C39"/>
    <w:rsid w:val="0023505B"/>
    <w:rsid w:val="0024158E"/>
    <w:rsid w:val="00256E42"/>
    <w:rsid w:val="002771F6"/>
    <w:rsid w:val="00290F06"/>
    <w:rsid w:val="00353CFB"/>
    <w:rsid w:val="0038220C"/>
    <w:rsid w:val="003F35C6"/>
    <w:rsid w:val="0044059D"/>
    <w:rsid w:val="004803D2"/>
    <w:rsid w:val="004B7387"/>
    <w:rsid w:val="004E37D2"/>
    <w:rsid w:val="004F38C7"/>
    <w:rsid w:val="004F51B3"/>
    <w:rsid w:val="00501DF1"/>
    <w:rsid w:val="005028A0"/>
    <w:rsid w:val="00620ABF"/>
    <w:rsid w:val="0064362C"/>
    <w:rsid w:val="00667E0F"/>
    <w:rsid w:val="006719BA"/>
    <w:rsid w:val="006824B7"/>
    <w:rsid w:val="00687366"/>
    <w:rsid w:val="006D0E6B"/>
    <w:rsid w:val="006F62C6"/>
    <w:rsid w:val="007019B7"/>
    <w:rsid w:val="00715FC9"/>
    <w:rsid w:val="00722454"/>
    <w:rsid w:val="007A5234"/>
    <w:rsid w:val="007C5AE5"/>
    <w:rsid w:val="007D0C88"/>
    <w:rsid w:val="007D28EE"/>
    <w:rsid w:val="0086586B"/>
    <w:rsid w:val="009370ED"/>
    <w:rsid w:val="00954617"/>
    <w:rsid w:val="009B099C"/>
    <w:rsid w:val="009C0494"/>
    <w:rsid w:val="009C2899"/>
    <w:rsid w:val="009C351A"/>
    <w:rsid w:val="00AB217B"/>
    <w:rsid w:val="00AC437B"/>
    <w:rsid w:val="00AD48F7"/>
    <w:rsid w:val="00AE3245"/>
    <w:rsid w:val="00B80721"/>
    <w:rsid w:val="00B83DBD"/>
    <w:rsid w:val="00BD7992"/>
    <w:rsid w:val="00BE6F92"/>
    <w:rsid w:val="00C96FA3"/>
    <w:rsid w:val="00D01EBA"/>
    <w:rsid w:val="00D121B7"/>
    <w:rsid w:val="00D12627"/>
    <w:rsid w:val="00D20543"/>
    <w:rsid w:val="00D51D4A"/>
    <w:rsid w:val="00D861A2"/>
    <w:rsid w:val="00D86D73"/>
    <w:rsid w:val="00DF7659"/>
    <w:rsid w:val="00E330AD"/>
    <w:rsid w:val="00E41C5A"/>
    <w:rsid w:val="00E47462"/>
    <w:rsid w:val="00EA539B"/>
    <w:rsid w:val="00EC146B"/>
    <w:rsid w:val="00EC1DD6"/>
    <w:rsid w:val="00EC6EAA"/>
    <w:rsid w:val="00EE63F0"/>
    <w:rsid w:val="00FA3496"/>
    <w:rsid w:val="00FF2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0061A9C-D965-42A4-AB41-30ABBF889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43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539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29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292C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A60FA"/>
    <w:pPr>
      <w:spacing w:after="200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4158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158E"/>
  </w:style>
  <w:style w:type="paragraph" w:styleId="Footer">
    <w:name w:val="footer"/>
    <w:basedOn w:val="Normal"/>
    <w:link w:val="FooterChar"/>
    <w:uiPriority w:val="99"/>
    <w:unhideWhenUsed/>
    <w:rsid w:val="002415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158E"/>
  </w:style>
  <w:style w:type="paragraph" w:styleId="ListParagraph">
    <w:name w:val="List Paragraph"/>
    <w:basedOn w:val="Normal"/>
    <w:uiPriority w:val="34"/>
    <w:qFormat/>
    <w:rsid w:val="00715FC9"/>
    <w:pPr>
      <w:ind w:left="720"/>
      <w:contextualSpacing/>
    </w:pPr>
  </w:style>
  <w:style w:type="table" w:styleId="TableGrid">
    <w:name w:val="Table Grid"/>
    <w:basedOn w:val="TableNormal"/>
    <w:uiPriority w:val="59"/>
    <w:rsid w:val="00D126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enguet.gov.ph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user</cp:lastModifiedBy>
  <cp:revision>21</cp:revision>
  <cp:lastPrinted>2020-09-04T03:45:00Z</cp:lastPrinted>
  <dcterms:created xsi:type="dcterms:W3CDTF">2020-09-04T01:08:00Z</dcterms:created>
  <dcterms:modified xsi:type="dcterms:W3CDTF">2021-03-25T05:07:00Z</dcterms:modified>
</cp:coreProperties>
</file>