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02,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Lolita M. Pantaleon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Proprietor/General Manager/</w:t>
      </w:r>
      <w:r w:rsidR="00EC1DD6">
        <w:rPr>
          <w:rFonts w:ascii="Arial" w:hAnsi="Arial" w:cs="Arial"/>
          <w:sz w:val="24"/>
          <w:szCs w:val="24"/>
        </w:rPr>
        <w:t>JMLP Builders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Saddle, Sagpat, Kibungan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Pantaleon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IMPROVEMENT/REHABILITATION ALONG SAGPAT-SAPDAAN PROVINCIAL ROAD, KIBUNGAN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Kibungan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1. Principal Classification category of contractor's PCAB License is Trade and size range of Small A. Based on PCAB Board Resolution No. 201 series of 2017 , Small A Licenses have an Allowable range of Contract Cost up to 1 million only.
2.Expeirence of the pledged Foreman did not meet the minimum requirement of at least 2 years General Experience.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JMLP Builders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