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EBTitiwa Gen. Engineering And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BASIL DAY CARE CENTER, BASIL, TUBLAY</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