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Alma G. Domagto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Aljune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43 Sabkil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Domagto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DOTENG LOACAN MUNICIPAL ROAD, LOACAN , ITOGON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