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Edson D. Galletes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Proprietor/MANAGER/</w:t>
      </w:r>
      <w:r w:rsidR="000D299B" w:rsidRPr="00C82819">
        <w:rPr>
          <w:rFonts w:ascii="Arial Narrow" w:hAnsi="Arial Narrow" w:cs="Arial"/>
          <w:sz w:val="24"/>
          <w:szCs w:val="24"/>
        </w:rPr>
        <w:t>Bryje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Mogao Balili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Galletes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CONCRETE PAVEMENT OF POKIT FMR, POBLACION,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