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February 23,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Malote S. Copite</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Malco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Taneg, Mankayan/ Ia-96, Betag,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Copite</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DRAINAGE CANAL WITH COVER AT LOWER CAPJARAN, KM.4, PICO, LA TRINIDAD, BENGUET</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