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21,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JESSIE A. PALANGDAN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JESSIE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Tuding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PALANGDAN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IMPROVEMENT OF WATER WORKS SYSTEM OF CAPITOL MAIN BUILDING, LEGISLATIVE BUILDING, AND ANNEXES; B. IMPROVEMENT OF WATER WORKS SYSTEM OF CAPITOL MAIN BUILDING, LEGISLATIVE BUILDING, AND ANNEXES (ADDITIONAL),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