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05, 2022</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Edson D. Galletes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Proprietor/MANAGER/</w:t>
      </w:r>
      <w:r w:rsidR="000D299B" w:rsidRPr="00C82819">
        <w:rPr>
          <w:rFonts w:ascii="Arial Narrow" w:hAnsi="Arial Narrow" w:cs="Arial"/>
          <w:sz w:val="24"/>
          <w:szCs w:val="24"/>
        </w:rPr>
        <w:t>Bryje Builders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Mogao Balili Mankayan</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Galletes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KM. 24 TO SALIDET FMR, CALIKING, ATOK,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