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MICHAEL S. BAGINGAO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TWO M Construction &amp;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Loo, Buguias Benguet / 5th FLOOR PINESHILL BUILDING 2, KM 5 ,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BAGINGAO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LOO LANAS PAN-AYAOAN BALAON FMR PATANG-O SECTION, PAN-AYAOAN,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