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Oscar M. Dodon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Rocky 5g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KD-17 Gumamela Alley, Cruz,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Dodon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SEWAGE TREATMENT PLANT AT CAPITOL, POBLACION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