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16,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Samson B. Benny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Baldas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Cabiten, Mankayan,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Benny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ROAD RAIL GUARD ALONG LENGYATAN-BELANTIAN BARANGAY ROAD, TABIO, MANKAYAN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