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JIM BEAM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MERRY HEART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IC 47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AT MAMAGA, BALILI,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