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February 09,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Fermin D. Balangcod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Balangcod Construction and Aggregates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Gambang, Cuba, Kapangan, Benguet/ Toyong Pico La Trinidad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Balangcod: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CANAL AT KAPANGAN NATIONAL HIGH SCHOOL, CENTRAL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Right Anchor Contruction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02-10-2021e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February 10,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