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TUANGAN, TUBILI ROAD,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TWO-CLASSROOM SCHOOL BUILDING WITH COMFORT ROOM AT TANAS ELEMENTARY SCHOOL, NAMAGTEY, AMPUSONGAN,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ROAD OPENING AT BAGTANG TO LONGBOY, DALIPEY,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ROAD OPENING AT LIWANG TO PAPASOK, DALIPEY,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DACLAN - BONAGAN - TICKEY - CAMANGAAN PROVINCIAL ROAD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J204 TO MAALAD ROAD, AMGALEYGUEY,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TWO CLASSROOM SCHOOL BUILDING WITH COMFORT ROOM AT NABALICONG SALTIN ELEMENTARY SCHOOL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AND OR REHABILITATION OF DALICNO AMPUCAO ROAD, VIRAC, ITOGON,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BOLAGABOG-MOGAO FMR, BALLAY,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TUIDAN-DINAMILI-TAKITAK FMR, BALLAY,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WASHINGTON TO AGPAY, BATAN FMR,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Php4,000,000.00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BAOKOK CREEK FMR, CAYAPES,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FLOOD CONTROL AMBALIDENG RICE TERRACES, POBLACION, KIBUNGAN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ATAYAN-AMADLEM FARM TO MARKET ROAD, BALILI,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PAYEN FARM TO MARKET ROAD, PALASAAN,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KAMANBEEY BAWING POKINGAN FMR, BALILI,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SALIN FMR, BALILI,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GUINAOANG-SUYOC-GAMBANG PROVINCIAL ROAD,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Php10,000,000.00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LIPIT - LUBAS FMR, ANSAGAN,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BARANGAY MULTI-PURPOSE BUILDING PHASE II, BAAYAN, TUBLAY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