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NAUBANAN TO DAKLAN WATERWORKS (ADDITIONAL) DACLAN,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GROUND DEVELOPMENT OF PASBOL BELINO ELEMENTARY SCHOOL, SEBANG,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Php1,200,000.00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PAS-ADAN AGNO RIVER PAS-ADAN LENGAOAN SECTION, LENGAOAN,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PAVEMENT ALONG JBPLS LAM-AYAN PALANGSAY ROAD (JOSEFA SUBADAY SECTION) , LAM-AYAN, BANGAO,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J204-BUAS ACCESS ROAD, BANGAO,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TALABIS ELEMENTARY SCHOOL, BANGAO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CANAL (FROM PROVINCIAL ROAD TO NATIONAL ROAD) AND RETAINING WALL (BELOW THE PROVINCIAL ROAD) NEAR THE BARANGAY HALL, UCAB,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MULTI-PURPOSE STAGE AT KEWENG, TINONGDAN, ITOGON (PHASE III)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OR REHABILITATION OF DALICNO AMPUCAO ROAD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SENIOR CITIZEN MULTI-PURPOSE BUILDING AT KEYANG, GADANG, KAPANGAN ,BENGUET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CONTRUCTION OF CANAL AND RIPRAP AT POBLACION, CENTRAL, KAPANGAN,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MULTIPURPOSE GYM, DATAKAN,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ROAD GOING TO BEDBED NATIONAL HIGH SCHOOL BEDBED,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Php1,200,000.00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PROTECTION WALL AND CANAL AT MANTIYENG E/S, CABITEN, MANKAYAN,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 SHELPI WATERWORKS SYSTEM, POBLACION,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30,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07,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