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AY-AY TO MABILIG FMR, AMPUSONGAN, BAKUN,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PERIMETER FENCE INSTALLATION WITH TWO (2) SUB-GATES AT LAM-AYAN INTEGRATED SCHOOL, LAM-AYAN, BACULONGAN NORTE,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BOT-OAN-PONOPON ROAD (GANGGANGAN SECTION), CATLUBONG, BUGUIAS,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IMPROVEMENT OF JFMR CTS73 POSEL-KAYANG-AMPETANG ROAD, AMPETANG, POBLACION, BUGUIAS   B. IMPROVEMENT OF JFMR CTS73-POSEL-KAYANG-AMPETANG ROAD, AMPETANG,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A.Php1,000,000.00 B.Php1,000,000.00 =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PANIG-AN-TAMANGAN BAYAN SECTION FMR PHASE II,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FARM TO MARKET ROAD AT SAGUILIC, AMPUCAO,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BINATANGAN BARANGAY ROAD, TUDING,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BARANGAY MULTIPURPOSE BUILDING, BALLAY,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BARANGAY HALL PHASE III, TABA-AO,KAPANGAN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LONGBOY - TACAL FARM TO MARKET ROAD, LABUEG,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RENOVATION OF ANNEX A BUILDING FOR DIALYSIS EXPANSION AT BENGUET GENERAL HOSPITAL, LA TRINIDAD,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Php6,000,000.00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IMPROVEMENT/RIPRAPPING OF MANABA-COLOCOL FARM TO MARKET ROAD, MANABA, BULALACAO,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DESILTATION AND EXTENSION OF FLOOD CONTROL AT SABDANG FLOOD CONTROL DAM, POBLACION, SABLAN,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COMMUNITY ACCESS ROAD AT SAN PASCUAL,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MULTIPURPOSE HALL, CAMP 4,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SCHOOL GROUND OF KIWAS INTEGRATED SCHOOL, TADIANGAN,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DORENCIO ELEMENTARY SCHOOL, COROZ, AMBASSADOR,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26,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02,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