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00F" w:rsidRPr="00E54FE6" w:rsidRDefault="0016600F" w:rsidP="0016600F">
      <w:pPr>
        <w:pStyle w:val="1"/>
        <w:spacing w:before="0" w:after="200" w:line="240" w:lineRule="auto"/>
        <w:ind w:left="340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0" w:name="_Toc21440315"/>
      <w:r w:rsidRPr="00E54FE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Федеральное государственное бюджетное образовательное учреждение высшего образования Казанский национальный исследовательский технический университет им. </w:t>
      </w:r>
      <w:proofErr w:type="spellStart"/>
      <w:r w:rsidRPr="00E54FE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А.Н.Туполева</w:t>
      </w:r>
      <w:proofErr w:type="spellEnd"/>
      <w:r w:rsidRPr="00E54FE6"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КАИ</w:t>
      </w:r>
    </w:p>
    <w:p w:rsidR="0016600F" w:rsidRPr="00E54FE6" w:rsidRDefault="0016600F" w:rsidP="0016600F">
      <w:pPr>
        <w:autoSpaceDE w:val="0"/>
        <w:autoSpaceDN w:val="0"/>
        <w:adjustRightInd w:val="0"/>
        <w:spacing w:after="20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54FE6">
        <w:rPr>
          <w:rFonts w:ascii="Times New Roman" w:eastAsia="Calibri" w:hAnsi="Times New Roman" w:cs="Times New Roman"/>
          <w:sz w:val="28"/>
          <w:szCs w:val="28"/>
        </w:rPr>
        <w:t>Колледж информационных технологий</w:t>
      </w:r>
    </w:p>
    <w:p w:rsidR="0016600F" w:rsidRPr="000A6707" w:rsidRDefault="0016600F" w:rsidP="0016600F">
      <w:pPr>
        <w:rPr>
          <w:sz w:val="32"/>
          <w:szCs w:val="32"/>
        </w:rPr>
      </w:pPr>
    </w:p>
    <w:p w:rsidR="0016600F" w:rsidRDefault="0016600F" w:rsidP="0016600F">
      <w:pPr>
        <w:jc w:val="center"/>
        <w:rPr>
          <w:sz w:val="32"/>
          <w:szCs w:val="32"/>
        </w:rPr>
      </w:pPr>
    </w:p>
    <w:p w:rsidR="0016600F" w:rsidRPr="000A6707" w:rsidRDefault="0016600F" w:rsidP="0016600F">
      <w:pPr>
        <w:jc w:val="center"/>
        <w:rPr>
          <w:sz w:val="32"/>
          <w:szCs w:val="32"/>
        </w:rPr>
      </w:pPr>
    </w:p>
    <w:p w:rsidR="0016600F" w:rsidRDefault="0016600F" w:rsidP="0016600F">
      <w:pPr>
        <w:autoSpaceDE w:val="0"/>
        <w:autoSpaceDN w:val="0"/>
        <w:adjustRightInd w:val="0"/>
        <w:spacing w:after="20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Техническое задание</w:t>
      </w:r>
    </w:p>
    <w:p w:rsidR="0016600F" w:rsidRPr="00E54FE6" w:rsidRDefault="0016600F" w:rsidP="0016600F">
      <w:pPr>
        <w:autoSpaceDE w:val="0"/>
        <w:autoSpaceDN w:val="0"/>
        <w:adjustRightInd w:val="0"/>
        <w:spacing w:after="20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16600F" w:rsidRPr="000A6707" w:rsidRDefault="0016600F" w:rsidP="0016600F">
      <w:pPr>
        <w:jc w:val="right"/>
      </w:pPr>
    </w:p>
    <w:p w:rsidR="0016600F" w:rsidRPr="000A6707" w:rsidRDefault="0016600F" w:rsidP="0016600F">
      <w:pPr>
        <w:jc w:val="right"/>
      </w:pPr>
    </w:p>
    <w:p w:rsidR="0016600F" w:rsidRPr="000A6707" w:rsidRDefault="0016600F" w:rsidP="0016600F">
      <w:pPr>
        <w:jc w:val="right"/>
      </w:pPr>
    </w:p>
    <w:p w:rsidR="0016600F" w:rsidRDefault="0016600F" w:rsidP="0016600F"/>
    <w:p w:rsidR="0016600F" w:rsidRDefault="0016600F" w:rsidP="0016600F"/>
    <w:p w:rsidR="0016600F" w:rsidRDefault="0016600F" w:rsidP="0016600F"/>
    <w:p w:rsidR="0016600F" w:rsidRPr="000A6707" w:rsidRDefault="0016600F" w:rsidP="0016600F"/>
    <w:p w:rsidR="0016600F" w:rsidRPr="000A6707" w:rsidRDefault="0016600F" w:rsidP="0016600F"/>
    <w:p w:rsidR="0016600F" w:rsidRPr="0041426E" w:rsidRDefault="0016600F" w:rsidP="0016600F">
      <w:pPr>
        <w:jc w:val="right"/>
        <w:rPr>
          <w:sz w:val="28"/>
          <w:szCs w:val="28"/>
        </w:rPr>
      </w:pPr>
    </w:p>
    <w:p w:rsidR="0016600F" w:rsidRPr="00E54FE6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>Работу выполнили</w:t>
      </w:r>
    </w:p>
    <w:p w:rsidR="0016600F" w:rsidRPr="00E54FE6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43</w:t>
      </w:r>
      <w:r w:rsidRPr="00E54FE6">
        <w:rPr>
          <w:rFonts w:ascii="Times New Roman" w:hAnsi="Times New Roman" w:cs="Times New Roman"/>
          <w:sz w:val="28"/>
          <w:szCs w:val="28"/>
        </w:rPr>
        <w:t>35</w:t>
      </w:r>
    </w:p>
    <w:p w:rsidR="0016600F" w:rsidRPr="00BF37C5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 xml:space="preserve">Гвоздев </w:t>
      </w:r>
      <w:r>
        <w:rPr>
          <w:rFonts w:ascii="Times New Roman" w:hAnsi="Times New Roman" w:cs="Times New Roman"/>
          <w:sz w:val="28"/>
          <w:szCs w:val="28"/>
        </w:rPr>
        <w:t>А.А.</w:t>
      </w:r>
    </w:p>
    <w:p w:rsidR="0016600F" w:rsidRPr="00E54FE6" w:rsidRDefault="0016600F" w:rsidP="0016600F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>Преподаватель: Петухова. О. Д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Default="0016600F" w:rsidP="0016600F"/>
    <w:p w:rsidR="0016600F" w:rsidRPr="000A6707" w:rsidRDefault="0016600F" w:rsidP="0016600F"/>
    <w:p w:rsidR="009B4DA1" w:rsidRDefault="0016600F" w:rsidP="0016600F">
      <w:pPr>
        <w:jc w:val="center"/>
        <w:rPr>
          <w:rFonts w:ascii="Times New Roman" w:hAnsi="Times New Roman" w:cs="Times New Roman"/>
          <w:sz w:val="28"/>
          <w:szCs w:val="28"/>
        </w:rPr>
      </w:pPr>
      <w:r w:rsidRPr="00E54FE6">
        <w:rPr>
          <w:rFonts w:ascii="Times New Roman" w:hAnsi="Times New Roman" w:cs="Times New Roman"/>
          <w:sz w:val="28"/>
          <w:szCs w:val="28"/>
        </w:rPr>
        <w:t>Казань 20</w:t>
      </w:r>
      <w:bookmarkEnd w:id="0"/>
      <w:r>
        <w:rPr>
          <w:rFonts w:ascii="Times New Roman" w:hAnsi="Times New Roman" w:cs="Times New Roman"/>
          <w:sz w:val="28"/>
          <w:szCs w:val="28"/>
        </w:rPr>
        <w:t>20</w:t>
      </w:r>
    </w:p>
    <w:p w:rsidR="0016600F" w:rsidRPr="0016600F" w:rsidRDefault="0016600F" w:rsidP="0016600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00F">
        <w:rPr>
          <w:rFonts w:ascii="Times New Roman" w:hAnsi="Times New Roman" w:cs="Times New Roman"/>
          <w:sz w:val="28"/>
          <w:szCs w:val="28"/>
        </w:rPr>
        <w:lastRenderedPageBreak/>
        <w:t>Общая информация по проекту</w:t>
      </w: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16600F" w:rsidRPr="0016600F" w:rsidRDefault="0016600F" w:rsidP="0016600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00F">
        <w:rPr>
          <w:rFonts w:ascii="Times New Roman" w:hAnsi="Times New Roman" w:cs="Times New Roman"/>
          <w:sz w:val="28"/>
          <w:szCs w:val="28"/>
        </w:rPr>
        <w:t>Технологии и требования к реализации системы</w:t>
      </w: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</w:rPr>
        <w:t xml:space="preserve">Предназначено для платформы </w:t>
      </w:r>
      <w:r w:rsidRPr="0016600F">
        <w:rPr>
          <w:rFonts w:ascii="Times New Roman" w:hAnsi="Times New Roman" w:cs="Times New Roman"/>
          <w:sz w:val="28"/>
          <w:szCs w:val="28"/>
          <w:lang w:val="en-US"/>
        </w:rPr>
        <w:t xml:space="preserve">Android. </w:t>
      </w: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</w:rPr>
      </w:pPr>
      <w:r w:rsidRPr="0016600F">
        <w:rPr>
          <w:rFonts w:ascii="Times New Roman" w:hAnsi="Times New Roman" w:cs="Times New Roman"/>
          <w:sz w:val="28"/>
          <w:szCs w:val="28"/>
        </w:rPr>
        <w:t>Отличий в версиях для различных стран не будет.</w:t>
      </w: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</w:rPr>
      </w:pPr>
      <w:r w:rsidRPr="0016600F">
        <w:rPr>
          <w:rFonts w:ascii="Times New Roman" w:hAnsi="Times New Roman" w:cs="Times New Roman"/>
          <w:sz w:val="28"/>
          <w:szCs w:val="28"/>
        </w:rPr>
        <w:t>Ориентация экрана вертикальная.</w:t>
      </w:r>
    </w:p>
    <w:p w:rsidR="0016600F" w:rsidRPr="0016600F" w:rsidRDefault="0016600F" w:rsidP="0016600F">
      <w:pPr>
        <w:pStyle w:val="a3"/>
        <w:rPr>
          <w:rFonts w:ascii="Times New Roman" w:hAnsi="Times New Roman" w:cs="Times New Roman"/>
          <w:sz w:val="28"/>
          <w:szCs w:val="28"/>
        </w:rPr>
      </w:pPr>
      <w:r w:rsidRPr="0016600F">
        <w:rPr>
          <w:rFonts w:ascii="Times New Roman" w:hAnsi="Times New Roman" w:cs="Times New Roman"/>
          <w:sz w:val="28"/>
          <w:szCs w:val="28"/>
        </w:rPr>
        <w:t>Сервисы, которые работают с приложением</w:t>
      </w:r>
    </w:p>
    <w:p w:rsidR="0016600F" w:rsidRPr="0016600F" w:rsidRDefault="0016600F" w:rsidP="0016600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Unity ads</w:t>
      </w:r>
    </w:p>
    <w:p w:rsidR="0016600F" w:rsidRPr="0016600F" w:rsidRDefault="0016600F" w:rsidP="0016600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HUAWEI ads</w:t>
      </w:r>
    </w:p>
    <w:p w:rsidR="0016600F" w:rsidRDefault="0016600F" w:rsidP="0016600F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6600F">
        <w:rPr>
          <w:rFonts w:ascii="Times New Roman" w:hAnsi="Times New Roman" w:cs="Times New Roman"/>
          <w:sz w:val="28"/>
          <w:szCs w:val="28"/>
          <w:lang w:val="en-US"/>
        </w:rPr>
        <w:t>Google ads</w:t>
      </w:r>
    </w:p>
    <w:p w:rsidR="0016600F" w:rsidRDefault="0016600F" w:rsidP="0016600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Локализация: русский, английский</w:t>
      </w:r>
    </w:p>
    <w:p w:rsidR="0016600F" w:rsidRDefault="00CE6221" w:rsidP="0016600F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 статистики</w:t>
      </w:r>
    </w:p>
    <w:p w:rsidR="00CE6221" w:rsidRDefault="00CE6221" w:rsidP="00CE6221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Google Analytics/ </w:t>
      </w:r>
      <w:r>
        <w:rPr>
          <w:rFonts w:ascii="Times New Roman" w:hAnsi="Times New Roman" w:cs="Times New Roman"/>
          <w:sz w:val="28"/>
          <w:szCs w:val="28"/>
          <w:lang w:val="en-US"/>
        </w:rPr>
        <w:t>Flurry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один из них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CE6221" w:rsidRDefault="00CE6221" w:rsidP="00CE6221">
      <w:pPr>
        <w:rPr>
          <w:rFonts w:ascii="Times New Roman" w:hAnsi="Times New Roman" w:cs="Times New Roman"/>
          <w:sz w:val="28"/>
          <w:szCs w:val="28"/>
        </w:rPr>
      </w:pPr>
    </w:p>
    <w:p w:rsidR="00CE6221" w:rsidRDefault="00CE6221" w:rsidP="00CE622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и нефункциональные требования</w:t>
      </w: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Default="00D25D1D" w:rsidP="00D25D1D">
      <w:pPr>
        <w:rPr>
          <w:rFonts w:ascii="Times New Roman" w:hAnsi="Times New Roman" w:cs="Times New Roman"/>
          <w:sz w:val="28"/>
          <w:szCs w:val="28"/>
        </w:rPr>
      </w:pPr>
    </w:p>
    <w:p w:rsidR="00D25D1D" w:rsidRPr="00D25D1D" w:rsidRDefault="00D25D1D" w:rsidP="00D25D1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Экраны приложения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«Главное меню»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14F5CED" wp14:editId="6CACD0D4">
            <wp:extent cx="3280330" cy="6092042"/>
            <wp:effectExtent l="0" t="0" r="0" b="0"/>
            <wp:docPr id="19" name="Рисунок 19" descr="C:\Users\dns\Downloads\-Archero\Экраны\Экраны\main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dns\Downloads\-Archero\Экраны\Экраны\main_screen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036" cy="618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уровня - пользователь попадаем на экран «Выбор уровня».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«Играть» - пользователь попадает на экран «Уровнь».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персонажа – пользователь попадает на экран «Смена персонажа».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пещеры – ничего не произойдёт.</w:t>
      </w:r>
    </w:p>
    <w:p w:rsidR="00D25D1D" w:rsidRPr="00596B87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естеренкой – пользователь попадает на экран «Настройки».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Экран – «Выбор уровня»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CD441F6" wp14:editId="35F35867">
            <wp:extent cx="3924935" cy="7289165"/>
            <wp:effectExtent l="0" t="0" r="0" b="6985"/>
            <wp:docPr id="18" name="Рисунок 18" descr="C:\Users\dns\Downloads\-Archero\Экраны\Экраны\choise_level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dns\Downloads\-Archero\Экраны\Экраны\choise_level_screen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кнопки с иконкой уровня – система выберет данный уровени как текущий и вернет пользователя на экран «Главное меню».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кнопки «Назад» - пользователь вернется на экран «Главное меню».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«Смена персонажа»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Если персонаж имеется в коллекции игрока и уже выбран.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3933FAF" wp14:editId="52FEF55D">
            <wp:extent cx="3752491" cy="6968912"/>
            <wp:effectExtent l="0" t="0" r="635" b="3810"/>
            <wp:docPr id="12" name="Рисунок 12" descr="C:\Users\dns\Downloads\-Archero\Экраны\Экраны\choised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ns\Downloads\-Archero\Экраны\Экраны\choised_pers_screen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347" cy="6985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Pr="009A0A65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Кнопка «Выбран» не активна.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Если персонажа еще нет в коллекции игрока.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1A17D3FE" wp14:editId="1F2C7DA2">
            <wp:extent cx="2698741" cy="5011948"/>
            <wp:effectExtent l="0" t="0" r="6985" b="0"/>
            <wp:docPr id="13" name="Рисунок 13" descr="C:\Users\dns\Downloads\-Archero\Экраны\Экраны\buy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ns\Downloads\-Archero\Экраны\Экраны\buy_pers_screen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755" cy="5058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A0A6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8DC78D6" wp14:editId="0D145A13">
            <wp:extent cx="2694160" cy="5003440"/>
            <wp:effectExtent l="0" t="0" r="0" b="6985"/>
            <wp:docPr id="15" name="Рисунок 15" descr="C:\Users\dns\Downloads\-Archero\Экраны\Экраны\unlock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ns\Downloads\-Archero\Экраны\Экраны\unlock_pers_scree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113" cy="5077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на кнопку «Купить</w:t>
      </w:r>
      <w:r w:rsidRPr="00596B87">
        <w:rPr>
          <w:rFonts w:ascii="Times New Roman" w:hAnsi="Times New Roman" w:cs="Times New Roman"/>
          <w:noProof/>
          <w:sz w:val="28"/>
          <w:lang w:eastAsia="ru-RU"/>
        </w:rPr>
        <w:t>/</w:t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разбокировать» - система добавит персонажа в коллекцию игрока. 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Если персонаж есть в коллекции игрока, но не выбран.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9A0A65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60D04472" wp14:editId="30DEB670">
            <wp:extent cx="3683178" cy="6840187"/>
            <wp:effectExtent l="0" t="0" r="0" b="0"/>
            <wp:docPr id="17" name="Рисунок 17" descr="C:\Users\dns\Downloads\-Archero\Экраны\Экраны\change_per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ns\Downloads\-Archero\Экраны\Экраны\change_pers_screen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581" cy="6876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«Выбрать» персонаж сменится на указанного.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При нажатии на кнопку с иконкой персонажа – ничего не произойдёт. 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пещеры – пользователь попадает на экран «Главное меню».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щестеренкой – пользователь попадает на экран «Настройки»</w:t>
      </w:r>
    </w:p>
    <w:p w:rsidR="00D25D1D" w:rsidRDefault="00D25D1D" w:rsidP="00D25D1D">
      <w:pPr>
        <w:ind w:firstLine="708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«Настройки».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6B09A52D" wp14:editId="6C129BEB">
            <wp:extent cx="3440191" cy="6388925"/>
            <wp:effectExtent l="0" t="0" r="0" b="0"/>
            <wp:docPr id="11" name="Рисунок 11" descr="C:\Users\dns\Downloads\-Archero\Экраны\Экраны\settings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ns\Downloads\-Archero\Экраны\Экраны\settings_scree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213" cy="642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Pr="008836FA" w:rsidRDefault="00D25D1D" w:rsidP="00D25D1D">
      <w:pPr>
        <w:tabs>
          <w:tab w:val="left" w:pos="2133"/>
        </w:tabs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С помощью различных элементов укправления пользователь сможет изменять натсройки.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персонажа – пользователь попадает на экран «Сменить персонажа».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иконкой пещеры – пользователь попадает на экран «Главное меню».</w:t>
      </w:r>
    </w:p>
    <w:p w:rsidR="00D25D1D" w:rsidRDefault="00D25D1D" w:rsidP="00D25D1D">
      <w:pPr>
        <w:ind w:firstLine="708"/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на кнопку с шестеренкой –  ничего не произойдёт.</w:t>
      </w:r>
    </w:p>
    <w:p w:rsidR="00D25D1D" w:rsidRDefault="00D25D1D" w:rsidP="00D25D1D">
      <w:pPr>
        <w:ind w:firstLine="708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«Уровень»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20F467DB" wp14:editId="5B40FC2C">
            <wp:extent cx="3924935" cy="7289165"/>
            <wp:effectExtent l="0" t="0" r="0" b="6985"/>
            <wp:docPr id="10" name="Рисунок 10" descr="C:\Users\dns\Downloads\-Archero\Экраны\Экраны\battle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ns\Downloads\-Archero\Экраны\Экраны\battle_screen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С помощью стика можно управлять движением персонажа.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 xml:space="preserve">При нажатии на кнопку с иконкой шестерни – пользователь перейдёт на экран «Меню бой». 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«Меню бой»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836FA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671705FD" wp14:editId="794DAB39">
            <wp:extent cx="3709359" cy="6888810"/>
            <wp:effectExtent l="0" t="0" r="5715" b="7620"/>
            <wp:docPr id="20" name="Рисунок 20" descr="C:\Users\dns\Downloads\-Archero\Экраны\Экраны\battle_menu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dns\Downloads\-Archero\Экраны\Экраны\battle_menu_screen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255" cy="6901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Снизу под кнопками указываются все собранные персонажем за игру перки.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кнопки «Продолжить» - экран «Меню бой» вернется к экрану «Уровень»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кнопки «Настройки» - экран «Меню бой» сменится на экран «Настройки бой»</w:t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кнопки «Выйти» - игрок выйдет из игры и вернется к экрану «Главное меню»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«Настройки бой»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836FA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33AEB4A0" wp14:editId="50542EF9">
            <wp:extent cx="3924935" cy="7289165"/>
            <wp:effectExtent l="0" t="0" r="0" b="6985"/>
            <wp:docPr id="21" name="Рисунок 21" descr="C:\Users\dns\Downloads\-Archero\Экраны\Экраны\settings_during_game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dns\Downloads\-Archero\Экраны\Экраны\settings_during_game_screen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ind w:firstLine="708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При нажатии кнопки «Назад» - экран «Настрйоки бой» вернется к экрану «Меню бой»</w:t>
      </w:r>
    </w:p>
    <w:p w:rsidR="00D25D1D" w:rsidRPr="008836FA" w:rsidRDefault="00D25D1D" w:rsidP="00D25D1D">
      <w:pPr>
        <w:tabs>
          <w:tab w:val="left" w:pos="2133"/>
        </w:tabs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С помощью различных элементов укправления пользователь сможет изменять натсройки.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Экран – «Выбор способности»</w:t>
      </w:r>
    </w:p>
    <w:p w:rsidR="00D25D1D" w:rsidRDefault="00D25D1D" w:rsidP="00D25D1D">
      <w:pPr>
        <w:jc w:val="center"/>
        <w:rPr>
          <w:rFonts w:ascii="Times New Roman" w:hAnsi="Times New Roman" w:cs="Times New Roman"/>
          <w:noProof/>
          <w:sz w:val="28"/>
          <w:lang w:eastAsia="ru-RU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89ADFEC" wp14:editId="788D35ED">
            <wp:extent cx="3924935" cy="7289165"/>
            <wp:effectExtent l="0" t="0" r="0" b="6985"/>
            <wp:docPr id="9" name="Рисунок 9" descr="C:\Users\dns\Downloads\-Archero\Экраны\Экраны\choose_ability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ns\Downloads\-Archero\Экраны\Экраны\choose_ability_screen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5D1D" w:rsidRDefault="00D25D1D" w:rsidP="00D25D1D">
      <w:pPr>
        <w:jc w:val="both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  <w:t>При нажатии на кнопку с иконкой способности – система добавит данную способность в коллекцию персонажа для текущей игры и вернет пользователя на экран «Уровень».</w:t>
      </w: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</w:p>
    <w:p w:rsidR="003E763E" w:rsidRDefault="003E763E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bookmarkStart w:id="1" w:name="_GoBack"/>
      <w:bookmarkEnd w:id="1"/>
    </w:p>
    <w:p w:rsidR="00D25D1D" w:rsidRDefault="00D25D1D" w:rsidP="00D25D1D">
      <w:pPr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>Экран – «Колесо фортуны».</w:t>
      </w:r>
    </w:p>
    <w:p w:rsidR="00D25D1D" w:rsidRDefault="00D25D1D" w:rsidP="00D25D1D">
      <w:pPr>
        <w:jc w:val="center"/>
        <w:rPr>
          <w:rFonts w:ascii="Times New Roman" w:hAnsi="Times New Roman" w:cs="Times New Roman"/>
          <w:sz w:val="28"/>
        </w:rPr>
      </w:pPr>
      <w:r w:rsidRPr="00896447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5AB317" wp14:editId="1E956C13">
            <wp:extent cx="3924935" cy="7289165"/>
            <wp:effectExtent l="0" t="0" r="0" b="6985"/>
            <wp:docPr id="8" name="Рисунок 8" descr="C:\Users\dns\Downloads\-Archero\Экраны\Экраны\lucky_wheel_scre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ns\Downloads\-Archero\Экраны\Экраны\lucky_wheel_screen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935" cy="728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6221" w:rsidRPr="00D25D1D" w:rsidRDefault="00D25D1D" w:rsidP="00D25D1D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При нажатии на кнопку с иконкой «Колеса фортуны» - система добавит в коллекцию персонажа данной игры случайную вещь из пула. И вернет пользователя на экран «Уровень».</w:t>
      </w:r>
    </w:p>
    <w:sectPr w:rsidR="00CE6221" w:rsidRPr="00D25D1D" w:rsidSect="00FF07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96A6B"/>
    <w:multiLevelType w:val="hybridMultilevel"/>
    <w:tmpl w:val="A536BBDE"/>
    <w:lvl w:ilvl="0" w:tplc="05304D6E">
      <w:start w:val="1"/>
      <w:numFmt w:val="bullet"/>
      <w:lvlText w:val=""/>
      <w:lvlJc w:val="left"/>
      <w:pPr>
        <w:ind w:left="1919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2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9" w:hanging="360"/>
      </w:pPr>
      <w:rPr>
        <w:rFonts w:ascii="Wingdings" w:hAnsi="Wingdings" w:hint="default"/>
      </w:rPr>
    </w:lvl>
  </w:abstractNum>
  <w:abstractNum w:abstractNumId="1" w15:restartNumberingAfterBreak="0">
    <w:nsid w:val="2B7F7066"/>
    <w:multiLevelType w:val="hybridMultilevel"/>
    <w:tmpl w:val="F4529A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432F78"/>
    <w:multiLevelType w:val="hybridMultilevel"/>
    <w:tmpl w:val="CD04A1BC"/>
    <w:lvl w:ilvl="0" w:tplc="05304D6E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A377F83"/>
    <w:multiLevelType w:val="hybridMultilevel"/>
    <w:tmpl w:val="3E4074D2"/>
    <w:lvl w:ilvl="0" w:tplc="05304D6E">
      <w:start w:val="1"/>
      <w:numFmt w:val="bullet"/>
      <w:lvlText w:val=""/>
      <w:lvlJc w:val="left"/>
      <w:pPr>
        <w:ind w:left="2501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8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1" w:hanging="360"/>
      </w:pPr>
      <w:rPr>
        <w:rFonts w:ascii="Wingdings" w:hAnsi="Wingdings" w:hint="default"/>
      </w:rPr>
    </w:lvl>
  </w:abstractNum>
  <w:abstractNum w:abstractNumId="4" w15:restartNumberingAfterBreak="0">
    <w:nsid w:val="70343C78"/>
    <w:multiLevelType w:val="hybridMultilevel"/>
    <w:tmpl w:val="333E42F0"/>
    <w:lvl w:ilvl="0" w:tplc="05304D6E">
      <w:start w:val="1"/>
      <w:numFmt w:val="bullet"/>
      <w:lvlText w:val=""/>
      <w:lvlJc w:val="left"/>
      <w:pPr>
        <w:ind w:left="177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E100C7"/>
    <w:rsid w:val="0016600F"/>
    <w:rsid w:val="002770FB"/>
    <w:rsid w:val="003E763E"/>
    <w:rsid w:val="00AD07EE"/>
    <w:rsid w:val="00CA1CF7"/>
    <w:rsid w:val="00CE6221"/>
    <w:rsid w:val="00D25D1D"/>
    <w:rsid w:val="00E100C7"/>
    <w:rsid w:val="00FF07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8E061"/>
  <w15:chartTrackingRefBased/>
  <w15:docId w15:val="{127C82E6-9865-4043-BC1A-68B5BD67D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600F"/>
    <w:pPr>
      <w:spacing w:after="160" w:line="259" w:lineRule="auto"/>
    </w:pPr>
    <w:rPr>
      <w:rFonts w:eastAsiaTheme="minorEastAsia"/>
      <w:lang w:eastAsia="ja-JP"/>
    </w:rPr>
  </w:style>
  <w:style w:type="paragraph" w:styleId="1">
    <w:name w:val="heading 1"/>
    <w:basedOn w:val="a"/>
    <w:next w:val="a"/>
    <w:link w:val="10"/>
    <w:qFormat/>
    <w:rsid w:val="001660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6600F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ja-JP"/>
    </w:rPr>
  </w:style>
  <w:style w:type="paragraph" w:styleId="a3">
    <w:name w:val="List Paragraph"/>
    <w:basedOn w:val="a"/>
    <w:uiPriority w:val="34"/>
    <w:qFormat/>
    <w:rsid w:val="001660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dns</cp:lastModifiedBy>
  <cp:revision>3</cp:revision>
  <dcterms:created xsi:type="dcterms:W3CDTF">2020-09-14T17:10:00Z</dcterms:created>
  <dcterms:modified xsi:type="dcterms:W3CDTF">2020-09-14T18:23:00Z</dcterms:modified>
</cp:coreProperties>
</file>