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Times New Roman"/>
          <w:b/>
          <w:bCs/>
          <w:sz w:val="32"/>
          <w:szCs w:val="32"/>
        </w:rPr>
      </w:pPr>
      <w:r>
        <w:rPr>
          <w:rFonts w:hint="eastAsia" w:ascii="黑体" w:hAnsi="黑体" w:eastAsia="黑体" w:cs="Times New Roman"/>
          <w:b/>
          <w:bCs/>
          <w:sz w:val="32"/>
          <w:szCs w:val="32"/>
        </w:rPr>
        <w:t>不同冲突条件下的Stroop效应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福建师范大学心理学院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俞德霖</w:t>
      </w:r>
    </w:p>
    <w:p>
      <w:pPr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/>
        </w:rPr>
        <w:t>摘  要：</w:t>
      </w:r>
      <w:r>
        <w:rPr>
          <w:rFonts w:hint="eastAsia" w:ascii="Times New Roman" w:hAnsi="Times New Roman" w:eastAsia="宋体" w:cs="Times New Roman"/>
        </w:rPr>
        <w:t>本实验在经典Stroop实验的基础上，设置了多种冲突条件，一共包含7种任务条件：黑色色词词、字色矛盾色词念字、字色矛盾色词唱色、纯色唱色、字义无关词唱色、字义干扰词唱色、字色干扰色词唱色。福建师范大学34名在校学生参与了实验，其中男生2人，女生36人，平均年龄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9岁。结果发现念字的反应时低于唱色的反应时，字色不一致会干扰念字，但字色不一致的念字仍快于唱色；字义无关，字义干扰，字义干扰色词、字色矛盾色词产生的stroop效应逐级增大。结果说明</w:t>
      </w:r>
      <w:r>
        <w:rPr>
          <w:rFonts w:hint="eastAsia" w:ascii="Times New Roman" w:hAnsi="Times New Roman" w:eastAsia="宋体" w:cs="Times New Roman"/>
          <w:bCs/>
        </w:rPr>
        <w:t>语义识别比颜色识别的速度更快，色字不一致会产生stroop干扰效应，并且当色字冲突越极端时stroop干扰效应越大，</w:t>
      </w:r>
      <w:r>
        <w:rPr>
          <w:rFonts w:hint="eastAsia" w:ascii="Times New Roman" w:hAnsi="Times New Roman" w:eastAsia="宋体" w:cs="Times New Roman"/>
        </w:rPr>
        <w:t>支持了</w:t>
      </w:r>
      <w:r>
        <w:rPr>
          <w:rFonts w:ascii="Times New Roman" w:hAnsi="Times New Roman" w:eastAsia="宋体" w:cs="Times New Roman"/>
        </w:rPr>
        <w:t xml:space="preserve"> Klopfer (1996)的观点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关键词：</w:t>
      </w:r>
      <w:r>
        <w:rPr>
          <w:rFonts w:hint="eastAsia" w:ascii="Times New Roman" w:hAnsi="Times New Roman" w:eastAsia="宋体" w:cs="Times New Roman"/>
        </w:rPr>
        <w:t>Stroop效应 认知抑制 字色冲突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1 引言</w:t>
      </w:r>
      <w:bookmarkStart w:id="3" w:name="_GoBack"/>
      <w:bookmarkEnd w:id="3"/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认知冲突是信息加工过程中任务无关信息对任务相关信息的干扰</w:t>
      </w:r>
      <w:r>
        <w:rPr>
          <w:rFonts w:ascii="Times New Roman" w:hAnsi="Times New Roman" w:eastAsia="宋体" w:cs="Times New Roman"/>
          <w:sz w:val="24"/>
          <w:szCs w:val="24"/>
        </w:rPr>
        <w:t>(Melcher &amp; Gruber, 2009)。在认知神</w:t>
      </w:r>
      <w:r>
        <w:rPr>
          <w:rFonts w:hint="eastAsia" w:ascii="Times New Roman" w:hAnsi="Times New Roman" w:eastAsia="宋体" w:cs="Times New Roman"/>
          <w:sz w:val="24"/>
          <w:szCs w:val="24"/>
        </w:rPr>
        <w:t>经研究领域中</w:t>
      </w:r>
      <w:r>
        <w:rPr>
          <w:rFonts w:ascii="Times New Roman" w:hAnsi="Times New Roman" w:eastAsia="宋体" w:cs="Times New Roman"/>
          <w:sz w:val="24"/>
          <w:szCs w:val="24"/>
        </w:rPr>
        <w:t>, Stroop 任务(Stroop, 1935)被广泛用</w:t>
      </w:r>
      <w:r>
        <w:rPr>
          <w:rFonts w:hint="eastAsia" w:ascii="Times New Roman" w:hAnsi="Times New Roman" w:eastAsia="宋体" w:cs="Times New Roman"/>
          <w:sz w:val="24"/>
          <w:szCs w:val="24"/>
        </w:rPr>
        <w:t>于研究冲突加工的神经机制。在经典的</w:t>
      </w:r>
      <w:r>
        <w:rPr>
          <w:rFonts w:ascii="Times New Roman" w:hAnsi="Times New Roman" w:eastAsia="宋体" w:cs="Times New Roman"/>
          <w:sz w:val="24"/>
          <w:szCs w:val="24"/>
        </w:rPr>
        <w:t xml:space="preserve"> Stroop 实</w:t>
      </w:r>
      <w:r>
        <w:rPr>
          <w:rFonts w:hint="eastAsia" w:ascii="Times New Roman" w:hAnsi="Times New Roman" w:eastAsia="宋体" w:cs="Times New Roman"/>
          <w:sz w:val="24"/>
          <w:szCs w:val="24"/>
        </w:rPr>
        <w:t>验中</w:t>
      </w:r>
      <w:r>
        <w:rPr>
          <w:rFonts w:ascii="Times New Roman" w:hAnsi="Times New Roman" w:eastAsia="宋体" w:cs="Times New Roman"/>
          <w:sz w:val="24"/>
          <w:szCs w:val="24"/>
        </w:rPr>
        <w:t>, 被试的任务是命名字的墨水颜色同时忽略</w:t>
      </w:r>
      <w:r>
        <w:rPr>
          <w:rFonts w:hint="eastAsia" w:ascii="Times New Roman" w:hAnsi="Times New Roman" w:eastAsia="宋体" w:cs="Times New Roman"/>
          <w:sz w:val="24"/>
          <w:szCs w:val="24"/>
        </w:rPr>
        <w:t>字的意义。在一致条件下</w:t>
      </w:r>
      <w:r>
        <w:rPr>
          <w:rFonts w:ascii="Times New Roman" w:hAnsi="Times New Roman" w:eastAsia="宋体" w:cs="Times New Roman"/>
          <w:sz w:val="24"/>
          <w:szCs w:val="24"/>
        </w:rPr>
        <w:t>, 字的颜色和意义相同(如, 红色的“红”字); 在不一致条件下, 字的颜色</w:t>
      </w:r>
      <w:r>
        <w:rPr>
          <w:rFonts w:hint="eastAsia" w:ascii="Times New Roman" w:hAnsi="Times New Roman" w:eastAsia="宋体" w:cs="Times New Roman"/>
          <w:sz w:val="24"/>
          <w:szCs w:val="24"/>
        </w:rPr>
        <w:t>和意义不同</w:t>
      </w:r>
      <w:r>
        <w:rPr>
          <w:rFonts w:ascii="Times New Roman" w:hAnsi="Times New Roman" w:eastAsia="宋体" w:cs="Times New Roman"/>
          <w:sz w:val="24"/>
          <w:szCs w:val="24"/>
        </w:rPr>
        <w:t xml:space="preserve">(如, 红色的“绿”字)。在中性条件下, </w:t>
      </w:r>
      <w:r>
        <w:rPr>
          <w:rFonts w:hint="eastAsia" w:ascii="Times New Roman" w:hAnsi="Times New Roman" w:eastAsia="宋体" w:cs="Times New Roman"/>
          <w:sz w:val="24"/>
          <w:szCs w:val="24"/>
        </w:rPr>
        <w:t>则呈现着色的字符串</w:t>
      </w:r>
      <w:r>
        <w:rPr>
          <w:rFonts w:ascii="Times New Roman" w:hAnsi="Times New Roman" w:eastAsia="宋体" w:cs="Times New Roman"/>
          <w:sz w:val="24"/>
          <w:szCs w:val="24"/>
        </w:rPr>
        <w:t>(如, 红色的“XXXXX”)或者</w:t>
      </w:r>
      <w:r>
        <w:rPr>
          <w:rFonts w:hint="eastAsia" w:ascii="Times New Roman" w:hAnsi="Times New Roman" w:eastAsia="宋体" w:cs="Times New Roman"/>
          <w:sz w:val="24"/>
          <w:szCs w:val="24"/>
        </w:rPr>
        <w:t>着色的、不具有颜色意义的中性汉字</w:t>
      </w:r>
      <w:r>
        <w:rPr>
          <w:rFonts w:ascii="Times New Roman" w:hAnsi="Times New Roman" w:eastAsia="宋体" w:cs="Times New Roman"/>
          <w:sz w:val="24"/>
          <w:szCs w:val="24"/>
        </w:rPr>
        <w:t>(如, 红色的</w:t>
      </w:r>
      <w:r>
        <w:rPr>
          <w:rFonts w:hint="eastAsia" w:ascii="Times New Roman" w:hAnsi="Times New Roman" w:eastAsia="宋体" w:cs="Times New Roman"/>
          <w:sz w:val="24"/>
          <w:szCs w:val="24"/>
        </w:rPr>
        <w:t>“格”字</w:t>
      </w:r>
      <w:r>
        <w:rPr>
          <w:rFonts w:ascii="Times New Roman" w:hAnsi="Times New Roman" w:eastAsia="宋体" w:cs="Times New Roman"/>
          <w:sz w:val="24"/>
          <w:szCs w:val="24"/>
        </w:rPr>
        <w:t>)。和一致条件、中性条件相比, 被试在不</w:t>
      </w:r>
      <w:r>
        <w:rPr>
          <w:rFonts w:hint="eastAsia" w:ascii="Times New Roman" w:hAnsi="Times New Roman" w:eastAsia="宋体" w:cs="Times New Roman"/>
          <w:sz w:val="24"/>
          <w:szCs w:val="24"/>
        </w:rPr>
        <w:t>一致条件下的反应时更长、错误率更高</w:t>
      </w:r>
      <w:r>
        <w:rPr>
          <w:rFonts w:ascii="Times New Roman" w:hAnsi="Times New Roman" w:eastAsia="宋体" w:cs="Times New Roman"/>
          <w:sz w:val="24"/>
          <w:szCs w:val="24"/>
        </w:rPr>
        <w:t>, 此即Stroop 干扰效应。现有的研究认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, Stroop 干扰效应的产生是刺激冲突和反应冲</w:t>
      </w:r>
      <w:r>
        <w:rPr>
          <w:rFonts w:hint="eastAsia" w:ascii="Times New Roman" w:hAnsi="Times New Roman" w:eastAsia="宋体" w:cs="Times New Roman"/>
          <w:sz w:val="24"/>
          <w:szCs w:val="24"/>
        </w:rPr>
        <w:t>突共同作用的结果</w:t>
      </w:r>
      <w:r>
        <w:rPr>
          <w:rFonts w:ascii="Times New Roman" w:hAnsi="Times New Roman" w:eastAsia="宋体" w:cs="Times New Roman"/>
          <w:sz w:val="24"/>
          <w:szCs w:val="24"/>
        </w:rPr>
        <w:t>(Szűcs &amp; Soltész, 2010)。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在色</w:t>
      </w:r>
      <w:r>
        <w:rPr>
          <w:rFonts w:ascii="Times New Roman" w:hAnsi="Times New Roman" w:eastAsia="宋体" w:cs="Times New Roman"/>
          <w:sz w:val="24"/>
          <w:szCs w:val="24"/>
        </w:rPr>
        <w:t>-词 Stroop 任务中包含了两类冲突：刺激</w:t>
      </w:r>
      <w:r>
        <w:rPr>
          <w:rFonts w:hint="eastAsia" w:ascii="Times New Roman" w:hAnsi="Times New Roman" w:eastAsia="宋体" w:cs="Times New Roman"/>
          <w:sz w:val="24"/>
          <w:szCs w:val="24"/>
        </w:rPr>
        <w:t>冲突和反应冲突</w:t>
      </w:r>
      <w:r>
        <w:rPr>
          <w:rFonts w:ascii="Times New Roman" w:hAnsi="Times New Roman" w:eastAsia="宋体" w:cs="Times New Roman"/>
          <w:sz w:val="24"/>
          <w:szCs w:val="24"/>
        </w:rPr>
        <w:t>(Chen, Bailey, Tiernan, &amp; West, 2011)。Klopfer (1996)将 色-词 Stroop 任务中刺激冲突定义为靶刺激引起</w:t>
      </w:r>
      <w:r>
        <w:rPr>
          <w:rFonts w:hint="eastAsia" w:ascii="Times New Roman" w:hAnsi="Times New Roman" w:eastAsia="宋体" w:cs="Times New Roman"/>
          <w:sz w:val="24"/>
          <w:szCs w:val="24"/>
        </w:rPr>
        <w:t>的任务相关维度</w:t>
      </w:r>
      <w:r>
        <w:rPr>
          <w:rFonts w:ascii="Times New Roman" w:hAnsi="Times New Roman" w:eastAsia="宋体" w:cs="Times New Roman"/>
          <w:sz w:val="24"/>
          <w:szCs w:val="24"/>
        </w:rPr>
        <w:t>(颜色)和分心刺激引起的任务无</w:t>
      </w:r>
      <w:r>
        <w:rPr>
          <w:rFonts w:hint="eastAsia" w:ascii="Times New Roman" w:hAnsi="Times New Roman" w:eastAsia="宋体" w:cs="Times New Roman"/>
          <w:sz w:val="24"/>
          <w:szCs w:val="24"/>
        </w:rPr>
        <w:t>关维度</w:t>
      </w:r>
      <w:r>
        <w:rPr>
          <w:rFonts w:ascii="Times New Roman" w:hAnsi="Times New Roman" w:eastAsia="宋体" w:cs="Times New Roman"/>
          <w:sz w:val="24"/>
          <w:szCs w:val="24"/>
        </w:rPr>
        <w:t>(字义)之间的干扰。所以, 颜色和语义的相</w:t>
      </w:r>
      <w:r>
        <w:rPr>
          <w:rFonts w:hint="eastAsia" w:ascii="Times New Roman" w:hAnsi="Times New Roman" w:eastAsia="宋体" w:cs="Times New Roman"/>
          <w:sz w:val="24"/>
          <w:szCs w:val="24"/>
        </w:rPr>
        <w:t>似性决定了干扰效应的大小</w:t>
      </w:r>
      <w:r>
        <w:rPr>
          <w:rFonts w:ascii="Times New Roman" w:hAnsi="Times New Roman" w:eastAsia="宋体" w:cs="Times New Roman"/>
          <w:sz w:val="24"/>
          <w:szCs w:val="24"/>
        </w:rPr>
        <w:t xml:space="preserve">, 颜色和语义越相似, </w:t>
      </w:r>
      <w:r>
        <w:rPr>
          <w:rFonts w:hint="eastAsia" w:ascii="Times New Roman" w:hAnsi="Times New Roman" w:eastAsia="宋体" w:cs="Times New Roman"/>
          <w:sz w:val="24"/>
          <w:szCs w:val="24"/>
        </w:rPr>
        <w:t>干扰效应越小</w:t>
      </w:r>
      <w:r>
        <w:rPr>
          <w:rFonts w:ascii="Times New Roman" w:hAnsi="Times New Roman" w:eastAsia="宋体" w:cs="Times New Roman"/>
          <w:sz w:val="24"/>
          <w:szCs w:val="24"/>
        </w:rPr>
        <w:t>(Brown &amp; Besner, 2001)。在一致条</w:t>
      </w:r>
      <w:r>
        <w:rPr>
          <w:rFonts w:hint="eastAsia" w:ascii="Times New Roman" w:hAnsi="Times New Roman" w:eastAsia="宋体" w:cs="Times New Roman"/>
          <w:sz w:val="24"/>
          <w:szCs w:val="24"/>
        </w:rPr>
        <w:t>件下</w:t>
      </w:r>
      <w:r>
        <w:rPr>
          <w:rFonts w:ascii="Times New Roman" w:hAnsi="Times New Roman" w:eastAsia="宋体" w:cs="Times New Roman"/>
          <w:sz w:val="24"/>
          <w:szCs w:val="24"/>
        </w:rPr>
        <w:t>, 颜色和语义相同, 语义不会对被试的反应</w:t>
      </w:r>
      <w:r>
        <w:rPr>
          <w:rFonts w:hint="eastAsia" w:ascii="Times New Roman" w:hAnsi="Times New Roman" w:eastAsia="宋体" w:cs="Times New Roman"/>
          <w:sz w:val="24"/>
          <w:szCs w:val="24"/>
        </w:rPr>
        <w:t>产生干扰</w:t>
      </w:r>
      <w:r>
        <w:rPr>
          <w:rFonts w:ascii="Times New Roman" w:hAnsi="Times New Roman" w:eastAsia="宋体" w:cs="Times New Roman"/>
          <w:sz w:val="24"/>
          <w:szCs w:val="24"/>
        </w:rPr>
        <w:t xml:space="preserve">; 在不一致条件下, 颜色和语义不同, </w:t>
      </w:r>
      <w:r>
        <w:rPr>
          <w:rFonts w:hint="eastAsia" w:ascii="Times New Roman" w:hAnsi="Times New Roman" w:eastAsia="宋体" w:cs="Times New Roman"/>
          <w:sz w:val="24"/>
          <w:szCs w:val="24"/>
        </w:rPr>
        <w:t>语义会干扰被试的反应</w:t>
      </w:r>
      <w:r>
        <w:rPr>
          <w:rFonts w:ascii="Times New Roman" w:hAnsi="Times New Roman" w:eastAsia="宋体" w:cs="Times New Roman"/>
          <w:sz w:val="24"/>
          <w:szCs w:val="24"/>
        </w:rPr>
        <w:t>结果显示, 在反应时上, 否</w:t>
      </w:r>
      <w:r>
        <w:rPr>
          <w:rFonts w:hint="eastAsia" w:ascii="Times New Roman" w:hAnsi="Times New Roman" w:eastAsia="宋体" w:cs="Times New Roman"/>
          <w:sz w:val="24"/>
          <w:szCs w:val="24"/>
        </w:rPr>
        <w:t>定反应显著慢于肯定反应</w:t>
      </w:r>
      <w:r>
        <w:rPr>
          <w:rFonts w:ascii="Times New Roman" w:hAnsi="Times New Roman" w:eastAsia="宋体" w:cs="Times New Roman"/>
          <w:sz w:val="24"/>
          <w:szCs w:val="24"/>
        </w:rPr>
        <w:t xml:space="preserve"> (Luo, 1999), 这一结</w:t>
      </w:r>
      <w:r>
        <w:rPr>
          <w:rFonts w:hint="eastAsia" w:ascii="Times New Roman" w:hAnsi="Times New Roman" w:eastAsia="宋体" w:cs="Times New Roman"/>
          <w:sz w:val="24"/>
          <w:szCs w:val="24"/>
        </w:rPr>
        <w:t>果即支持了</w:t>
      </w:r>
      <w:r>
        <w:rPr>
          <w:rFonts w:ascii="Times New Roman" w:hAnsi="Times New Roman" w:eastAsia="宋体" w:cs="Times New Roman"/>
          <w:sz w:val="24"/>
          <w:szCs w:val="24"/>
        </w:rPr>
        <w:t xml:space="preserve"> Klopfer (1996)的观点：色-词 Stroop</w:t>
      </w:r>
      <w:r>
        <w:rPr>
          <w:rFonts w:hint="eastAsia" w:ascii="Times New Roman" w:hAnsi="Times New Roman" w:eastAsia="宋体" w:cs="Times New Roman"/>
          <w:sz w:val="24"/>
          <w:szCs w:val="24"/>
        </w:rPr>
        <w:t>干扰效应来源于刺激冲突。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而</w:t>
      </w:r>
      <w:r>
        <w:rPr>
          <w:rFonts w:ascii="Times New Roman" w:hAnsi="Times New Roman" w:eastAsia="宋体" w:cs="Times New Roman"/>
          <w:sz w:val="24"/>
          <w:szCs w:val="24"/>
        </w:rPr>
        <w:t xml:space="preserve"> Schmidt 和Cheesman (2005)用不同的颜色呈现和颜色相关的</w:t>
      </w:r>
      <w:r>
        <w:rPr>
          <w:rFonts w:hint="eastAsia" w:ascii="Times New Roman" w:hAnsi="Times New Roman" w:eastAsia="宋体" w:cs="Times New Roman"/>
          <w:sz w:val="24"/>
          <w:szCs w:val="24"/>
        </w:rPr>
        <w:t>中性单词</w:t>
      </w:r>
      <w:r>
        <w:rPr>
          <w:rFonts w:ascii="Times New Roman" w:hAnsi="Times New Roman" w:eastAsia="宋体" w:cs="Times New Roman"/>
          <w:sz w:val="24"/>
          <w:szCs w:val="24"/>
        </w:rPr>
        <w:t>(如, 红色的“SKY”)来研究色-词 Stroop</w:t>
      </w:r>
      <w:r>
        <w:rPr>
          <w:rFonts w:hint="eastAsia" w:ascii="Times New Roman" w:hAnsi="Times New Roman" w:eastAsia="宋体" w:cs="Times New Roman"/>
          <w:sz w:val="24"/>
          <w:szCs w:val="24"/>
        </w:rPr>
        <w:t>任务中的冲突类型。他们认为虽然字义本身不包含颜色信息</w:t>
      </w:r>
      <w:r>
        <w:rPr>
          <w:rFonts w:ascii="Times New Roman" w:hAnsi="Times New Roman" w:eastAsia="宋体" w:cs="Times New Roman"/>
          <w:sz w:val="24"/>
          <w:szCs w:val="24"/>
        </w:rPr>
        <w:t>, 但与颜色信息相关(如, 天空是蓝色</w:t>
      </w:r>
      <w:r>
        <w:rPr>
          <w:rFonts w:hint="eastAsia" w:ascii="Times New Roman" w:hAnsi="Times New Roman" w:eastAsia="宋体" w:cs="Times New Roman"/>
          <w:sz w:val="24"/>
          <w:szCs w:val="24"/>
        </w:rPr>
        <w:t>的</w:t>
      </w:r>
      <w:r>
        <w:rPr>
          <w:rFonts w:ascii="Times New Roman" w:hAnsi="Times New Roman" w:eastAsia="宋体" w:cs="Times New Roman"/>
          <w:sz w:val="24"/>
          <w:szCs w:val="24"/>
        </w:rPr>
        <w:t>)。当要求被试对颜色做反应时(红色和蓝色映射</w:t>
      </w:r>
      <w:r>
        <w:rPr>
          <w:rFonts w:hint="eastAsia" w:ascii="Times New Roman" w:hAnsi="Times New Roman" w:eastAsia="宋体" w:cs="Times New Roman"/>
          <w:sz w:val="24"/>
          <w:szCs w:val="24"/>
        </w:rPr>
        <w:t>到同一个反应键</w:t>
      </w:r>
      <w:r>
        <w:rPr>
          <w:rFonts w:ascii="Times New Roman" w:hAnsi="Times New Roman" w:eastAsia="宋体" w:cs="Times New Roman"/>
          <w:sz w:val="24"/>
          <w:szCs w:val="24"/>
        </w:rPr>
        <w:t>), 虽然刺激激活的语义概念“天 空”不会对颜色反应“红色”产生干扰, 但被试会通</w:t>
      </w:r>
      <w:r>
        <w:rPr>
          <w:rFonts w:hint="eastAsia" w:ascii="Times New Roman" w:hAnsi="Times New Roman" w:eastAsia="宋体" w:cs="Times New Roman"/>
          <w:sz w:val="24"/>
          <w:szCs w:val="24"/>
        </w:rPr>
        <w:t>过语义联想到“蓝色”</w:t>
      </w:r>
      <w:r>
        <w:rPr>
          <w:rFonts w:ascii="Times New Roman" w:hAnsi="Times New Roman" w:eastAsia="宋体" w:cs="Times New Roman"/>
          <w:sz w:val="24"/>
          <w:szCs w:val="24"/>
        </w:rPr>
        <w:t>, 所以在这些试次中会产生</w:t>
      </w:r>
      <w:r>
        <w:rPr>
          <w:rFonts w:hint="eastAsia" w:ascii="Times New Roman" w:hAnsi="Times New Roman" w:eastAsia="宋体" w:cs="Times New Roman"/>
          <w:sz w:val="24"/>
          <w:szCs w:val="24"/>
        </w:rPr>
        <w:t>刺激冲突。由上可知</w:t>
      </w:r>
      <w:r>
        <w:rPr>
          <w:rFonts w:ascii="Times New Roman" w:hAnsi="Times New Roman" w:eastAsia="宋体" w:cs="Times New Roman"/>
          <w:sz w:val="24"/>
          <w:szCs w:val="24"/>
        </w:rPr>
        <w:t>, 色-词 Stroop 任务中刺激冲</w:t>
      </w:r>
      <w:r>
        <w:rPr>
          <w:rFonts w:hint="eastAsia" w:ascii="Times New Roman" w:hAnsi="Times New Roman" w:eastAsia="宋体" w:cs="Times New Roman"/>
          <w:sz w:val="24"/>
          <w:szCs w:val="24"/>
        </w:rPr>
        <w:t>突即刺激本身的或隐含的颜色维度和字义维度之间的冲突。关于反应冲突</w:t>
      </w:r>
      <w:r>
        <w:rPr>
          <w:rFonts w:ascii="Times New Roman" w:hAnsi="Times New Roman" w:eastAsia="宋体" w:cs="Times New Roman"/>
          <w:sz w:val="24"/>
          <w:szCs w:val="24"/>
        </w:rPr>
        <w:t>, 简言之即是执行反应</w:t>
      </w:r>
      <w:r>
        <w:rPr>
          <w:rFonts w:hint="eastAsia" w:ascii="Times New Roman" w:hAnsi="Times New Roman" w:eastAsia="宋体" w:cs="Times New Roman"/>
          <w:sz w:val="24"/>
          <w:szCs w:val="24"/>
        </w:rPr>
        <w:t>之</w:t>
      </w:r>
      <w:r>
        <w:rPr>
          <w:rFonts w:ascii="Times New Roman" w:hAnsi="Times New Roman" w:eastAsia="宋体" w:cs="Times New Roman"/>
          <w:sz w:val="24"/>
          <w:szCs w:val="24"/>
        </w:rPr>
        <w:t>前, 两种不相容的反应趋势之间的竞争。这种竞争即产生反应冲突, 进一</w:t>
      </w:r>
      <w:r>
        <w:rPr>
          <w:rFonts w:hint="eastAsia" w:ascii="Times New Roman" w:hAnsi="Times New Roman" w:eastAsia="宋体" w:cs="Times New Roman"/>
          <w:sz w:val="24"/>
          <w:szCs w:val="24"/>
        </w:rPr>
        <w:t>步导致</w:t>
      </w:r>
      <w:r>
        <w:rPr>
          <w:rFonts w:ascii="Times New Roman" w:hAnsi="Times New Roman" w:eastAsia="宋体" w:cs="Times New Roman"/>
          <w:sz w:val="24"/>
          <w:szCs w:val="24"/>
        </w:rPr>
        <w:t xml:space="preserve"> Stroop 干扰效应。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本次实验将设置不同的冲突条件，来考察色—词stroop任务中的反应情况，包含刺激冲突与反应冲突。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2 方法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2.1 被试</w:t>
      </w:r>
    </w:p>
    <w:p>
      <w:pPr>
        <w:spacing w:line="360" w:lineRule="auto"/>
        <w:ind w:firstLine="564" w:firstLineChars="235"/>
        <w:rPr>
          <w:rFonts w:ascii="Times New Roman" w:hAnsi="Times New Roman" w:eastAsia="宋体" w:cs="Times New Roman"/>
          <w:sz w:val="24"/>
          <w:szCs w:val="24"/>
        </w:rPr>
      </w:pPr>
      <w:bookmarkStart w:id="0" w:name="_Hlk26710847"/>
      <w:r>
        <w:rPr>
          <w:rFonts w:hint="eastAsia" w:ascii="Times New Roman" w:hAnsi="Times New Roman" w:eastAsia="宋体" w:cs="Times New Roman"/>
          <w:sz w:val="24"/>
          <w:szCs w:val="24"/>
        </w:rPr>
        <w:t>福建师范大学在校学生34名，其中男生2人，女生36人。平均年龄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9岁</w:t>
      </w:r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，所有被试右利手，视力矫正视力正常。剔除未正确理解指导语的数据3份，有效数据31份。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2.2 </w:t>
      </w:r>
      <w:r>
        <w:rPr>
          <w:rFonts w:hint="eastAsia" w:ascii="Times New Roman" w:hAnsi="Times New Roman" w:eastAsia="宋体" w:cs="Times New Roman"/>
          <w:sz w:val="24"/>
          <w:szCs w:val="24"/>
        </w:rPr>
        <w:t>仪器与材料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34台计算机，Psykey教学系统。包含不同冲突条件的stroop材料词表，见附录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2.3 程序</w:t>
      </w:r>
    </w:p>
    <w:p>
      <w:pPr>
        <w:autoSpaceDE w:val="0"/>
        <w:autoSpaceDN w:val="0"/>
        <w:adjustRightInd w:val="0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每次实验要求被试完成七项任务。有时念字，有时唱色（即说出字的书写颜色），并记录所用时间。为了避免可能的练习和疲劳影响，实验采用拉丁方设计。七项任务对应的条件见附录</w:t>
      </w:r>
    </w:p>
    <w:p>
      <w:pPr>
        <w:autoSpaceDE w:val="0"/>
        <w:autoSpaceDN w:val="0"/>
        <w:adjustRightInd w:val="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3 结果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3.1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描述性统计结果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>使用SPSS</w:t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25.0对实验数据进行统计，描述性统计结果见表1。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eastAsia="宋体" w:cs="Times New Roman"/>
          <w:kern w:val="0"/>
          <w:sz w:val="24"/>
          <w:szCs w:val="24"/>
        </w:rPr>
      </w:pPr>
    </w:p>
    <w:tbl>
      <w:tblPr>
        <w:tblStyle w:val="5"/>
        <w:tblW w:w="54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231"/>
        <w:gridCol w:w="1011"/>
        <w:gridCol w:w="10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440" w:type="dxa"/>
            <w:gridSpan w:val="4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新宋体" w:hAnsi="新宋体" w:eastAsia="新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18"/>
                <w:szCs w:val="18"/>
              </w:rPr>
              <w:t>表1 不同stroop条件下的描述性统计结果</w:t>
            </w:r>
          </w:p>
        </w:tc>
      </w:tr>
      <w:tr>
        <w:trPr>
          <w:trHeight w:val="290" w:hRule="atLeast"/>
        </w:trPr>
        <w:tc>
          <w:tcPr>
            <w:tcW w:w="118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</w:rPr>
              <w:t>条件序号</w:t>
            </w:r>
          </w:p>
        </w:tc>
        <w:tc>
          <w:tcPr>
            <w:tcW w:w="223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</w:rPr>
              <w:t>任务条件</w:t>
            </w:r>
          </w:p>
        </w:tc>
        <w:tc>
          <w:tcPr>
            <w:tcW w:w="202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</w:rPr>
              <w:t>反应时（ms）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8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23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01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101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黑色色词 念字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5212.54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1560.69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字色矛盾色词 念字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6197.10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2007.74 </w:t>
            </w:r>
          </w:p>
        </w:tc>
      </w:tr>
      <w:tr>
        <w:trPr>
          <w:trHeight w:val="280" w:hRule="atLeast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字色矛盾色词 唱色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9713.75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3085.40 </w:t>
            </w:r>
          </w:p>
        </w:tc>
      </w:tr>
      <w:tr>
        <w:trPr>
          <w:trHeight w:val="280" w:hRule="atLeast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纯色 唱色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7033.49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2022.66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字义无关词 唱色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7550.27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1920.55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字义干扰词 唱色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8109.35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2324.59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23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字义干扰色词 唱色</w:t>
            </w:r>
          </w:p>
        </w:tc>
        <w:tc>
          <w:tcPr>
            <w:tcW w:w="101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9536.60 </w:t>
            </w:r>
          </w:p>
        </w:tc>
        <w:tc>
          <w:tcPr>
            <w:tcW w:w="101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 xml:space="preserve">2748.60 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3.2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反应时平均值的差异检验</w:t>
      </w:r>
    </w:p>
    <w:p>
      <w:pPr>
        <w:autoSpaceDE w:val="0"/>
        <w:autoSpaceDN w:val="0"/>
        <w:adjustRightInd w:val="0"/>
        <w:ind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使用SPSS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25.0进行重复测量方差分析，F=86.826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&lt;</w:t>
      </w:r>
      <w:r>
        <w:rPr>
          <w:rFonts w:ascii="Times New Roman" w:hAnsi="Times New Roman" w:eastAsia="宋体" w:cs="Times New Roman"/>
          <w:sz w:val="24"/>
          <w:szCs w:val="24"/>
        </w:rPr>
        <w:t>0.001,</w:t>
      </w:r>
      <w:r>
        <w:rPr>
          <w:rFonts w:hint="eastAsia" w:ascii="Times New Roman" w:hAnsi="Times New Roman" w:eastAsia="宋体" w:cs="Times New Roman"/>
          <w:sz w:val="24"/>
          <w:szCs w:val="24"/>
        </w:rPr>
        <w:t>各组平均值间存在显著差异。使用Bonferroni矫正检验的结果为：2、3、4、5、6、7条件下的平均值均显著高于条件1，所有的p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值均小于0.001；条件2与条件4差异不显著，p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=0.091，条件2显著高于条件1，显著低于条件5、6、3、7，p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值均小于0.001；条件3与条件7差异不显著，二者都显著高于条件1、2、4、5、6，p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值均小于0.001。条件5显著高于条件1、2、4，p 值均小于0.05，显著低于条件6、3、7，p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值均小于0.001。条件6显著高于条件1、2、4、5，p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值均小于0.001，显著低于条件3、7，p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值均小于0.001。各组差异关系见图3。</w:t>
      </w:r>
    </w:p>
    <w:p>
      <w:pPr>
        <w:autoSpaceDE w:val="0"/>
        <w:autoSpaceDN w:val="0"/>
        <w:adjustRightInd w:val="0"/>
        <w:ind w:firstLine="480"/>
        <w:jc w:val="center"/>
        <w:rPr>
          <w:rFonts w:ascii="宋体" w:hAnsi="宋体" w:eastAsia="宋体" w:cs="Times New Roman"/>
          <w:kern w:val="0"/>
          <w:sz w:val="24"/>
          <w:szCs w:val="24"/>
        </w:rPr>
      </w:pPr>
      <w:bookmarkStart w:id="1" w:name="OLE_LINK1"/>
      <w:r>
        <w:rPr>
          <w:rFonts w:ascii="等线" w:hAnsi="等线" w:eastAsia="等线" w:cs="Times New Roma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2360295</wp:posOffset>
                </wp:positionV>
                <wp:extent cx="2320925" cy="1404620"/>
                <wp:effectExtent l="0" t="0" r="22860" b="2540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72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sz w:val="2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 w:ascii="宋体" w:hAnsi="宋体" w:eastAsia="宋体"/>
                                <w:sz w:val="2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宋体" w:hAnsi="宋体" w:eastAsia="宋体"/>
                                <w:sz w:val="20"/>
                                <w:szCs w:val="21"/>
                              </w:rPr>
                              <w:t xml:space="preserve"> 各种</w:t>
                            </w:r>
                            <w:r>
                              <w:rPr>
                                <w:rFonts w:hint="eastAsia" w:ascii="宋体" w:hAnsi="宋体" w:eastAsia="宋体"/>
                                <w:sz w:val="20"/>
                                <w:szCs w:val="21"/>
                              </w:rPr>
                              <w:t>条件下的反应时及其差异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56.45pt;margin-top:185.85pt;height:110.6pt;width:182.75pt;z-index:-251651072;mso-width-relative:page;mso-height-relative:margin;mso-height-percent:200;" fillcolor="#FFFFFF" filled="t" stroked="t" coordsize="21600,21600" o:gfxdata="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ru6lNsA&#10;AAALAQAADwAAAAAAAAABACAAAAAiAAAAZHJzL2Rvd25yZXYueG1sUEsBAhQAFAAAAAgAh07iQHBw&#10;uaUcAgAALgQAAA4AAAAAAAAAAQAgAAAAKgEAAGRycy9lMm9Eb2MueG1sUEsFBgAAAAAGAAYAWQEA&#10;ALgFAAAAAA=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宋体" w:hAnsi="宋体" w:eastAsia="宋体"/>
                          <w:sz w:val="20"/>
                          <w:szCs w:val="21"/>
                        </w:rPr>
                      </w:pPr>
                      <w:r>
                        <w:rPr>
                          <w:rFonts w:ascii="宋体" w:hAnsi="宋体" w:eastAsia="宋体"/>
                          <w:sz w:val="20"/>
                          <w:szCs w:val="21"/>
                        </w:rPr>
                        <w:t>图</w:t>
                      </w:r>
                      <w:r>
                        <w:rPr>
                          <w:rFonts w:hint="eastAsia" w:ascii="宋体" w:hAnsi="宋体" w:eastAsia="宋体"/>
                          <w:sz w:val="20"/>
                          <w:szCs w:val="21"/>
                        </w:rPr>
                        <w:t>3</w:t>
                      </w:r>
                      <w:r>
                        <w:rPr>
                          <w:rFonts w:ascii="宋体" w:hAnsi="宋体" w:eastAsia="宋体"/>
                          <w:sz w:val="20"/>
                          <w:szCs w:val="21"/>
                        </w:rPr>
                        <w:t xml:space="preserve"> 各种</w:t>
                      </w:r>
                      <w:r>
                        <w:rPr>
                          <w:rFonts w:hint="eastAsia" w:ascii="宋体" w:hAnsi="宋体" w:eastAsia="宋体"/>
                          <w:sz w:val="20"/>
                          <w:szCs w:val="21"/>
                        </w:rPr>
                        <w:t>条件下的反应时及其差异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hAnsi="等线" w:eastAsia="等线" w:cs="Times New Roman"/>
        </w:rPr>
        <w:object>
          <v:shape id="_x0000_i1025" o:spt="75" type="#_x0000_t75" style="height:193.15pt;width:295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rism8.Document" ShapeID="_x0000_i1025" DrawAspect="Content" ObjectID="_1468075725" r:id="rId4">
            <o:LockedField>false</o:LockedField>
          </o:OLEObject>
        </w:object>
      </w:r>
      <w:bookmarkEnd w:id="1"/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4 讨论</w:t>
      </w:r>
    </w:p>
    <w:p>
      <w:pPr>
        <w:spacing w:line="360" w:lineRule="auto"/>
        <w:ind w:firstLine="56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从唱色/念字两种任务上看，念字的反应时均要低于唱色。尽管字色不一致的情况对念字产生了干扰（条件2显著高于条件1），但对语义的识别速度仍要快于对颜色（纯色）的识别速度，虽然纯色的平均值未显著高于色字不一致情况的念字，但趋向于显著。说明语义的自动化加工程度高。无关词的的干扰也是显著存在的，这一点体现在条件5高于条件4。说明只要文本包含有信息，就会引起语义的自动化加工，从而占据了更多的认知资源。从条件6，3，7三组可以看到，但文本包含的信息与颜色信息冲突越极端时，反应时越长，认知抑制的程度越高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当不一致的颜色词与反应集重叠时</w:t>
      </w:r>
      <w:r>
        <w:rPr>
          <w:rFonts w:ascii="Times New Roman" w:hAnsi="Times New Roman" w:eastAsia="宋体" w:cs="Times New Roman"/>
          <w:bCs/>
          <w:sz w:val="24"/>
          <w:szCs w:val="24"/>
        </w:rPr>
        <w:t>, 语义将自动激活相应的反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应趋势</w:t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, 从而与单词颜色所激活的反应趋势竞争,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产生反应冲突</w:t>
      </w:r>
      <w:r>
        <w:rPr>
          <w:rFonts w:ascii="Times New Roman" w:hAnsi="Times New Roman" w:eastAsia="宋体" w:cs="Times New Roman"/>
          <w:bCs/>
          <w:sz w:val="24"/>
          <w:szCs w:val="24"/>
        </w:rPr>
        <w:t>, 在这种条件下, 被试的反应时比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一致条件的更长</w:t>
      </w:r>
      <w:r>
        <w:rPr>
          <w:rFonts w:ascii="Times New Roman" w:hAnsi="Times New Roman" w:eastAsia="宋体" w:cs="Times New Roman"/>
          <w:bCs/>
          <w:sz w:val="24"/>
          <w:szCs w:val="24"/>
        </w:rPr>
        <w:t>; 当不一致的颜色词不与反应集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重叠时</w:t>
      </w:r>
      <w:r>
        <w:rPr>
          <w:rFonts w:ascii="Times New Roman" w:hAnsi="Times New Roman" w:eastAsia="宋体" w:cs="Times New Roman"/>
          <w:bCs/>
          <w:sz w:val="24"/>
          <w:szCs w:val="24"/>
        </w:rPr>
        <w:t>, 产生刺激冲突, 被试的反应时也比一致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条件的更长。这说明刺激冲突和反应冲突都可以导致色</w:t>
      </w:r>
      <w:r>
        <w:rPr>
          <w:rFonts w:ascii="Times New Roman" w:hAnsi="Times New Roman" w:eastAsia="宋体" w:cs="Times New Roman"/>
          <w:bCs/>
          <w:sz w:val="24"/>
          <w:szCs w:val="24"/>
        </w:rPr>
        <w:t>-词 Stroop 干扰效应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（唐丹丹，2012）</w:t>
      </w:r>
      <w:r>
        <w:rPr>
          <w:rFonts w:ascii="Times New Roman" w:hAnsi="Times New Roman" w:eastAsia="宋体" w:cs="Times New Roman"/>
          <w:bCs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本实验的</w:t>
      </w:r>
      <w:r>
        <w:rPr>
          <w:rFonts w:ascii="Times New Roman" w:hAnsi="Times New Roman" w:eastAsia="宋体" w:cs="Times New Roman"/>
          <w:sz w:val="24"/>
          <w:szCs w:val="24"/>
        </w:rPr>
        <w:t>这一结</w:t>
      </w:r>
      <w:r>
        <w:rPr>
          <w:rFonts w:hint="eastAsia" w:ascii="Times New Roman" w:hAnsi="Times New Roman" w:eastAsia="宋体" w:cs="Times New Roman"/>
          <w:sz w:val="24"/>
          <w:szCs w:val="24"/>
        </w:rPr>
        <w:t>果也支持了</w:t>
      </w:r>
      <w:r>
        <w:rPr>
          <w:rFonts w:ascii="Times New Roman" w:hAnsi="Times New Roman" w:eastAsia="宋体" w:cs="Times New Roman"/>
          <w:sz w:val="24"/>
          <w:szCs w:val="24"/>
        </w:rPr>
        <w:t xml:space="preserve"> Klopfer (1996)的观点：色-词 Stroop</w:t>
      </w:r>
      <w:r>
        <w:rPr>
          <w:rFonts w:hint="eastAsia" w:ascii="Times New Roman" w:hAnsi="Times New Roman" w:eastAsia="宋体" w:cs="Times New Roman"/>
          <w:sz w:val="24"/>
          <w:szCs w:val="24"/>
        </w:rPr>
        <w:t>干扰效应来源于刺激冲突。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5 结论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   </w:t>
      </w:r>
      <w:bookmarkStart w:id="2" w:name="_Hlk26711295"/>
      <w:r>
        <w:rPr>
          <w:rFonts w:hint="eastAsia" w:ascii="Times New Roman" w:hAnsi="Times New Roman" w:eastAsia="宋体" w:cs="Times New Roman"/>
          <w:bCs/>
          <w:sz w:val="24"/>
          <w:szCs w:val="24"/>
        </w:rPr>
        <w:t>语义识别比颜色识别的速度更快，色字不一致会产生stroop干扰效应，并且当色字冲突越极端时stroop干扰效应越大，</w:t>
      </w:r>
      <w:r>
        <w:rPr>
          <w:rFonts w:hint="eastAsia" w:ascii="Times New Roman" w:hAnsi="Times New Roman" w:eastAsia="宋体" w:cs="Times New Roman"/>
          <w:sz w:val="24"/>
          <w:szCs w:val="24"/>
        </w:rPr>
        <w:t>支持了</w:t>
      </w:r>
      <w:r>
        <w:rPr>
          <w:rFonts w:ascii="Times New Roman" w:hAnsi="Times New Roman" w:eastAsia="宋体" w:cs="Times New Roman"/>
          <w:sz w:val="24"/>
          <w:szCs w:val="24"/>
        </w:rPr>
        <w:t xml:space="preserve"> Klopfer (1996)的观点</w:t>
      </w:r>
    </w:p>
    <w:bookmarkEnd w:id="2"/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6 参考文献</w:t>
      </w:r>
    </w:p>
    <w:p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  <w:t>Klopfer, D. S. . (1996). Stroop interference and color-word similarity. Psychological Science, 7(3), 150-157.</w:t>
      </w:r>
    </w:p>
    <w:p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  <w:t>Melcher, T. , &amp; Gruber, O. . (2009). Decomposing interference during stroop performance into different conflict factors: an event-related fmri study. Cortex, 45(2), 0-200.</w:t>
      </w:r>
    </w:p>
    <w:p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Stroop, J. R. (1935). Studies of interference in serial verbal reactions. </w:t>
      </w:r>
      <w:r>
        <w:rPr>
          <w:rFonts w:ascii="Arial" w:hAnsi="Arial" w:cs="Arial"/>
          <w:i/>
          <w:iCs/>
          <w:color w:val="222222"/>
          <w:sz w:val="20"/>
          <w:szCs w:val="20"/>
        </w:rPr>
        <w:t>Journal of experimental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0"/>
          <w:szCs w:val="20"/>
        </w:rPr>
        <w:t>18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643.</w:t>
      </w:r>
    </w:p>
    <w:p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Szűcs, D., &amp; Soltész, F. (2010). Stimulus and response conflict in the color–word Stroop task: a combined electro-myography and event-related potential study. </w:t>
      </w:r>
      <w:r>
        <w:rPr>
          <w:rFonts w:ascii="Arial" w:hAnsi="Arial" w:cs="Arial"/>
          <w:i/>
          <w:iCs/>
          <w:color w:val="222222"/>
          <w:sz w:val="20"/>
          <w:szCs w:val="20"/>
        </w:rPr>
        <w:t>Brain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0"/>
          <w:szCs w:val="20"/>
        </w:rPr>
        <w:t>1325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63-76.</w:t>
      </w:r>
    </w:p>
    <w:p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Braver, T. S., Barch, D. M., Gray, J. R., Molfese, D. L., &amp; Snyder, A. (2001). Anterior cingulate cortex and response conflict: effects of frequency, inhibition and errors. </w:t>
      </w:r>
      <w:r>
        <w:rPr>
          <w:rFonts w:ascii="Arial" w:hAnsi="Arial" w:cs="Arial"/>
          <w:i/>
          <w:iCs/>
          <w:color w:val="222222"/>
          <w:sz w:val="20"/>
          <w:szCs w:val="20"/>
        </w:rPr>
        <w:t>Cerebral cortex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0"/>
          <w:szCs w:val="20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825-836.</w:t>
      </w:r>
    </w:p>
    <w:p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Schmidt, J. R., &amp; Cheesman, J. (2005). Dissociating stimulus-stimulus and response-response effects in the Stroop task. </w:t>
      </w:r>
      <w:r>
        <w:rPr>
          <w:rFonts w:ascii="Arial" w:hAnsi="Arial" w:cs="Arial"/>
          <w:i/>
          <w:iCs/>
          <w:color w:val="222222"/>
          <w:sz w:val="20"/>
          <w:szCs w:val="20"/>
        </w:rPr>
        <w:t>Canadian Journal of Experimental Psychology/Revue canadienne de psychologie expérimentale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0"/>
          <w:szCs w:val="20"/>
        </w:rPr>
        <w:t>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132.</w:t>
      </w:r>
    </w:p>
    <w:p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唐丹丹, 刘培朵, &amp; 陈安涛. (2012). 色-词 Stroop 任务中的冲突类型述评. </w:t>
      </w:r>
      <w:r>
        <w:rPr>
          <w:rFonts w:ascii="Arial" w:hAnsi="Arial" w:cs="Arial"/>
          <w:i/>
          <w:iCs/>
          <w:color w:val="222222"/>
          <w:sz w:val="20"/>
          <w:szCs w:val="20"/>
        </w:rPr>
        <w:t>心理科学进展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0"/>
          <w:szCs w:val="20"/>
        </w:rPr>
        <w:t>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1962-1970.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 xml:space="preserve">7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附录</w:t>
      </w:r>
    </w:p>
    <w:p>
      <w:pPr>
        <w:spacing w:line="360" w:lineRule="auto"/>
        <w:rPr>
          <w:rFonts w:ascii="宋体" w:hAnsi="宋体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ascii="宋体" w:hAnsi="宋体" w:eastAsia="宋体" w:cs="Times New Roman"/>
          <w:b/>
          <w:sz w:val="28"/>
          <w:szCs w:val="28"/>
        </w:rPr>
        <w:t xml:space="preserve">   </w:t>
      </w:r>
      <w:r>
        <w:rPr>
          <w:rFonts w:hint="eastAsia" w:ascii="宋体" w:hAnsi="宋体" w:eastAsia="宋体" w:cs="Times New Roman"/>
          <w:bCs/>
          <w:sz w:val="24"/>
          <w:szCs w:val="24"/>
        </w:rPr>
        <w:t>实验材料</w:t>
      </w:r>
    </w:p>
    <w:p>
      <w:pPr>
        <w:spacing w:line="360" w:lineRule="auto"/>
        <w:ind w:firstLine="5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68580</wp:posOffset>
                </wp:positionH>
                <wp:positionV relativeFrom="paragraph">
                  <wp:posOffset>1287145</wp:posOffset>
                </wp:positionV>
                <wp:extent cx="2360930" cy="300990"/>
                <wp:effectExtent l="0" t="0" r="24130" b="2349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0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任务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序号与任务条件对照表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4pt;margin-top:101.35pt;height:23.7pt;width:185.9pt;mso-position-horizontal-relative:margin;z-index:251671552;mso-width-relative:page;mso-height-relative:page;" fillcolor="#FFFFFF" filled="t" stroked="t" coordsize="21600,21600" o:gfxdata="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ajnsrXAAAACgEAAA8AAAAAAAAAAQAgAAAAIgAAAGRycy9kb3ducmV2LnhtbFBLAQIU&#10;ABQAAAAIAIdO4kB10awSLQIAAD8EAAAOAAAAAAAAAAEAIAAAACY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sz w:val="18"/>
                          <w:szCs w:val="20"/>
                        </w:rPr>
                        <w:t xml:space="preserve"> 任务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序号与任务条件对照表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b/>
          <w:sz w:val="28"/>
          <w:szCs w:val="28"/>
        </w:rPr>
        <w:drawing>
          <wp:inline distT="0" distB="0" distL="0" distR="0">
            <wp:extent cx="4859020" cy="12744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5"/>
        <w:tblW w:w="354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76"/>
        <w:gridCol w:w="11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ind w:firstLine="56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2602865</wp:posOffset>
                </wp:positionV>
                <wp:extent cx="2360930" cy="1404620"/>
                <wp:effectExtent l="0" t="0" r="24130" b="2540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图2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实验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材料与条件对应表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7.9pt;margin-top:204.95pt;height:110.6pt;width:185.9pt;z-index:251669504;mso-width-relative:margin;mso-height-relative:margin;mso-width-percent:400;mso-height-percent:200;" fillcolor="#FFFFFF" filled="t" stroked="t" coordsize="21600,21600" o:gfxdata="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VoEINkAAAALAQAADwAAAAAAAAABACAAAAAiAAAAZHJzL2Rvd25yZXYueG1sUEsBAhQAFAAA&#10;AAgAh07iQEfWhAwnAgAATgQAAA4AAAAAAAAAAQAgAAAAKAEAAGRycy9lMm9Eb2MueG1sUEsFBgAA&#10;AAAGAAYAWQEAAME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图2</w:t>
                      </w:r>
                      <w:r>
                        <w:rPr>
                          <w:sz w:val="18"/>
                          <w:szCs w:val="20"/>
                        </w:rPr>
                        <w:t xml:space="preserve"> 实验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材料与条件对应表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375920</wp:posOffset>
            </wp:positionH>
            <wp:positionV relativeFrom="paragraph">
              <wp:posOffset>170180</wp:posOffset>
            </wp:positionV>
            <wp:extent cx="4027805" cy="24225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990" cy="242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56"/>
    <w:rsid w:val="00014FA1"/>
    <w:rsid w:val="000251A9"/>
    <w:rsid w:val="000352E7"/>
    <w:rsid w:val="0004617C"/>
    <w:rsid w:val="001275D7"/>
    <w:rsid w:val="00127C82"/>
    <w:rsid w:val="001413D2"/>
    <w:rsid w:val="001765AF"/>
    <w:rsid w:val="00197500"/>
    <w:rsid w:val="001C143B"/>
    <w:rsid w:val="001C41F5"/>
    <w:rsid w:val="001D31B8"/>
    <w:rsid w:val="001E2380"/>
    <w:rsid w:val="001F785E"/>
    <w:rsid w:val="002272A5"/>
    <w:rsid w:val="00245D25"/>
    <w:rsid w:val="00253D61"/>
    <w:rsid w:val="00256BAB"/>
    <w:rsid w:val="00261F20"/>
    <w:rsid w:val="002636EC"/>
    <w:rsid w:val="002C3570"/>
    <w:rsid w:val="0031022F"/>
    <w:rsid w:val="00335440"/>
    <w:rsid w:val="00337F08"/>
    <w:rsid w:val="00347B52"/>
    <w:rsid w:val="003548B8"/>
    <w:rsid w:val="00355641"/>
    <w:rsid w:val="003C1D80"/>
    <w:rsid w:val="003C2EFA"/>
    <w:rsid w:val="00401192"/>
    <w:rsid w:val="00407440"/>
    <w:rsid w:val="00456463"/>
    <w:rsid w:val="00490BD6"/>
    <w:rsid w:val="004B178B"/>
    <w:rsid w:val="004D4772"/>
    <w:rsid w:val="0050289D"/>
    <w:rsid w:val="005166CF"/>
    <w:rsid w:val="00525D0C"/>
    <w:rsid w:val="00531E36"/>
    <w:rsid w:val="00552964"/>
    <w:rsid w:val="005554C2"/>
    <w:rsid w:val="0056433D"/>
    <w:rsid w:val="00581083"/>
    <w:rsid w:val="005B6A90"/>
    <w:rsid w:val="005D1F0A"/>
    <w:rsid w:val="005E09BA"/>
    <w:rsid w:val="005F29CB"/>
    <w:rsid w:val="006016E0"/>
    <w:rsid w:val="006676D6"/>
    <w:rsid w:val="00670137"/>
    <w:rsid w:val="006845DF"/>
    <w:rsid w:val="006C1863"/>
    <w:rsid w:val="006C37D1"/>
    <w:rsid w:val="006C4CE7"/>
    <w:rsid w:val="006F092F"/>
    <w:rsid w:val="006F7D93"/>
    <w:rsid w:val="00721417"/>
    <w:rsid w:val="007301D2"/>
    <w:rsid w:val="007B393F"/>
    <w:rsid w:val="008261DA"/>
    <w:rsid w:val="00842AD2"/>
    <w:rsid w:val="00867881"/>
    <w:rsid w:val="00870FA6"/>
    <w:rsid w:val="008713E0"/>
    <w:rsid w:val="00872161"/>
    <w:rsid w:val="008A4322"/>
    <w:rsid w:val="008B60B0"/>
    <w:rsid w:val="008C2FB3"/>
    <w:rsid w:val="008E24FC"/>
    <w:rsid w:val="008F1A93"/>
    <w:rsid w:val="00905398"/>
    <w:rsid w:val="00927AC8"/>
    <w:rsid w:val="009457B6"/>
    <w:rsid w:val="00950FB3"/>
    <w:rsid w:val="009C65BB"/>
    <w:rsid w:val="009D6E8E"/>
    <w:rsid w:val="009D75CE"/>
    <w:rsid w:val="00A07125"/>
    <w:rsid w:val="00A264C1"/>
    <w:rsid w:val="00A5125D"/>
    <w:rsid w:val="00A519C7"/>
    <w:rsid w:val="00A74356"/>
    <w:rsid w:val="00A923CA"/>
    <w:rsid w:val="00AB3824"/>
    <w:rsid w:val="00B45606"/>
    <w:rsid w:val="00B544C0"/>
    <w:rsid w:val="00B54A29"/>
    <w:rsid w:val="00BC21E0"/>
    <w:rsid w:val="00BE40AE"/>
    <w:rsid w:val="00C06DDF"/>
    <w:rsid w:val="00C5396B"/>
    <w:rsid w:val="00CD0096"/>
    <w:rsid w:val="00CE2139"/>
    <w:rsid w:val="00CE437E"/>
    <w:rsid w:val="00CF22E2"/>
    <w:rsid w:val="00D04E53"/>
    <w:rsid w:val="00D05A52"/>
    <w:rsid w:val="00D24B88"/>
    <w:rsid w:val="00D60210"/>
    <w:rsid w:val="00D75324"/>
    <w:rsid w:val="00DB4980"/>
    <w:rsid w:val="00DC7558"/>
    <w:rsid w:val="00E520AC"/>
    <w:rsid w:val="00E55505"/>
    <w:rsid w:val="00EC3E2D"/>
    <w:rsid w:val="00EE39F8"/>
    <w:rsid w:val="00F2320B"/>
    <w:rsid w:val="00F41AD8"/>
    <w:rsid w:val="00F53D04"/>
    <w:rsid w:val="00F550C1"/>
    <w:rsid w:val="00F85F5D"/>
    <w:rsid w:val="00F86EDB"/>
    <w:rsid w:val="00F87A9A"/>
    <w:rsid w:val="00FA3282"/>
    <w:rsid w:val="00FE6513"/>
    <w:rsid w:val="00FE6BC7"/>
    <w:rsid w:val="00FE7AC9"/>
    <w:rsid w:val="00FF40C7"/>
    <w:rsid w:val="702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18"/>
      <w:szCs w:val="18"/>
      <w:lang w:val="zh-CN" w:bidi="zh-CN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954F72"/>
      <w:u w:val="single"/>
    </w:rPr>
  </w:style>
  <w:style w:type="character" w:styleId="9">
    <w:name w:val="Hyperlink"/>
    <w:basedOn w:val="7"/>
    <w:semiHidden/>
    <w:unhideWhenUsed/>
    <w:qFormat/>
    <w:uiPriority w:val="99"/>
    <w:rPr>
      <w:color w:val="0563C1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3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15">
    <w:name w:val="xl7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18"/>
      <w:szCs w:val="18"/>
    </w:rPr>
  </w:style>
  <w:style w:type="character" w:customStyle="1" w:styleId="16">
    <w:name w:val="正文文本 字符"/>
    <w:basedOn w:val="7"/>
    <w:link w:val="2"/>
    <w:qFormat/>
    <w:uiPriority w:val="1"/>
    <w:rPr>
      <w:rFonts w:ascii="宋体" w:hAnsi="宋体" w:eastAsia="宋体" w:cs="宋体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60199-33DE-4EC2-8F96-D18CFD25A8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617</Words>
  <Characters>3521</Characters>
  <Lines>29</Lines>
  <Paragraphs>8</Paragraphs>
  <TotalTime>9</TotalTime>
  <ScaleCrop>false</ScaleCrop>
  <LinksUpToDate>false</LinksUpToDate>
  <CharactersWithSpaces>4130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2019-12-08T08:07:00Z</dcterms:created>
  <dc:creator>Li Sha</dc:creator>
  <cp:lastModifiedBy>道松先生</cp:lastModifiedBy>
  <dcterms:modified xsi:type="dcterms:W3CDTF">2020-07-19T13:45:45Z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