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25E" w:rsidRPr="008C425E" w:rsidRDefault="008C425E" w:rsidP="008C425E">
      <w:pPr>
        <w:spacing w:line="360" w:lineRule="auto"/>
        <w:jc w:val="center"/>
        <w:rPr>
          <w:rFonts w:ascii="Times New Roman" w:eastAsia="等线" w:hAnsi="Times New Roman" w:cs="Times New Roman"/>
          <w:b/>
          <w:sz w:val="32"/>
          <w:szCs w:val="32"/>
        </w:rPr>
      </w:pPr>
      <w:bookmarkStart w:id="0" w:name="_Hlk19974126"/>
      <w:r w:rsidRPr="008C425E">
        <w:rPr>
          <w:rFonts w:ascii="Times New Roman" w:eastAsia="等线" w:hAnsi="Times New Roman" w:cs="Times New Roman"/>
          <w:b/>
          <w:sz w:val="32"/>
          <w:szCs w:val="32"/>
        </w:rPr>
        <w:t>简单反应时、辨别反应时、选择反应时</w:t>
      </w:r>
      <w:r w:rsidRPr="008C425E">
        <w:rPr>
          <w:rFonts w:ascii="Times New Roman" w:eastAsia="等线" w:hAnsi="Times New Roman" w:cs="Times New Roman" w:hint="eastAsia"/>
          <w:b/>
          <w:sz w:val="32"/>
          <w:szCs w:val="32"/>
        </w:rPr>
        <w:t>的</w:t>
      </w:r>
      <w:r w:rsidR="007D577F">
        <w:rPr>
          <w:rFonts w:ascii="Times New Roman" w:eastAsia="等线" w:hAnsi="Times New Roman" w:cs="Times New Roman" w:hint="eastAsia"/>
          <w:b/>
          <w:sz w:val="32"/>
          <w:szCs w:val="32"/>
        </w:rPr>
        <w:t>验证性测量</w:t>
      </w:r>
    </w:p>
    <w:p w:rsidR="008C425E" w:rsidRPr="008C425E" w:rsidRDefault="008C425E" w:rsidP="008C425E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8C425E">
        <w:rPr>
          <w:rFonts w:ascii="Times New Roman" w:eastAsia="宋体" w:hAnsi="Times New Roman" w:cs="Times New Roman"/>
        </w:rPr>
        <w:t>俞德霖</w:t>
      </w:r>
      <w:r w:rsidRPr="008C425E">
        <w:rPr>
          <w:rFonts w:ascii="Times New Roman" w:eastAsia="宋体" w:hAnsi="Times New Roman" w:cs="Times New Roman" w:hint="eastAsia"/>
        </w:rPr>
        <w:t xml:space="preserve">  </w:t>
      </w:r>
      <w:r w:rsidRPr="008C425E">
        <w:rPr>
          <w:rFonts w:ascii="Times New Roman" w:eastAsia="宋体" w:hAnsi="Times New Roman" w:cs="Times New Roman"/>
        </w:rPr>
        <w:t xml:space="preserve"> </w:t>
      </w:r>
      <w:r w:rsidR="00D7406D">
        <w:rPr>
          <w:rFonts w:ascii="Times New Roman" w:eastAsia="宋体" w:hAnsi="Times New Roman" w:cs="Times New Roman" w:hint="eastAsia"/>
        </w:rPr>
        <w:t>福建师范大学心理学院</w:t>
      </w:r>
      <w:bookmarkStart w:id="1" w:name="_GoBack"/>
      <w:bookmarkEnd w:id="1"/>
    </w:p>
    <w:bookmarkEnd w:id="0"/>
    <w:p w:rsidR="008C425E" w:rsidRPr="008C425E" w:rsidRDefault="008C425E" w:rsidP="008C425E">
      <w:pPr>
        <w:spacing w:line="360" w:lineRule="auto"/>
        <w:rPr>
          <w:rFonts w:ascii="Times New Roman" w:eastAsia="宋体" w:hAnsi="Times New Roman" w:cs="Times New Roman"/>
          <w:b/>
        </w:rPr>
      </w:pPr>
    </w:p>
    <w:p w:rsidR="007D577F" w:rsidRPr="007D577F" w:rsidRDefault="008C425E" w:rsidP="007D577F">
      <w:pPr>
        <w:rPr>
          <w:rFonts w:ascii="Times New Roman" w:eastAsia="宋体" w:hAnsi="Times New Roman" w:cs="Times New Roman"/>
        </w:rPr>
      </w:pPr>
      <w:r w:rsidRPr="008C425E">
        <w:rPr>
          <w:rFonts w:ascii="Times New Roman" w:eastAsia="宋体" w:hAnsi="Times New Roman" w:cs="Times New Roman" w:hint="eastAsia"/>
          <w:b/>
        </w:rPr>
        <w:t>摘</w:t>
      </w:r>
      <w:r w:rsidRPr="008C425E">
        <w:rPr>
          <w:rFonts w:ascii="Times New Roman" w:eastAsia="宋体" w:hAnsi="Times New Roman" w:cs="Times New Roman" w:hint="eastAsia"/>
          <w:b/>
        </w:rPr>
        <w:t xml:space="preserve">  </w:t>
      </w:r>
      <w:r w:rsidRPr="008C425E">
        <w:rPr>
          <w:rFonts w:ascii="Times New Roman" w:eastAsia="宋体" w:hAnsi="Times New Roman" w:cs="Times New Roman" w:hint="eastAsia"/>
          <w:b/>
        </w:rPr>
        <w:t>要：</w:t>
      </w:r>
      <w:r w:rsidR="007D577F" w:rsidRPr="007D577F">
        <w:rPr>
          <w:rFonts w:ascii="Times New Roman" w:eastAsia="宋体" w:hAnsi="Times New Roman" w:cs="Times New Roman"/>
        </w:rPr>
        <w:t>Donders</w:t>
      </w:r>
      <w:r w:rsidR="007D577F" w:rsidRPr="007D577F">
        <w:rPr>
          <w:rFonts w:ascii="Times New Roman" w:eastAsia="宋体" w:hAnsi="Times New Roman" w:cs="Times New Roman"/>
        </w:rPr>
        <w:t>认为</w:t>
      </w:r>
      <w:r w:rsidR="007D577F" w:rsidRPr="007D577F">
        <w:rPr>
          <w:rFonts w:ascii="Times New Roman" w:eastAsia="宋体" w:hAnsi="Times New Roman" w:cs="Times New Roman"/>
        </w:rPr>
        <w:t xml:space="preserve"> , </w:t>
      </w:r>
      <w:r w:rsidR="007D577F" w:rsidRPr="007D577F">
        <w:rPr>
          <w:rFonts w:ascii="Times New Roman" w:eastAsia="宋体" w:hAnsi="Times New Roman" w:cs="Times New Roman"/>
        </w:rPr>
        <w:t>任何复杂的反应时都可以被细分为一系列阶段。通过不同任务所耗时间量的差确定每个不同阶段所需的时间</w:t>
      </w:r>
      <w:r w:rsidR="001A6A97">
        <w:rPr>
          <w:rFonts w:ascii="Times New Roman" w:eastAsia="宋体" w:hAnsi="Times New Roman" w:cs="Times New Roman" w:hint="eastAsia"/>
        </w:rPr>
        <w:t>，并研究了</w:t>
      </w:r>
      <w:r w:rsidR="001A6A97">
        <w:rPr>
          <w:rFonts w:ascii="Times New Roman" w:eastAsia="宋体" w:hAnsi="Times New Roman" w:cs="Times New Roman" w:hint="eastAsia"/>
        </w:rPr>
        <w:t>a</w:t>
      </w:r>
      <w:r w:rsidR="001A6A97">
        <w:rPr>
          <w:rFonts w:ascii="Times New Roman" w:eastAsia="宋体" w:hAnsi="Times New Roman" w:cs="Times New Roman" w:hint="eastAsia"/>
        </w:rPr>
        <w:t>、</w:t>
      </w:r>
      <w:r w:rsidR="001A6A97">
        <w:rPr>
          <w:rFonts w:ascii="Times New Roman" w:eastAsia="宋体" w:hAnsi="Times New Roman" w:cs="Times New Roman" w:hint="eastAsia"/>
        </w:rPr>
        <w:t>b</w:t>
      </w:r>
      <w:r w:rsidR="001A6A97">
        <w:rPr>
          <w:rFonts w:ascii="Times New Roman" w:eastAsia="宋体" w:hAnsi="Times New Roman" w:cs="Times New Roman" w:hint="eastAsia"/>
        </w:rPr>
        <w:t>、</w:t>
      </w:r>
      <w:r w:rsidR="001A6A97">
        <w:rPr>
          <w:rFonts w:ascii="Times New Roman" w:eastAsia="宋体" w:hAnsi="Times New Roman" w:cs="Times New Roman" w:hint="eastAsia"/>
        </w:rPr>
        <w:t>c</w:t>
      </w:r>
      <w:r w:rsidR="001A6A97">
        <w:rPr>
          <w:rFonts w:ascii="Times New Roman" w:eastAsia="宋体" w:hAnsi="Times New Roman" w:cs="Times New Roman" w:hint="eastAsia"/>
        </w:rPr>
        <w:t>三种反应时（即简单反应时，辨别反应时，选择反应时）</w:t>
      </w:r>
      <w:r w:rsidR="007D577F">
        <w:rPr>
          <w:rFonts w:ascii="Times New Roman" w:eastAsia="宋体" w:hAnsi="Times New Roman" w:cs="Times New Roman" w:hint="eastAsia"/>
        </w:rPr>
        <w:t>。本实验沿袭了</w:t>
      </w:r>
      <w:r w:rsidR="007D577F">
        <w:rPr>
          <w:rFonts w:ascii="Times New Roman" w:eastAsia="宋体" w:hAnsi="Times New Roman" w:cs="Times New Roman" w:hint="eastAsia"/>
        </w:rPr>
        <w:t>Donders</w:t>
      </w:r>
      <w:r w:rsidR="007D577F">
        <w:rPr>
          <w:rFonts w:ascii="Times New Roman" w:eastAsia="宋体" w:hAnsi="Times New Roman" w:cs="Times New Roman" w:hint="eastAsia"/>
        </w:rPr>
        <w:t>的“减数法”，采用单因素（三种反应任务）的实验设计，测量被试的三种反应时。被试为实验者本人</w:t>
      </w:r>
      <w:r w:rsidR="001A6A97">
        <w:rPr>
          <w:rFonts w:ascii="Times New Roman" w:eastAsia="宋体" w:hAnsi="Times New Roman" w:cs="Times New Roman" w:hint="eastAsia"/>
        </w:rPr>
        <w:t>，</w:t>
      </w:r>
      <w:r w:rsidR="001A6A97" w:rsidRPr="001A6A97">
        <w:rPr>
          <w:rFonts w:ascii="Times New Roman" w:eastAsia="宋体" w:hAnsi="Times New Roman" w:cs="Times New Roman" w:hint="eastAsia"/>
        </w:rPr>
        <w:t>男性，视力或矫正视力正常，</w:t>
      </w:r>
      <w:r w:rsidR="001A6A97" w:rsidRPr="001A6A97">
        <w:rPr>
          <w:rFonts w:ascii="Times New Roman" w:eastAsia="宋体" w:hAnsi="Times New Roman" w:cs="Times New Roman" w:hint="eastAsia"/>
        </w:rPr>
        <w:t>19</w:t>
      </w:r>
      <w:r w:rsidR="001A6A97" w:rsidRPr="001A6A97">
        <w:rPr>
          <w:rFonts w:ascii="Times New Roman" w:eastAsia="宋体" w:hAnsi="Times New Roman" w:cs="Times New Roman" w:hint="eastAsia"/>
        </w:rPr>
        <w:t>岁，右利手</w:t>
      </w:r>
      <w:r w:rsidR="001A6A97">
        <w:rPr>
          <w:rFonts w:ascii="Times New Roman" w:eastAsia="宋体" w:hAnsi="Times New Roman" w:cs="Times New Roman" w:hint="eastAsia"/>
        </w:rPr>
        <w:t>。实验结果发现</w:t>
      </w:r>
      <w:r w:rsidR="001A6A97" w:rsidRPr="001A6A97">
        <w:rPr>
          <w:rFonts w:ascii="Times New Roman" w:eastAsia="宋体" w:hAnsi="Times New Roman" w:cs="Times New Roman" w:hint="eastAsia"/>
        </w:rPr>
        <w:t>发现选择反应时显著高于简单反应时，辨别反应时显著高于简单反应时，辨别反应时与选择反应时差异不显著。</w:t>
      </w:r>
      <w:r w:rsidR="001A6A97">
        <w:rPr>
          <w:rFonts w:ascii="Times New Roman" w:eastAsia="宋体" w:hAnsi="Times New Roman" w:cs="Times New Roman" w:hint="eastAsia"/>
        </w:rPr>
        <w:t>与</w:t>
      </w:r>
      <w:r w:rsidR="001A6A97">
        <w:rPr>
          <w:rFonts w:ascii="Times New Roman" w:eastAsia="宋体" w:hAnsi="Times New Roman" w:cs="Times New Roman" w:hint="eastAsia"/>
        </w:rPr>
        <w:t>Donders</w:t>
      </w:r>
      <w:r w:rsidR="001A6A97">
        <w:rPr>
          <w:rFonts w:ascii="Times New Roman" w:eastAsia="宋体" w:hAnsi="Times New Roman" w:cs="Times New Roman" w:hint="eastAsia"/>
        </w:rPr>
        <w:t>的研究结果不一致，实验验证失败。</w:t>
      </w:r>
    </w:p>
    <w:p w:rsidR="008C425E" w:rsidRPr="007D577F" w:rsidRDefault="008C425E" w:rsidP="008C425E">
      <w:pPr>
        <w:spacing w:line="360" w:lineRule="auto"/>
        <w:rPr>
          <w:rFonts w:ascii="Times New Roman" w:eastAsia="宋体" w:hAnsi="Times New Roman" w:cs="Times New Roman"/>
        </w:rPr>
      </w:pPr>
    </w:p>
    <w:p w:rsidR="008C425E" w:rsidRPr="008C425E" w:rsidRDefault="008C425E" w:rsidP="008C425E">
      <w:pPr>
        <w:spacing w:line="360" w:lineRule="auto"/>
        <w:rPr>
          <w:rFonts w:ascii="Times New Roman" w:eastAsia="宋体" w:hAnsi="Times New Roman" w:cs="Times New Roman"/>
        </w:rPr>
      </w:pPr>
      <w:r w:rsidRPr="008C425E">
        <w:rPr>
          <w:rFonts w:ascii="Times New Roman" w:eastAsia="宋体" w:hAnsi="Times New Roman" w:cs="Times New Roman" w:hint="eastAsia"/>
          <w:b/>
        </w:rPr>
        <w:t>关键词：</w:t>
      </w:r>
      <w:r w:rsidRPr="008C425E">
        <w:rPr>
          <w:rFonts w:ascii="Times New Roman" w:eastAsia="宋体" w:hAnsi="Times New Roman" w:cs="Times New Roman" w:hint="eastAsia"/>
        </w:rPr>
        <w:t>简单反应时；辨别反应时；选择反应时</w:t>
      </w:r>
      <w:r w:rsidRPr="008C425E">
        <w:rPr>
          <w:rFonts w:ascii="Times New Roman" w:eastAsia="宋体" w:hAnsi="Times New Roman" w:cs="Times New Roman"/>
        </w:rPr>
        <w:t xml:space="preserve"> </w:t>
      </w:r>
    </w:p>
    <w:p w:rsidR="008C425E" w:rsidRPr="008C425E" w:rsidRDefault="008C425E" w:rsidP="008C425E">
      <w:pPr>
        <w:spacing w:line="360" w:lineRule="auto"/>
        <w:rPr>
          <w:rFonts w:ascii="Times New Roman" w:eastAsia="宋体" w:hAnsi="Times New Roman" w:cs="Times New Roman"/>
        </w:rPr>
      </w:pPr>
    </w:p>
    <w:p w:rsidR="008C425E" w:rsidRPr="008C425E" w:rsidRDefault="008C425E" w:rsidP="008C425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8C425E">
        <w:rPr>
          <w:rFonts w:ascii="Times New Roman" w:eastAsia="宋体" w:hAnsi="Times New Roman" w:cs="Times New Roman"/>
          <w:b/>
          <w:sz w:val="28"/>
          <w:szCs w:val="28"/>
        </w:rPr>
        <w:t xml:space="preserve">1. </w:t>
      </w:r>
      <w:r w:rsidRPr="008C425E">
        <w:rPr>
          <w:rFonts w:ascii="Times New Roman" w:eastAsia="宋体" w:hAnsi="Times New Roman" w:cs="Times New Roman"/>
          <w:b/>
          <w:sz w:val="28"/>
          <w:szCs w:val="28"/>
        </w:rPr>
        <w:t>引言</w:t>
      </w:r>
    </w:p>
    <w:p w:rsidR="008C425E" w:rsidRDefault="008C425E" w:rsidP="008C425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C425E">
        <w:rPr>
          <w:rFonts w:ascii="Times New Roman" w:eastAsia="宋体" w:hAnsi="Times New Roman" w:cs="Times New Roman" w:hint="eastAsia"/>
          <w:sz w:val="24"/>
          <w:szCs w:val="24"/>
        </w:rPr>
        <w:t>从刺激呈现到做出反应之间所经历的时间称为反应时。反应时的研究是心理学研究中的一个传统课题。自</w:t>
      </w:r>
      <w:r w:rsidRPr="008C425E">
        <w:rPr>
          <w:rFonts w:ascii="Times New Roman" w:eastAsia="宋体" w:hAnsi="Times New Roman" w:cs="Times New Roman"/>
          <w:sz w:val="24"/>
          <w:szCs w:val="24"/>
        </w:rPr>
        <w:t>19</w:t>
      </w:r>
      <w:r w:rsidRPr="008C425E">
        <w:rPr>
          <w:rFonts w:ascii="Times New Roman" w:eastAsia="宋体" w:hAnsi="Times New Roman" w:cs="Times New Roman" w:hint="eastAsia"/>
          <w:sz w:val="24"/>
          <w:szCs w:val="24"/>
        </w:rPr>
        <w:t>世纪中叶以来，反应时作为一个心理指标在个体差异的研究中有着重要的作用，它在智力测验、人格测验中常被定为必测项目。反应时的测量为推测不能直接观察到的心理过程打开了一个窗口。一个完整的反应过程由五部分组成：（</w:t>
      </w:r>
      <w:r w:rsidRPr="008C425E">
        <w:rPr>
          <w:rFonts w:ascii="Times New Roman" w:eastAsia="宋体" w:hAnsi="Times New Roman" w:cs="Times New Roman"/>
          <w:sz w:val="24"/>
          <w:szCs w:val="24"/>
        </w:rPr>
        <w:t>1</w:t>
      </w:r>
      <w:r w:rsidRPr="008C425E">
        <w:rPr>
          <w:rFonts w:ascii="Times New Roman" w:eastAsia="宋体" w:hAnsi="Times New Roman" w:cs="Times New Roman" w:hint="eastAsia"/>
          <w:sz w:val="24"/>
          <w:szCs w:val="24"/>
        </w:rPr>
        <w:t>）感受器将物理或化学刺激转化为神经冲动的时间；（</w:t>
      </w:r>
      <w:r w:rsidRPr="008C425E">
        <w:rPr>
          <w:rFonts w:ascii="Times New Roman" w:eastAsia="宋体" w:hAnsi="Times New Roman" w:cs="Times New Roman"/>
          <w:sz w:val="24"/>
          <w:szCs w:val="24"/>
        </w:rPr>
        <w:t>2</w:t>
      </w:r>
      <w:r w:rsidRPr="008C425E">
        <w:rPr>
          <w:rFonts w:ascii="Times New Roman" w:eastAsia="宋体" w:hAnsi="Times New Roman" w:cs="Times New Roman" w:hint="eastAsia"/>
          <w:sz w:val="24"/>
          <w:szCs w:val="24"/>
        </w:rPr>
        <w:t>）神经冲动由感受器到大脑皮质的时间；（</w:t>
      </w:r>
      <w:r w:rsidRPr="008C425E">
        <w:rPr>
          <w:rFonts w:ascii="Times New Roman" w:eastAsia="宋体" w:hAnsi="Times New Roman" w:cs="Times New Roman"/>
          <w:sz w:val="24"/>
          <w:szCs w:val="24"/>
        </w:rPr>
        <w:t>3</w:t>
      </w:r>
      <w:r w:rsidRPr="008C425E">
        <w:rPr>
          <w:rFonts w:ascii="Times New Roman" w:eastAsia="宋体" w:hAnsi="Times New Roman" w:cs="Times New Roman" w:hint="eastAsia"/>
          <w:sz w:val="24"/>
          <w:szCs w:val="24"/>
        </w:rPr>
        <w:t>）大脑皮质对信息进行加工的时间；（</w:t>
      </w:r>
      <w:r w:rsidRPr="008C425E">
        <w:rPr>
          <w:rFonts w:ascii="Times New Roman" w:eastAsia="宋体" w:hAnsi="Times New Roman" w:cs="Times New Roman"/>
          <w:sz w:val="24"/>
          <w:szCs w:val="24"/>
        </w:rPr>
        <w:t>4</w:t>
      </w:r>
      <w:r w:rsidRPr="008C425E">
        <w:rPr>
          <w:rFonts w:ascii="Times New Roman" w:eastAsia="宋体" w:hAnsi="Times New Roman" w:cs="Times New Roman" w:hint="eastAsia"/>
          <w:sz w:val="24"/>
          <w:szCs w:val="24"/>
        </w:rPr>
        <w:t>）神经冲动由大脑皮质传至效应器的时间；（</w:t>
      </w:r>
      <w:r w:rsidRPr="008C425E">
        <w:rPr>
          <w:rFonts w:ascii="Times New Roman" w:eastAsia="宋体" w:hAnsi="Times New Roman" w:cs="Times New Roman"/>
          <w:sz w:val="24"/>
          <w:szCs w:val="24"/>
        </w:rPr>
        <w:t>5</w:t>
      </w:r>
      <w:r w:rsidRPr="008C425E">
        <w:rPr>
          <w:rFonts w:ascii="Times New Roman" w:eastAsia="宋体" w:hAnsi="Times New Roman" w:cs="Times New Roman" w:hint="eastAsia"/>
          <w:sz w:val="24"/>
          <w:szCs w:val="24"/>
        </w:rPr>
        <w:t>）效应器作出反应的时间。</w:t>
      </w:r>
    </w:p>
    <w:p w:rsidR="007623B5" w:rsidRDefault="006678EE" w:rsidP="007623B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678EE">
        <w:rPr>
          <w:rFonts w:ascii="Times New Roman" w:eastAsia="宋体" w:hAnsi="Times New Roman" w:cs="Times New Roman"/>
          <w:sz w:val="24"/>
          <w:szCs w:val="24"/>
        </w:rPr>
        <w:t>荷兰生理学家</w:t>
      </w:r>
      <w:r w:rsidRPr="006678EE">
        <w:rPr>
          <w:rFonts w:ascii="Times New Roman" w:eastAsia="宋体" w:hAnsi="Times New Roman" w:cs="Times New Roman"/>
          <w:sz w:val="24"/>
          <w:szCs w:val="24"/>
        </w:rPr>
        <w:t xml:space="preserve"> Donders </w:t>
      </w:r>
      <w:r w:rsidRPr="006678EE">
        <w:rPr>
          <w:rFonts w:ascii="Times New Roman" w:eastAsia="宋体" w:hAnsi="Times New Roman" w:cs="Times New Roman"/>
          <w:sz w:val="24"/>
          <w:szCs w:val="24"/>
        </w:rPr>
        <w:t>最先尝试用反应时技术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678EE">
        <w:rPr>
          <w:rFonts w:ascii="Times New Roman" w:eastAsia="宋体" w:hAnsi="Times New Roman" w:cs="Times New Roman"/>
          <w:sz w:val="24"/>
          <w:szCs w:val="24"/>
        </w:rPr>
        <w:t>研究人的心理过程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6678EE">
        <w:rPr>
          <w:rFonts w:ascii="Times New Roman" w:eastAsia="宋体" w:hAnsi="Times New Roman" w:cs="Times New Roman"/>
          <w:sz w:val="24"/>
          <w:szCs w:val="24"/>
        </w:rPr>
        <w:t>他认为</w:t>
      </w:r>
      <w:r w:rsidRPr="006678EE">
        <w:rPr>
          <w:rFonts w:ascii="Times New Roman" w:eastAsia="宋体" w:hAnsi="Times New Roman" w:cs="Times New Roman"/>
          <w:sz w:val="24"/>
          <w:szCs w:val="24"/>
        </w:rPr>
        <w:t xml:space="preserve"> , </w:t>
      </w:r>
      <w:r w:rsidRPr="006678EE">
        <w:rPr>
          <w:rFonts w:ascii="Times New Roman" w:eastAsia="宋体" w:hAnsi="Times New Roman" w:cs="Times New Roman"/>
          <w:sz w:val="24"/>
          <w:szCs w:val="24"/>
        </w:rPr>
        <w:t>任何复杂的反应时都可以被细分为一系列阶段。假定能够设计出不同的任</w:t>
      </w:r>
      <w:r w:rsidRPr="006678E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678EE">
        <w:rPr>
          <w:rFonts w:ascii="Times New Roman" w:eastAsia="宋体" w:hAnsi="Times New Roman" w:cs="Times New Roman"/>
          <w:sz w:val="24"/>
          <w:szCs w:val="24"/>
        </w:rPr>
        <w:t>务以插入或删去其中的某些阶段的话</w:t>
      </w:r>
      <w:r w:rsidRPr="006678E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6678EE">
        <w:rPr>
          <w:rFonts w:ascii="Times New Roman" w:eastAsia="宋体" w:hAnsi="Times New Roman" w:cs="Times New Roman"/>
          <w:sz w:val="24"/>
          <w:szCs w:val="24"/>
        </w:rPr>
        <w:t>那么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678EE">
        <w:rPr>
          <w:rFonts w:ascii="Times New Roman" w:eastAsia="宋体" w:hAnsi="Times New Roman" w:cs="Times New Roman"/>
          <w:sz w:val="24"/>
          <w:szCs w:val="24"/>
        </w:rPr>
        <w:t>我们可以通过不同任务所耗时间</w:t>
      </w:r>
      <w:r w:rsidRPr="006678E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678EE">
        <w:rPr>
          <w:rFonts w:ascii="Times New Roman" w:eastAsia="宋体" w:hAnsi="Times New Roman" w:cs="Times New Roman"/>
          <w:sz w:val="24"/>
          <w:szCs w:val="24"/>
        </w:rPr>
        <w:t>量的差确定每个不同阶段所需的时间。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B00CD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0B00CD">
        <w:rPr>
          <w:rFonts w:ascii="Times New Roman" w:eastAsia="宋体" w:hAnsi="Times New Roman" w:cs="Times New Roman"/>
          <w:sz w:val="24"/>
          <w:szCs w:val="24"/>
        </w:rPr>
        <w:t xml:space="preserve">.C. </w:t>
      </w:r>
      <w:r>
        <w:rPr>
          <w:rFonts w:ascii="Times New Roman" w:eastAsia="宋体" w:hAnsi="Times New Roman" w:cs="Times New Roman" w:hint="eastAsia"/>
          <w:sz w:val="24"/>
          <w:szCs w:val="24"/>
        </w:rPr>
        <w:t>Donders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868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B00CD" w:rsidRPr="000B00CD">
        <w:rPr>
          <w:rFonts w:ascii="Times New Roman" w:eastAsia="宋体" w:hAnsi="Times New Roman" w:cs="Times New Roman"/>
          <w:sz w:val="24"/>
          <w:szCs w:val="24"/>
        </w:rPr>
        <w:t>F.C.</w:t>
      </w:r>
      <w:r w:rsidR="000B00CD">
        <w:rPr>
          <w:rFonts w:ascii="Times New Roman" w:eastAsia="宋体" w:hAnsi="Times New Roman" w:cs="Times New Roman" w:hint="eastAsia"/>
          <w:sz w:val="24"/>
          <w:szCs w:val="24"/>
        </w:rPr>
        <w:t>Donders</w:t>
      </w:r>
      <w:r w:rsidR="007623B5">
        <w:rPr>
          <w:rFonts w:ascii="Times New Roman" w:eastAsia="宋体" w:hAnsi="Times New Roman" w:cs="Times New Roman" w:hint="eastAsia"/>
          <w:sz w:val="24"/>
          <w:szCs w:val="24"/>
        </w:rPr>
        <w:t>的研究</w:t>
      </w:r>
      <w:r w:rsidR="000B00CD" w:rsidRPr="000B00CD">
        <w:rPr>
          <w:rFonts w:ascii="Times New Roman" w:eastAsia="宋体" w:hAnsi="Times New Roman" w:cs="Times New Roman" w:hint="eastAsia"/>
          <w:sz w:val="24"/>
          <w:szCs w:val="24"/>
        </w:rPr>
        <w:t>测量</w:t>
      </w:r>
      <w:r w:rsidR="007623B5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="000B00CD" w:rsidRPr="000B00CD">
        <w:rPr>
          <w:rFonts w:ascii="Times New Roman" w:eastAsia="宋体" w:hAnsi="Times New Roman" w:cs="Times New Roman" w:hint="eastAsia"/>
          <w:sz w:val="24"/>
          <w:szCs w:val="24"/>
        </w:rPr>
        <w:t>最基本的三种反应时，即简单、选择、辨别反应时。唐德斯将它们分别命名为：</w:t>
      </w:r>
      <w:r w:rsidR="000B00CD" w:rsidRPr="000B00CD">
        <w:rPr>
          <w:rFonts w:ascii="Times New Roman" w:eastAsia="宋体" w:hAnsi="Times New Roman" w:cs="Times New Roman"/>
          <w:sz w:val="24"/>
          <w:szCs w:val="24"/>
        </w:rPr>
        <w:t>a</w:t>
      </w:r>
      <w:r w:rsidR="000B00CD" w:rsidRPr="000B00C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B00CD" w:rsidRPr="000B00CD">
        <w:rPr>
          <w:rFonts w:ascii="Times New Roman" w:eastAsia="宋体" w:hAnsi="Times New Roman" w:cs="Times New Roman"/>
          <w:sz w:val="24"/>
          <w:szCs w:val="24"/>
        </w:rPr>
        <w:t>b</w:t>
      </w:r>
      <w:r w:rsidR="000B00CD" w:rsidRPr="000B00C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B00CD" w:rsidRPr="000B00CD">
        <w:rPr>
          <w:rFonts w:ascii="Times New Roman" w:eastAsia="宋体" w:hAnsi="Times New Roman" w:cs="Times New Roman"/>
          <w:sz w:val="24"/>
          <w:szCs w:val="24"/>
        </w:rPr>
        <w:t>c</w:t>
      </w:r>
      <w:r w:rsidR="000B00CD" w:rsidRPr="000B00CD">
        <w:rPr>
          <w:rFonts w:ascii="Times New Roman" w:eastAsia="宋体" w:hAnsi="Times New Roman" w:cs="Times New Roman" w:hint="eastAsia"/>
          <w:sz w:val="24"/>
          <w:szCs w:val="24"/>
        </w:rPr>
        <w:t>反应时。</w:t>
      </w:r>
      <w:r w:rsidR="000B00CD" w:rsidRPr="007623B5">
        <w:rPr>
          <w:rFonts w:ascii="Times New Roman" w:eastAsia="宋体" w:hAnsi="Times New Roman" w:cs="Times New Roman"/>
          <w:sz w:val="24"/>
          <w:szCs w:val="24"/>
        </w:rPr>
        <w:t>a</w:t>
      </w:r>
      <w:r w:rsidR="000B00CD" w:rsidRPr="007623B5">
        <w:rPr>
          <w:rFonts w:ascii="Times New Roman" w:eastAsia="宋体" w:hAnsi="Times New Roman" w:cs="Times New Roman" w:hint="eastAsia"/>
          <w:sz w:val="24"/>
          <w:szCs w:val="24"/>
        </w:rPr>
        <w:t>反应时，指的是在测试中呈现的刺激和要求被试做出的反应都只有一个，且固定不变。</w:t>
      </w:r>
      <w:r w:rsidR="000B00CD" w:rsidRPr="007623B5">
        <w:rPr>
          <w:rFonts w:ascii="Times New Roman" w:eastAsia="宋体" w:hAnsi="Times New Roman" w:cs="Times New Roman"/>
          <w:sz w:val="24"/>
          <w:szCs w:val="24"/>
        </w:rPr>
        <w:t>b</w:t>
      </w:r>
      <w:r w:rsidR="000B00CD" w:rsidRPr="007623B5">
        <w:rPr>
          <w:rFonts w:ascii="Times New Roman" w:eastAsia="宋体" w:hAnsi="Times New Roman" w:cs="Times New Roman" w:hint="eastAsia"/>
          <w:sz w:val="24"/>
          <w:szCs w:val="24"/>
        </w:rPr>
        <w:t>反应时，指的是在测试中呈现的刺激为两个或多个，要求被试对不同的刺激做出不同的反应。</w:t>
      </w:r>
      <w:r w:rsidR="000B00CD" w:rsidRPr="007623B5">
        <w:rPr>
          <w:rFonts w:ascii="Times New Roman" w:eastAsia="宋体" w:hAnsi="Times New Roman" w:cs="Times New Roman"/>
          <w:sz w:val="24"/>
          <w:szCs w:val="24"/>
        </w:rPr>
        <w:t>c</w:t>
      </w:r>
      <w:r w:rsidR="000B00CD" w:rsidRPr="007623B5">
        <w:rPr>
          <w:rFonts w:ascii="Times New Roman" w:eastAsia="宋体" w:hAnsi="Times New Roman" w:cs="Times New Roman" w:hint="eastAsia"/>
          <w:sz w:val="24"/>
          <w:szCs w:val="24"/>
        </w:rPr>
        <w:t>反应时，指的是在测试中呈现的刺激为两个或多个，要求被试只对其中的一个刺激作出固定的反应，其它刺激呈现时均不反应。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Donders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提出的单纯嵌套模型中</w:t>
      </w:r>
      <w:r w:rsidR="007623B5">
        <w:rPr>
          <w:rFonts w:ascii="Times New Roman" w:eastAsia="宋体" w:hAnsi="Times New Roman" w:cs="Times New Roman" w:hint="eastAsia"/>
          <w:sz w:val="24"/>
          <w:szCs w:val="24"/>
        </w:rPr>
        <w:t>，它们之间有如下关系。</w:t>
      </w:r>
    </w:p>
    <w:p w:rsidR="005F5182" w:rsidRPr="005F5182" w:rsidRDefault="005F5182" w:rsidP="005F518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F5182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　　简单反应时　　</w:t>
      </w:r>
      <w:r w:rsidRPr="005F5182">
        <w:rPr>
          <w:rFonts w:ascii="Times New Roman" w:eastAsia="宋体" w:hAnsi="Times New Roman" w:cs="Times New Roman"/>
          <w:sz w:val="24"/>
          <w:szCs w:val="24"/>
        </w:rPr>
        <w:t>a</w:t>
      </w:r>
      <w:r w:rsidRPr="005F5182">
        <w:rPr>
          <w:rFonts w:ascii="Times New Roman" w:eastAsia="宋体" w:hAnsi="Times New Roman" w:cs="Times New Roman" w:hint="eastAsia"/>
          <w:sz w:val="24"/>
          <w:szCs w:val="24"/>
        </w:rPr>
        <w:t xml:space="preserve">　　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Pr="005F5182">
        <w:rPr>
          <w:rFonts w:ascii="Times New Roman" w:eastAsia="宋体" w:hAnsi="Times New Roman" w:cs="Times New Roman" w:hint="eastAsia"/>
          <w:sz w:val="24"/>
          <w:szCs w:val="24"/>
        </w:rPr>
        <w:t>简　单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:rsidR="005F5182" w:rsidRPr="005F5182" w:rsidRDefault="005F5182" w:rsidP="005F518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F5182">
        <w:rPr>
          <w:rFonts w:ascii="Times New Roman" w:eastAsia="宋体" w:hAnsi="Times New Roman" w:cs="Times New Roman" w:hint="eastAsia"/>
          <w:sz w:val="24"/>
          <w:szCs w:val="24"/>
        </w:rPr>
        <w:t xml:space="preserve">　　选择反应时　　</w:t>
      </w:r>
      <w:r w:rsidRPr="005F5182">
        <w:rPr>
          <w:rFonts w:ascii="Times New Roman" w:eastAsia="宋体" w:hAnsi="Times New Roman" w:cs="Times New Roman"/>
          <w:sz w:val="24"/>
          <w:szCs w:val="24"/>
        </w:rPr>
        <w:t>b</w:t>
      </w:r>
      <w:r w:rsidRPr="005F5182">
        <w:rPr>
          <w:rFonts w:ascii="Times New Roman" w:eastAsia="宋体" w:hAnsi="Times New Roman" w:cs="Times New Roman" w:hint="eastAsia"/>
          <w:sz w:val="24"/>
          <w:szCs w:val="24"/>
        </w:rPr>
        <w:t xml:space="preserve">　　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Pr="005F5182">
        <w:rPr>
          <w:rFonts w:ascii="Times New Roman" w:eastAsia="宋体" w:hAnsi="Times New Roman" w:cs="Times New Roman" w:hint="eastAsia"/>
          <w:sz w:val="24"/>
          <w:szCs w:val="24"/>
        </w:rPr>
        <w:t>简　单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】</w:t>
      </w:r>
      <w:r w:rsidRPr="005F5182">
        <w:rPr>
          <w:rFonts w:ascii="Times New Roman" w:eastAsia="宋体" w:hAnsi="Times New Roman" w:cs="Times New Roman" w:hint="eastAsia"/>
          <w:sz w:val="24"/>
          <w:szCs w:val="24"/>
        </w:rPr>
        <w:t xml:space="preserve">　　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Pr="005F5182">
        <w:rPr>
          <w:rFonts w:ascii="Times New Roman" w:eastAsia="宋体" w:hAnsi="Times New Roman" w:cs="Times New Roman" w:hint="eastAsia"/>
          <w:sz w:val="24"/>
          <w:szCs w:val="24"/>
        </w:rPr>
        <w:t>辨别刺激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】</w:t>
      </w:r>
      <w:r w:rsidRPr="005F5182">
        <w:rPr>
          <w:rFonts w:ascii="Times New Roman" w:eastAsia="宋体" w:hAnsi="Times New Roman" w:cs="Times New Roman" w:hint="eastAsia"/>
          <w:sz w:val="24"/>
          <w:szCs w:val="24"/>
        </w:rPr>
        <w:t xml:space="preserve">　　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Pr="005F5182">
        <w:rPr>
          <w:rFonts w:ascii="Times New Roman" w:eastAsia="宋体" w:hAnsi="Times New Roman" w:cs="Times New Roman" w:hint="eastAsia"/>
          <w:sz w:val="24"/>
          <w:szCs w:val="24"/>
        </w:rPr>
        <w:t>选择反应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:rsidR="005F5182" w:rsidRDefault="005F5182" w:rsidP="005F518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F5182">
        <w:rPr>
          <w:rFonts w:ascii="Times New Roman" w:eastAsia="宋体" w:hAnsi="Times New Roman" w:cs="Times New Roman" w:hint="eastAsia"/>
          <w:sz w:val="24"/>
          <w:szCs w:val="24"/>
        </w:rPr>
        <w:t xml:space="preserve">　　辨别反应时　　</w:t>
      </w:r>
      <w:r w:rsidRPr="005F5182">
        <w:rPr>
          <w:rFonts w:ascii="Times New Roman" w:eastAsia="宋体" w:hAnsi="Times New Roman" w:cs="Times New Roman"/>
          <w:sz w:val="24"/>
          <w:szCs w:val="24"/>
        </w:rPr>
        <w:t>c</w:t>
      </w:r>
      <w:r w:rsidRPr="005F5182">
        <w:rPr>
          <w:rFonts w:ascii="Times New Roman" w:eastAsia="宋体" w:hAnsi="Times New Roman" w:cs="Times New Roman" w:hint="eastAsia"/>
          <w:sz w:val="24"/>
          <w:szCs w:val="24"/>
        </w:rPr>
        <w:t xml:space="preserve">　　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Pr="005F5182">
        <w:rPr>
          <w:rFonts w:ascii="Times New Roman" w:eastAsia="宋体" w:hAnsi="Times New Roman" w:cs="Times New Roman" w:hint="eastAsia"/>
          <w:sz w:val="24"/>
          <w:szCs w:val="24"/>
        </w:rPr>
        <w:t>简　单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】</w:t>
      </w:r>
      <w:r w:rsidRPr="005F5182">
        <w:rPr>
          <w:rFonts w:ascii="Times New Roman" w:eastAsia="宋体" w:hAnsi="Times New Roman" w:cs="Times New Roman" w:hint="eastAsia"/>
          <w:sz w:val="24"/>
          <w:szCs w:val="24"/>
        </w:rPr>
        <w:t xml:space="preserve">　　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Pr="005F5182">
        <w:rPr>
          <w:rFonts w:ascii="Times New Roman" w:eastAsia="宋体" w:hAnsi="Times New Roman" w:cs="Times New Roman" w:hint="eastAsia"/>
          <w:sz w:val="24"/>
          <w:szCs w:val="24"/>
        </w:rPr>
        <w:t>辨别刺激</w:t>
      </w:r>
      <w:r w:rsidR="001A6A97"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:rsidR="00D2663A" w:rsidRPr="005F5182" w:rsidRDefault="001A6A97" w:rsidP="005F518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而</w:t>
      </w:r>
      <w:r>
        <w:rPr>
          <w:rFonts w:ascii="Times New Roman" w:eastAsia="宋体" w:hAnsi="Times New Roman" w:cs="Times New Roman" w:hint="eastAsia"/>
          <w:sz w:val="24"/>
          <w:szCs w:val="24"/>
        </w:rPr>
        <w:t>Ulrich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等人的重复研究认为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反应与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反应符合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Donders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的单纯嵌入模型，而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反应与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反应则没有这种关系（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Ulrich</w:t>
      </w:r>
      <w:r w:rsidR="00D266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&amp;</w:t>
      </w:r>
      <w:r w:rsidR="00D266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Mattes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1996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416AFE" w:rsidRPr="005F5182" w:rsidRDefault="005F5182" w:rsidP="00416AF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本实验将沿用</w:t>
      </w:r>
      <w:r>
        <w:rPr>
          <w:rFonts w:ascii="Times New Roman" w:eastAsia="宋体" w:hAnsi="Times New Roman" w:cs="Times New Roman" w:hint="eastAsia"/>
          <w:sz w:val="24"/>
          <w:szCs w:val="24"/>
        </w:rPr>
        <w:t>Donders</w:t>
      </w:r>
      <w:r>
        <w:rPr>
          <w:rFonts w:ascii="Times New Roman" w:eastAsia="宋体" w:hAnsi="Times New Roman" w:cs="Times New Roman" w:hint="eastAsia"/>
          <w:sz w:val="24"/>
          <w:szCs w:val="24"/>
        </w:rPr>
        <w:t>的方法，</w:t>
      </w:r>
      <w:r w:rsidR="007D577F">
        <w:rPr>
          <w:rFonts w:ascii="Times New Roman" w:eastAsia="宋体" w:hAnsi="Times New Roman" w:cs="Times New Roman" w:hint="eastAsia"/>
          <w:sz w:val="24"/>
          <w:szCs w:val="24"/>
        </w:rPr>
        <w:t>采用单因素实验设计，用三种不同的反应任务，</w:t>
      </w:r>
      <w:r>
        <w:rPr>
          <w:rFonts w:ascii="Times New Roman" w:eastAsia="宋体" w:hAnsi="Times New Roman" w:cs="Times New Roman" w:hint="eastAsia"/>
          <w:sz w:val="24"/>
          <w:szCs w:val="24"/>
        </w:rPr>
        <w:t>测量被试的三种基本反应时</w:t>
      </w:r>
      <w:r w:rsidR="00BC4B6D">
        <w:rPr>
          <w:rFonts w:ascii="Times New Roman" w:eastAsia="宋体" w:hAnsi="Times New Roman" w:cs="Times New Roman" w:hint="eastAsia"/>
          <w:sz w:val="24"/>
          <w:szCs w:val="24"/>
        </w:rPr>
        <w:t>，验证</w:t>
      </w:r>
      <w:r w:rsidR="00BC4B6D">
        <w:rPr>
          <w:rFonts w:ascii="Times New Roman" w:eastAsia="宋体" w:hAnsi="Times New Roman" w:cs="Times New Roman" w:hint="eastAsia"/>
          <w:sz w:val="24"/>
          <w:szCs w:val="24"/>
        </w:rPr>
        <w:t>Donders</w:t>
      </w:r>
      <w:r w:rsidR="00BC4B6D">
        <w:rPr>
          <w:rFonts w:ascii="Times New Roman" w:eastAsia="宋体" w:hAnsi="Times New Roman" w:cs="Times New Roman" w:hint="eastAsia"/>
          <w:sz w:val="24"/>
          <w:szCs w:val="24"/>
        </w:rPr>
        <w:t>的研究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16AFE">
        <w:rPr>
          <w:rFonts w:ascii="Times New Roman" w:eastAsia="宋体" w:hAnsi="Times New Roman" w:cs="Times New Roman" w:hint="eastAsia"/>
          <w:sz w:val="24"/>
          <w:szCs w:val="24"/>
        </w:rPr>
        <w:t>实验假设：选择反应时显著高于简单反应时，辨别反应时显著高于简单反应时，选择反应时显著高于选择反应时</w:t>
      </w:r>
      <w:r w:rsidR="00BC4B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C425E" w:rsidRPr="008C425E" w:rsidRDefault="008C425E" w:rsidP="008C42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C425E" w:rsidRPr="008C425E" w:rsidRDefault="008C425E" w:rsidP="008C425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8C425E">
        <w:rPr>
          <w:rFonts w:ascii="Times New Roman" w:eastAsia="宋体" w:hAnsi="Times New Roman" w:cs="Times New Roman"/>
          <w:b/>
          <w:sz w:val="28"/>
          <w:szCs w:val="28"/>
        </w:rPr>
        <w:t xml:space="preserve">2. </w:t>
      </w:r>
      <w:r w:rsidRPr="008C425E">
        <w:rPr>
          <w:rFonts w:ascii="Times New Roman" w:eastAsia="宋体" w:hAnsi="Times New Roman" w:cs="Times New Roman"/>
          <w:b/>
          <w:sz w:val="28"/>
          <w:szCs w:val="28"/>
        </w:rPr>
        <w:t>方法</w:t>
      </w:r>
    </w:p>
    <w:p w:rsidR="008C425E" w:rsidRPr="008C425E" w:rsidRDefault="008C425E" w:rsidP="008C42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C425E">
        <w:rPr>
          <w:rFonts w:ascii="Times New Roman" w:eastAsia="宋体" w:hAnsi="Times New Roman" w:cs="Times New Roman"/>
          <w:sz w:val="24"/>
          <w:szCs w:val="24"/>
        </w:rPr>
        <w:t xml:space="preserve">2.1 </w:t>
      </w:r>
      <w:r w:rsidRPr="008C425E">
        <w:rPr>
          <w:rFonts w:ascii="Times New Roman" w:eastAsia="宋体" w:hAnsi="Times New Roman" w:cs="Times New Roman"/>
          <w:sz w:val="24"/>
          <w:szCs w:val="24"/>
        </w:rPr>
        <w:t>被试</w:t>
      </w:r>
    </w:p>
    <w:p w:rsidR="008C425E" w:rsidRPr="008C425E" w:rsidRDefault="006678EE" w:rsidP="008C425E">
      <w:pPr>
        <w:spacing w:line="360" w:lineRule="auto"/>
        <w:ind w:firstLineChars="235" w:firstLine="56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实验者本人</w:t>
      </w:r>
      <w:r w:rsidR="000B00CD">
        <w:rPr>
          <w:rFonts w:ascii="Times New Roman" w:eastAsia="宋体" w:hAnsi="Times New Roman" w:cs="Times New Roman" w:hint="eastAsia"/>
          <w:sz w:val="24"/>
          <w:szCs w:val="24"/>
        </w:rPr>
        <w:t>，</w:t>
      </w:r>
      <w:bookmarkStart w:id="2" w:name="_Hlk20179486"/>
      <w:r w:rsidR="000B00CD">
        <w:rPr>
          <w:rFonts w:ascii="Times New Roman" w:eastAsia="宋体" w:hAnsi="Times New Roman" w:cs="Times New Roman" w:hint="eastAsia"/>
          <w:sz w:val="24"/>
          <w:szCs w:val="24"/>
        </w:rPr>
        <w:t>男性，视力或矫正视力正常，</w:t>
      </w:r>
      <w:r w:rsidR="000B00CD">
        <w:rPr>
          <w:rFonts w:ascii="Times New Roman" w:eastAsia="宋体" w:hAnsi="Times New Roman" w:cs="Times New Roman" w:hint="eastAsia"/>
          <w:sz w:val="24"/>
          <w:szCs w:val="24"/>
        </w:rPr>
        <w:t>19</w:t>
      </w:r>
      <w:r w:rsidR="000B00CD">
        <w:rPr>
          <w:rFonts w:ascii="Times New Roman" w:eastAsia="宋体" w:hAnsi="Times New Roman" w:cs="Times New Roman" w:hint="eastAsia"/>
          <w:sz w:val="24"/>
          <w:szCs w:val="24"/>
        </w:rPr>
        <w:t>岁，右利手</w:t>
      </w:r>
      <w:bookmarkEnd w:id="2"/>
      <w:r w:rsidR="000B00C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C425E" w:rsidRPr="008C425E" w:rsidRDefault="008C425E" w:rsidP="008C42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C425E">
        <w:rPr>
          <w:rFonts w:ascii="Times New Roman" w:eastAsia="宋体" w:hAnsi="Times New Roman" w:cs="Times New Roman"/>
          <w:sz w:val="24"/>
          <w:szCs w:val="24"/>
        </w:rPr>
        <w:t xml:space="preserve">2.2 </w:t>
      </w:r>
      <w:r w:rsidRPr="008C425E">
        <w:rPr>
          <w:rFonts w:ascii="Times New Roman" w:eastAsia="宋体" w:hAnsi="Times New Roman" w:cs="Times New Roman"/>
          <w:sz w:val="24"/>
          <w:szCs w:val="24"/>
        </w:rPr>
        <w:t>仪器</w:t>
      </w:r>
    </w:p>
    <w:p w:rsidR="008C425E" w:rsidRPr="008C425E" w:rsidRDefault="005F5182" w:rsidP="008C425E">
      <w:pPr>
        <w:spacing w:line="360" w:lineRule="auto"/>
        <w:ind w:firstLineChars="235" w:firstLine="517"/>
        <w:rPr>
          <w:rFonts w:ascii="Times New Roman" w:eastAsia="宋体" w:hAnsi="Times New Roman" w:cs="Times New Roman"/>
          <w:sz w:val="22"/>
          <w:szCs w:val="24"/>
        </w:rPr>
      </w:pPr>
      <w:r>
        <w:rPr>
          <w:rFonts w:ascii="Times New Roman" w:eastAsia="宋体" w:hAnsi="Times New Roman" w:cs="Times New Roman" w:hint="eastAsia"/>
          <w:sz w:val="22"/>
          <w:szCs w:val="24"/>
        </w:rPr>
        <w:t>计算机、</w:t>
      </w:r>
      <w:r>
        <w:rPr>
          <w:rFonts w:ascii="Times New Roman" w:eastAsia="宋体" w:hAnsi="Times New Roman" w:cs="Times New Roman" w:hint="eastAsia"/>
          <w:sz w:val="22"/>
          <w:szCs w:val="24"/>
        </w:rPr>
        <w:t>psy</w:t>
      </w:r>
      <w:r>
        <w:rPr>
          <w:rFonts w:ascii="Times New Roman" w:eastAsia="宋体" w:hAnsi="Times New Roman" w:cs="Times New Roman" w:hint="eastAsia"/>
          <w:sz w:val="22"/>
          <w:szCs w:val="24"/>
        </w:rPr>
        <w:t>教学实验软件、标有颜色的反应键。</w:t>
      </w:r>
    </w:p>
    <w:p w:rsidR="008C425E" w:rsidRPr="008C425E" w:rsidRDefault="008C425E" w:rsidP="008C42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C425E">
        <w:rPr>
          <w:rFonts w:ascii="Times New Roman" w:eastAsia="宋体" w:hAnsi="Times New Roman" w:cs="Times New Roman"/>
          <w:sz w:val="24"/>
          <w:szCs w:val="24"/>
        </w:rPr>
        <w:t xml:space="preserve">2.3 </w:t>
      </w:r>
      <w:r w:rsidRPr="008C425E">
        <w:rPr>
          <w:rFonts w:ascii="Times New Roman" w:eastAsia="宋体" w:hAnsi="Times New Roman" w:cs="Times New Roman"/>
          <w:sz w:val="24"/>
          <w:szCs w:val="24"/>
        </w:rPr>
        <w:t>程序</w:t>
      </w:r>
    </w:p>
    <w:p w:rsidR="005F5182" w:rsidRPr="00DC6DB8" w:rsidRDefault="005F5182" w:rsidP="005F5182">
      <w:pPr>
        <w:spacing w:line="360" w:lineRule="auto"/>
        <w:ind w:firstLineChars="235" w:firstLine="564"/>
        <w:rPr>
          <w:rFonts w:ascii="Times New Roman" w:eastAsia="宋体" w:hAnsi="Times New Roman" w:cs="Times New Roman"/>
          <w:sz w:val="24"/>
          <w:szCs w:val="24"/>
        </w:rPr>
      </w:pPr>
      <w:r w:rsidRPr="00DC6DB8">
        <w:rPr>
          <w:rFonts w:ascii="Times New Roman" w:eastAsia="宋体" w:hAnsi="Times New Roman" w:cs="Times New Roman" w:hint="eastAsia"/>
          <w:sz w:val="24"/>
          <w:szCs w:val="24"/>
        </w:rPr>
        <w:t>简单反应时</w:t>
      </w:r>
      <w:r w:rsidRPr="00DC6DB8">
        <w:rPr>
          <w:rFonts w:ascii="Times New Roman" w:eastAsia="宋体" w:hAnsi="Times New Roman" w:cs="Times New Roman"/>
          <w:sz w:val="24"/>
          <w:szCs w:val="24"/>
        </w:rPr>
        <w:t>: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在测试中呈现的刺激和要求被试做出的反应都只有一个，且固定不变。视觉的刺激为一绿圆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被试均使用一号接口反应盒的绿键做反应。测</w:t>
      </w:r>
      <w:r w:rsidRPr="00DC6DB8">
        <w:rPr>
          <w:rFonts w:ascii="Times New Roman" w:eastAsia="宋体" w:hAnsi="Times New Roman" w:cs="Times New Roman"/>
          <w:sz w:val="24"/>
          <w:szCs w:val="24"/>
        </w:rPr>
        <w:t>30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次，每次预备后间隔</w:t>
      </w:r>
      <w:r w:rsidRPr="00DC6DB8">
        <w:rPr>
          <w:rFonts w:ascii="Times New Roman" w:eastAsia="宋体" w:hAnsi="Times New Roman" w:cs="Times New Roman"/>
          <w:sz w:val="24"/>
          <w:szCs w:val="24"/>
        </w:rPr>
        <w:t>2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秒呈现刺激。</w:t>
      </w:r>
    </w:p>
    <w:p w:rsidR="005F5182" w:rsidRPr="00DC6DB8" w:rsidRDefault="005F5182" w:rsidP="005F5182">
      <w:pPr>
        <w:spacing w:line="360" w:lineRule="auto"/>
        <w:ind w:firstLineChars="235" w:firstLine="564"/>
        <w:rPr>
          <w:rFonts w:ascii="Times New Roman" w:eastAsia="宋体" w:hAnsi="Times New Roman" w:cs="Times New Roman"/>
          <w:sz w:val="24"/>
          <w:szCs w:val="24"/>
        </w:rPr>
      </w:pPr>
      <w:r w:rsidRPr="00DC6DB8">
        <w:rPr>
          <w:rFonts w:ascii="Times New Roman" w:eastAsia="宋体" w:hAnsi="Times New Roman" w:cs="Times New Roman" w:hint="eastAsia"/>
          <w:sz w:val="24"/>
          <w:szCs w:val="24"/>
        </w:rPr>
        <w:t>选择反应时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在测试中呈现的刺激为两个或多个，要求被试对不同的刺激做出不同的反应。视觉刺激有两个，分别是红圆和绿圆。要求被试看到红圆按红键反应，看到绿圆，按绿键反应。两个刺激随机呈现，各</w:t>
      </w:r>
      <w:r w:rsidRPr="00DC6DB8">
        <w:rPr>
          <w:rFonts w:ascii="Times New Roman" w:eastAsia="宋体" w:hAnsi="Times New Roman" w:cs="Times New Roman"/>
          <w:sz w:val="24"/>
          <w:szCs w:val="24"/>
        </w:rPr>
        <w:t>20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次，准备信号后</w:t>
      </w:r>
      <w:r w:rsidRPr="00DC6DB8">
        <w:rPr>
          <w:rFonts w:ascii="Times New Roman" w:eastAsia="宋体" w:hAnsi="Times New Roman" w:cs="Times New Roman"/>
          <w:sz w:val="24"/>
          <w:szCs w:val="24"/>
        </w:rPr>
        <w:t>2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秒呈现刺激，以</w:t>
      </w:r>
      <w:r w:rsidRPr="00DC6DB8">
        <w:rPr>
          <w:rFonts w:ascii="Times New Roman" w:eastAsia="宋体" w:hAnsi="Times New Roman" w:cs="Times New Roman"/>
          <w:sz w:val="24"/>
          <w:szCs w:val="24"/>
        </w:rPr>
        <w:t>40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次反应中的正确反应的反应时均值为选择反应时，并给出错误次数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5F5182" w:rsidRPr="00DC6DB8" w:rsidRDefault="005F5182" w:rsidP="005F5182">
      <w:pPr>
        <w:spacing w:line="360" w:lineRule="auto"/>
        <w:ind w:firstLineChars="235" w:firstLine="564"/>
        <w:rPr>
          <w:rFonts w:ascii="Times New Roman" w:eastAsia="宋体" w:hAnsi="Times New Roman" w:cs="Times New Roman"/>
          <w:sz w:val="24"/>
          <w:szCs w:val="24"/>
        </w:rPr>
      </w:pPr>
      <w:r w:rsidRPr="00DC6DB8">
        <w:rPr>
          <w:rFonts w:ascii="Times New Roman" w:eastAsia="宋体" w:hAnsi="Times New Roman" w:cs="Times New Roman" w:hint="eastAsia"/>
          <w:sz w:val="24"/>
          <w:szCs w:val="24"/>
        </w:rPr>
        <w:t>辨别反应时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在测试中呈现的刺激为两个或多个，要求被试只对其中的一个刺激作出固定的反应，其它刺激呈现时均不反应。视觉刺激有两个，分别为红圆和绿圆，要求被试见到绿圆按一号接口反应盒的绿键做反应，见到红圆不反应。如被试见到红圆反应为错误。两个刺激随机呈现，各</w:t>
      </w:r>
      <w:r w:rsidRPr="00DC6DB8">
        <w:rPr>
          <w:rFonts w:ascii="Times New Roman" w:eastAsia="宋体" w:hAnsi="Times New Roman" w:cs="Times New Roman"/>
          <w:sz w:val="24"/>
          <w:szCs w:val="24"/>
        </w:rPr>
        <w:t>20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次，准备后间隔</w:t>
      </w:r>
      <w:r w:rsidRPr="00DC6DB8">
        <w:rPr>
          <w:rFonts w:ascii="Times New Roman" w:eastAsia="宋体" w:hAnsi="Times New Roman" w:cs="Times New Roman"/>
          <w:sz w:val="24"/>
          <w:szCs w:val="24"/>
        </w:rPr>
        <w:t>2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t>秒呈现刺激。以看见绿圆反应的有效次数的时间均值为被试的辨别反应时。结果中给</w:t>
      </w:r>
      <w:r w:rsidRPr="00DC6DB8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出辨别反应时和错误次数两个指标。</w:t>
      </w:r>
    </w:p>
    <w:p w:rsidR="005F5182" w:rsidRDefault="005F5182" w:rsidP="008C42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C425E" w:rsidRDefault="008C425E" w:rsidP="008C425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8C425E">
        <w:rPr>
          <w:rFonts w:ascii="Times New Roman" w:eastAsia="宋体" w:hAnsi="Times New Roman" w:cs="Times New Roman"/>
          <w:b/>
          <w:sz w:val="28"/>
          <w:szCs w:val="28"/>
        </w:rPr>
        <w:t xml:space="preserve">3. </w:t>
      </w:r>
      <w:r w:rsidRPr="008C425E">
        <w:rPr>
          <w:rFonts w:ascii="Times New Roman" w:eastAsia="宋体" w:hAnsi="Times New Roman" w:cs="Times New Roman"/>
          <w:b/>
          <w:sz w:val="28"/>
          <w:szCs w:val="28"/>
        </w:rPr>
        <w:t>结果</w:t>
      </w:r>
    </w:p>
    <w:p w:rsidR="00DF1F34" w:rsidRDefault="008F57F3" w:rsidP="00BE6C4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由于实验过程中正确率极高，出现了天花板效应，因此不考虑速度——准确性平衡，仅计算反应时。</w:t>
      </w:r>
      <w:r w:rsidR="00DF1F34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DF1F34">
        <w:rPr>
          <w:rFonts w:ascii="Times New Roman" w:eastAsia="宋体" w:hAnsi="Times New Roman" w:cs="Times New Roman" w:hint="eastAsia"/>
          <w:sz w:val="24"/>
          <w:szCs w:val="24"/>
        </w:rPr>
        <w:t>SPSS</w:t>
      </w:r>
      <w:r w:rsidR="00DF1F3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F1F34">
        <w:rPr>
          <w:rFonts w:ascii="Times New Roman" w:eastAsia="宋体" w:hAnsi="Times New Roman" w:cs="Times New Roman" w:hint="eastAsia"/>
          <w:sz w:val="24"/>
          <w:szCs w:val="24"/>
        </w:rPr>
        <w:t>25.0</w:t>
      </w:r>
      <w:r w:rsidR="00DF1F34">
        <w:rPr>
          <w:rFonts w:ascii="Times New Roman" w:eastAsia="宋体" w:hAnsi="Times New Roman" w:cs="Times New Roman" w:hint="eastAsia"/>
          <w:sz w:val="24"/>
          <w:szCs w:val="24"/>
        </w:rPr>
        <w:t>对数据进行描述性统计分析，</w:t>
      </w:r>
      <w:r w:rsidR="00A9739A">
        <w:rPr>
          <w:rFonts w:ascii="Times New Roman" w:eastAsia="宋体" w:hAnsi="Times New Roman" w:cs="Times New Roman" w:hint="eastAsia"/>
          <w:sz w:val="24"/>
          <w:szCs w:val="24"/>
        </w:rPr>
        <w:t>描述性统计结果</w:t>
      </w:r>
      <w:r w:rsidR="00DF1F34">
        <w:rPr>
          <w:rFonts w:ascii="Times New Roman" w:eastAsia="宋体" w:hAnsi="Times New Roman" w:cs="Times New Roman" w:hint="eastAsia"/>
          <w:sz w:val="24"/>
          <w:szCs w:val="24"/>
        </w:rPr>
        <w:t>见表</w:t>
      </w:r>
      <w:r w:rsidR="00DF1F3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F1F3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pPr w:leftFromText="180" w:rightFromText="180" w:vertAnchor="text" w:horzAnchor="margin" w:tblpXSpec="center" w:tblpY="41"/>
        <w:tblW w:w="4962" w:type="dxa"/>
        <w:tblLook w:val="04A0" w:firstRow="1" w:lastRow="0" w:firstColumn="1" w:lastColumn="0" w:noHBand="0" w:noVBand="1"/>
      </w:tblPr>
      <w:tblGrid>
        <w:gridCol w:w="1134"/>
        <w:gridCol w:w="781"/>
        <w:gridCol w:w="1040"/>
        <w:gridCol w:w="1040"/>
        <w:gridCol w:w="967"/>
      </w:tblGrid>
      <w:tr w:rsidR="008F57F3" w:rsidRPr="00DC6DB8" w:rsidTr="008F57F3">
        <w:trPr>
          <w:trHeight w:val="290"/>
        </w:trPr>
        <w:tc>
          <w:tcPr>
            <w:tcW w:w="496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表1</w:t>
            </w: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 xml:space="preserve"> </w:t>
            </w:r>
            <w:r w:rsidRPr="00DC6DB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描述性统计</w:t>
            </w:r>
          </w:p>
        </w:tc>
      </w:tr>
      <w:tr w:rsidR="008F57F3" w:rsidRPr="00DC6DB8" w:rsidTr="008F57F3">
        <w:trPr>
          <w:trHeight w:val="290"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6DB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6DB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6DB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C6DB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标准差</w:t>
            </w:r>
          </w:p>
        </w:tc>
      </w:tr>
      <w:tr w:rsidR="008F57F3" w:rsidRPr="00DC6DB8" w:rsidTr="008F57F3">
        <w:trPr>
          <w:trHeight w:val="2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简单反应时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229.00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430.00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296.4000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43.15697</w:t>
            </w:r>
          </w:p>
        </w:tc>
      </w:tr>
      <w:tr w:rsidR="008F57F3" w:rsidRPr="00DC6DB8" w:rsidTr="008F57F3">
        <w:trPr>
          <w:trHeight w:val="2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辨别反应时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301.00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546.00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398.5500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75.86239</w:t>
            </w:r>
          </w:p>
        </w:tc>
      </w:tr>
      <w:tr w:rsidR="008F57F3" w:rsidRPr="00DC6DB8" w:rsidTr="008F57F3">
        <w:trPr>
          <w:trHeight w:val="290"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选择反应时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261.00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469.00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368.1892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8F57F3" w:rsidRPr="00DC6DB8" w:rsidRDefault="008F57F3" w:rsidP="008F57F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DC6DB8">
              <w:rPr>
                <w:rFonts w:ascii="Arial" w:eastAsia="等线" w:hAnsi="Arial" w:cs="Arial"/>
                <w:kern w:val="0"/>
                <w:sz w:val="18"/>
                <w:szCs w:val="18"/>
              </w:rPr>
              <w:t>55.45360</w:t>
            </w:r>
          </w:p>
        </w:tc>
      </w:tr>
    </w:tbl>
    <w:p w:rsidR="00D2663A" w:rsidRDefault="00D2663A" w:rsidP="00DF1F34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:rsidR="00D2663A" w:rsidRDefault="00D2663A" w:rsidP="00DF1F34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:rsidR="00D2663A" w:rsidRDefault="00DF1F34" w:rsidP="0045440D">
      <w:pPr>
        <w:widowControl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8F57F3" w:rsidRDefault="008F57F3" w:rsidP="0045440D">
      <w:pPr>
        <w:widowControl/>
        <w:rPr>
          <w:rFonts w:ascii="Times New Roman" w:eastAsia="宋体" w:hAnsi="Times New Roman" w:cs="Times New Roman"/>
          <w:sz w:val="24"/>
          <w:szCs w:val="24"/>
        </w:rPr>
      </w:pPr>
    </w:p>
    <w:p w:rsidR="008F57F3" w:rsidRDefault="008F57F3" w:rsidP="0045440D">
      <w:pPr>
        <w:widowControl/>
        <w:rPr>
          <w:rFonts w:ascii="Times New Roman" w:eastAsia="宋体" w:hAnsi="Times New Roman" w:cs="Times New Roman"/>
          <w:sz w:val="24"/>
          <w:szCs w:val="24"/>
        </w:rPr>
      </w:pPr>
    </w:p>
    <w:p w:rsidR="00BE6C4D" w:rsidRDefault="00DF1F34" w:rsidP="0045440D">
      <w:pPr>
        <w:widowControl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A6A9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45440D" w:rsidRPr="0045440D" w:rsidRDefault="00DF1F34" w:rsidP="00BE6C4D">
      <w:pPr>
        <w:widowControl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对三种反应时进行单因素方差分析，反应时类型的主效应显著</w:t>
      </w:r>
      <w:r w:rsidR="0045440D"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=10.412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F1F3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=0.001</w:t>
      </w:r>
      <w:r>
        <w:rPr>
          <w:rFonts w:ascii="Times New Roman" w:eastAsia="宋体" w:hAnsi="Times New Roman" w:cs="Times New Roman" w:hint="eastAsia"/>
          <w:sz w:val="24"/>
          <w:szCs w:val="24"/>
        </w:rPr>
        <w:t>；对三种反应时进行</w:t>
      </w:r>
      <w:r>
        <w:rPr>
          <w:rFonts w:ascii="Times New Roman" w:eastAsia="宋体" w:hAnsi="Times New Roman" w:cs="Times New Roman" w:hint="eastAsia"/>
          <w:sz w:val="24"/>
          <w:szCs w:val="24"/>
        </w:rPr>
        <w:t>Bonferr</w:t>
      </w:r>
      <w:r w:rsidR="005A140B"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ni</w:t>
      </w:r>
      <w:r w:rsidR="005A140B">
        <w:rPr>
          <w:rFonts w:ascii="Times New Roman" w:eastAsia="宋体" w:hAnsi="Times New Roman" w:cs="Times New Roman" w:hint="eastAsia"/>
          <w:sz w:val="24"/>
          <w:szCs w:val="24"/>
        </w:rPr>
        <w:t>事后检验，</w:t>
      </w:r>
      <w:bookmarkStart w:id="3" w:name="_Hlk20179537"/>
      <w:r w:rsidR="005A140B">
        <w:rPr>
          <w:rFonts w:ascii="Times New Roman" w:eastAsia="宋体" w:hAnsi="Times New Roman" w:cs="Times New Roman" w:hint="eastAsia"/>
          <w:sz w:val="24"/>
          <w:szCs w:val="24"/>
        </w:rPr>
        <w:t>发现选择反应时显著高于简单反应时（</w:t>
      </w:r>
      <w:r w:rsidR="005A140B">
        <w:rPr>
          <w:rFonts w:ascii="Times New Roman" w:eastAsia="宋体" w:hAnsi="Times New Roman" w:cs="Times New Roman" w:hint="eastAsia"/>
          <w:sz w:val="24"/>
          <w:szCs w:val="24"/>
        </w:rPr>
        <w:t>Cohen</w:t>
      </w:r>
      <w:r w:rsidR="005A140B">
        <w:rPr>
          <w:rFonts w:ascii="Times New Roman" w:eastAsia="宋体" w:hAnsi="Times New Roman" w:cs="Times New Roman"/>
          <w:sz w:val="24"/>
          <w:szCs w:val="24"/>
        </w:rPr>
        <w:t>’s d=</w:t>
      </w:r>
      <w:r w:rsidR="00FE37CC" w:rsidRPr="00FE37CC">
        <w:rPr>
          <w:rFonts w:ascii="Times New Roman" w:eastAsia="宋体" w:hAnsi="Times New Roman" w:cs="Times New Roman" w:hint="eastAsia"/>
          <w:sz w:val="24"/>
          <w:szCs w:val="24"/>
        </w:rPr>
        <w:t xml:space="preserve"> 4.2</w:t>
      </w:r>
      <w:r w:rsidR="00FE37CC" w:rsidRPr="00FE37CC">
        <w:rPr>
          <w:rFonts w:ascii="Times New Roman" w:eastAsia="宋体" w:hAnsi="Times New Roman" w:cs="Times New Roman"/>
          <w:sz w:val="24"/>
          <w:szCs w:val="24"/>
        </w:rPr>
        <w:t>1,</w:t>
      </w:r>
      <w:r w:rsidR="0045440D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FE37CC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FE37CC">
        <w:rPr>
          <w:rFonts w:ascii="Times New Roman" w:hAnsi="Times New Roman" w:cs="Times New Roman"/>
          <w:sz w:val="24"/>
          <w:szCs w:val="24"/>
        </w:rPr>
        <w:t>=</w:t>
      </w:r>
      <w:r w:rsidR="0045440D">
        <w:rPr>
          <w:rFonts w:ascii="Times New Roman" w:hAnsi="Times New Roman" w:cs="Times New Roman"/>
          <w:sz w:val="24"/>
          <w:szCs w:val="24"/>
        </w:rPr>
        <w:t>0.00</w:t>
      </w:r>
      <w:r w:rsidR="0045440D" w:rsidRPr="0045440D">
        <w:rPr>
          <w:rFonts w:ascii="Times New Roman" w:eastAsia="宋体" w:hAnsi="Times New Roman" w:cs="Times New Roman"/>
          <w:sz w:val="24"/>
          <w:szCs w:val="24"/>
        </w:rPr>
        <w:t>1</w:t>
      </w:r>
      <w:r w:rsidR="0045440D" w:rsidRPr="0045440D">
        <w:rPr>
          <w:rFonts w:ascii="Times New Roman" w:eastAsia="宋体" w:hAnsi="Times New Roman" w:cs="Times New Roman" w:hint="eastAsia"/>
          <w:sz w:val="24"/>
          <w:szCs w:val="24"/>
        </w:rPr>
        <w:t>），</w:t>
      </w:r>
      <w:r w:rsidR="0045440D">
        <w:rPr>
          <w:rFonts w:ascii="Times New Roman" w:eastAsia="宋体" w:hAnsi="Times New Roman" w:cs="Times New Roman" w:hint="eastAsia"/>
          <w:sz w:val="24"/>
          <w:szCs w:val="24"/>
        </w:rPr>
        <w:t>辨别反应时显著高于简单反应时（</w:t>
      </w:r>
      <w:r w:rsidR="0045440D">
        <w:rPr>
          <w:rFonts w:ascii="Times New Roman" w:eastAsia="宋体" w:hAnsi="Times New Roman" w:cs="Times New Roman" w:hint="eastAsia"/>
          <w:sz w:val="24"/>
          <w:szCs w:val="24"/>
        </w:rPr>
        <w:t>Cohen</w:t>
      </w:r>
      <w:r w:rsidR="0045440D">
        <w:rPr>
          <w:rFonts w:ascii="Times New Roman" w:eastAsia="宋体" w:hAnsi="Times New Roman" w:cs="Times New Roman"/>
          <w:sz w:val="24"/>
          <w:szCs w:val="24"/>
        </w:rPr>
        <w:t>’s d=</w:t>
      </w:r>
      <w:r w:rsidR="0045440D" w:rsidRPr="0045440D">
        <w:rPr>
          <w:rFonts w:ascii="Times New Roman" w:eastAsia="宋体" w:hAnsi="Times New Roman" w:cs="Times New Roman" w:hint="eastAsia"/>
          <w:sz w:val="24"/>
          <w:szCs w:val="24"/>
        </w:rPr>
        <w:t xml:space="preserve"> 3.6</w:t>
      </w:r>
      <w:r w:rsidR="0045440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5440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440D" w:rsidRPr="0045440D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p</w:t>
      </w:r>
      <w:r w:rsidR="0045440D">
        <w:rPr>
          <w:rFonts w:ascii="Times New Roman" w:eastAsia="宋体" w:hAnsi="Times New Roman" w:cs="Times New Roman" w:hint="eastAsia"/>
          <w:sz w:val="24"/>
          <w:szCs w:val="24"/>
        </w:rPr>
        <w:t>=0.006</w:t>
      </w:r>
      <w:r w:rsidR="0045440D">
        <w:rPr>
          <w:rFonts w:ascii="Times New Roman" w:eastAsia="宋体" w:hAnsi="Times New Roman" w:cs="Times New Roman" w:hint="eastAsia"/>
          <w:sz w:val="24"/>
          <w:szCs w:val="24"/>
        </w:rPr>
        <w:t>），辨别反应时与选择反应时差异不显著</w:t>
      </w:r>
      <w:r w:rsidR="000F5CDB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3"/>
      <w:r w:rsidR="000F5CDB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0F5CD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F5CDB">
        <w:rPr>
          <w:rFonts w:ascii="Times New Roman" w:eastAsia="宋体" w:hAnsi="Times New Roman" w:cs="Times New Roman" w:hint="eastAsia"/>
          <w:sz w:val="24"/>
          <w:szCs w:val="24"/>
        </w:rPr>
        <w:t>表示了它们的关系。</w:t>
      </w:r>
    </w:p>
    <w:p w:rsidR="00FE37CC" w:rsidRPr="0045440D" w:rsidRDefault="008F57F3" w:rsidP="00FE37CC">
      <w:pPr>
        <w:widowControl/>
        <w:rPr>
          <w:rFonts w:ascii="Times New Roman" w:hAnsi="等线" w:cs="宋体"/>
          <w:color w:val="000000"/>
          <w:kern w:val="0"/>
          <w:sz w:val="22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A1F815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867150" cy="2107163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0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6DB8" w:rsidRPr="00A9739A" w:rsidRDefault="00FE37CC" w:rsidP="008C42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,</w:t>
      </w:r>
      <w:r w:rsidR="000F5CDB" w:rsidRPr="000F5CDB">
        <w:rPr>
          <w:rFonts w:ascii="Times New Roman" w:eastAsia="宋体" w:hAnsi="Times New Roman" w:cs="Times New Roman"/>
          <w:noProof/>
          <w:sz w:val="24"/>
          <w:szCs w:val="24"/>
        </w:rPr>
        <w:t xml:space="preserve"> </w:t>
      </w:r>
    </w:p>
    <w:p w:rsidR="008C425E" w:rsidRPr="008C425E" w:rsidRDefault="008C425E" w:rsidP="008C425E">
      <w:pPr>
        <w:spacing w:line="360" w:lineRule="auto"/>
        <w:ind w:firstLineChars="235" w:firstLine="564"/>
        <w:rPr>
          <w:rFonts w:ascii="Times New Roman" w:eastAsia="宋体" w:hAnsi="Times New Roman" w:cs="Times New Roman"/>
          <w:sz w:val="24"/>
          <w:szCs w:val="24"/>
        </w:rPr>
      </w:pPr>
    </w:p>
    <w:p w:rsidR="000F5CDB" w:rsidRDefault="000F5CDB" w:rsidP="008C425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0F5CDB" w:rsidRDefault="000F5CDB" w:rsidP="008C425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0F5CDB" w:rsidRDefault="000F5CDB" w:rsidP="008C425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0F5CDB" w:rsidRDefault="000F5CDB" w:rsidP="008C425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422C3B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102870</wp:posOffset>
                </wp:positionV>
                <wp:extent cx="2360930" cy="1404620"/>
                <wp:effectExtent l="0" t="0" r="508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C3B" w:rsidRPr="00DF1F34" w:rsidRDefault="00422C3B">
                            <w:r w:rsidRPr="00DF1F34">
                              <w:t>图</w:t>
                            </w:r>
                            <w:r w:rsidRPr="00DF1F34">
                              <w:rPr>
                                <w:rFonts w:hint="eastAsia"/>
                              </w:rPr>
                              <w:t>1</w:t>
                            </w:r>
                            <w:r w:rsidRPr="00DF1F34">
                              <w:t xml:space="preserve"> 三种反应时</w:t>
                            </w:r>
                            <w:r w:rsidRPr="00DF1F34">
                              <w:rPr>
                                <w:rFonts w:hint="eastAsia"/>
                              </w:rPr>
                              <w:t>的测量结果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6pt;margin-top:8.1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" stroked="f">
                <v:textbox style="mso-fit-shape-to-text:t">
                  <w:txbxContent>
                    <w:p w:rsidR="00422C3B" w:rsidRPr="00DF1F34" w:rsidRDefault="00422C3B">
                      <w:r w:rsidRPr="00DF1F34">
                        <w:t>图</w:t>
                      </w:r>
                      <w:r w:rsidRPr="00DF1F34">
                        <w:rPr>
                          <w:rFonts w:hint="eastAsia"/>
                        </w:rPr>
                        <w:t>1</w:t>
                      </w:r>
                      <w:r w:rsidRPr="00DF1F34">
                        <w:t xml:space="preserve"> 三种反应时</w:t>
                      </w:r>
                      <w:r w:rsidRPr="00DF1F34">
                        <w:rPr>
                          <w:rFonts w:hint="eastAsia"/>
                        </w:rPr>
                        <w:t>的测量结果</w:t>
                      </w:r>
                    </w:p>
                  </w:txbxContent>
                </v:textbox>
              </v:shape>
            </w:pict>
          </mc:Fallback>
        </mc:AlternateContent>
      </w:r>
    </w:p>
    <w:p w:rsidR="008C425E" w:rsidRPr="008C425E" w:rsidRDefault="008C425E" w:rsidP="008C425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8C425E">
        <w:rPr>
          <w:rFonts w:ascii="Times New Roman" w:eastAsia="宋体" w:hAnsi="Times New Roman" w:cs="Times New Roman"/>
          <w:b/>
          <w:sz w:val="28"/>
          <w:szCs w:val="28"/>
        </w:rPr>
        <w:t xml:space="preserve">4. </w:t>
      </w:r>
      <w:r w:rsidRPr="008C425E">
        <w:rPr>
          <w:rFonts w:ascii="Times New Roman" w:eastAsia="宋体" w:hAnsi="Times New Roman" w:cs="Times New Roman"/>
          <w:b/>
          <w:sz w:val="28"/>
          <w:szCs w:val="28"/>
        </w:rPr>
        <w:t>讨论</w:t>
      </w:r>
    </w:p>
    <w:p w:rsidR="008F57F3" w:rsidRDefault="000F5CDB" w:rsidP="00BE6C4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选择反应时，辨别反应时与简单反应时间的差异说明了</w:t>
      </w:r>
      <w:r w:rsidR="00416AFE">
        <w:rPr>
          <w:rFonts w:ascii="Times New Roman" w:eastAsia="宋体" w:hAnsi="Times New Roman" w:cs="Times New Roman" w:hint="eastAsia"/>
          <w:sz w:val="24"/>
          <w:szCs w:val="24"/>
        </w:rPr>
        <w:t>选择反应，辨别反应是比简单反应更加复杂的心理过程</w:t>
      </w:r>
      <w:r w:rsidR="00C564BB">
        <w:rPr>
          <w:rFonts w:ascii="Times New Roman" w:eastAsia="宋体" w:hAnsi="Times New Roman" w:cs="Times New Roman" w:hint="eastAsia"/>
          <w:sz w:val="24"/>
          <w:szCs w:val="24"/>
        </w:rPr>
        <w:t>。反应时上的差异</w:t>
      </w:r>
      <w:r w:rsidR="00416AFE">
        <w:rPr>
          <w:rFonts w:ascii="Times New Roman" w:eastAsia="宋体" w:hAnsi="Times New Roman" w:cs="Times New Roman" w:hint="eastAsia"/>
          <w:sz w:val="24"/>
          <w:szCs w:val="24"/>
        </w:rPr>
        <w:t>符合认知资源理论。但是辨别反应时与选择反应时间不存在显著差异，这与</w:t>
      </w:r>
      <w:r w:rsidR="00416AFE">
        <w:rPr>
          <w:rFonts w:ascii="Times New Roman" w:eastAsia="宋体" w:hAnsi="Times New Roman" w:cs="Times New Roman" w:hint="eastAsia"/>
          <w:sz w:val="24"/>
          <w:szCs w:val="24"/>
        </w:rPr>
        <w:t>Don</w:t>
      </w:r>
      <w:r w:rsidR="007D577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416AFE">
        <w:rPr>
          <w:rFonts w:ascii="Times New Roman" w:eastAsia="宋体" w:hAnsi="Times New Roman" w:cs="Times New Roman" w:hint="eastAsia"/>
          <w:sz w:val="24"/>
          <w:szCs w:val="24"/>
        </w:rPr>
        <w:t>ers</w:t>
      </w:r>
      <w:r w:rsidR="00416AFE">
        <w:rPr>
          <w:rFonts w:ascii="Times New Roman" w:eastAsia="宋体" w:hAnsi="Times New Roman" w:cs="Times New Roman" w:hint="eastAsia"/>
          <w:sz w:val="24"/>
          <w:szCs w:val="24"/>
        </w:rPr>
        <w:t>的研究结果不一致</w:t>
      </w:r>
      <w:r w:rsidR="00C564BB">
        <w:rPr>
          <w:rFonts w:ascii="Times New Roman" w:eastAsia="宋体" w:hAnsi="Times New Roman" w:cs="Times New Roman" w:hint="eastAsia"/>
          <w:sz w:val="24"/>
          <w:szCs w:val="24"/>
        </w:rPr>
        <w:t>，也不符合本实验的假设</w:t>
      </w:r>
      <w:r w:rsidR="00416AFE">
        <w:rPr>
          <w:rFonts w:ascii="Times New Roman" w:eastAsia="宋体" w:hAnsi="Times New Roman" w:cs="Times New Roman" w:hint="eastAsia"/>
          <w:sz w:val="24"/>
          <w:szCs w:val="24"/>
        </w:rPr>
        <w:t>。即我们认为</w:t>
      </w:r>
      <w:r w:rsidR="00C564BB">
        <w:rPr>
          <w:rFonts w:ascii="Times New Roman" w:eastAsia="宋体" w:hAnsi="Times New Roman" w:cs="Times New Roman" w:hint="eastAsia"/>
          <w:sz w:val="24"/>
          <w:szCs w:val="24"/>
        </w:rPr>
        <w:t>包含信息加工</w:t>
      </w:r>
      <w:r w:rsidR="00416AFE">
        <w:rPr>
          <w:rFonts w:ascii="Times New Roman" w:eastAsia="宋体" w:hAnsi="Times New Roman" w:cs="Times New Roman" w:hint="eastAsia"/>
          <w:sz w:val="24"/>
          <w:szCs w:val="24"/>
        </w:rPr>
        <w:t>成分更多的任务实际用时要低于成分更少的任务。可能是由于实验嘈杂的环境而影响了反应。也有可能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是先前进行的选择反应时任务对随后的辨别反应时有负迁移，从而影响了之后的结果，也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有可能是多个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trails</w:t>
      </w:r>
      <w:r w:rsidR="00D2663A">
        <w:rPr>
          <w:rFonts w:ascii="Times New Roman" w:eastAsia="宋体" w:hAnsi="Times New Roman" w:cs="Times New Roman" w:hint="eastAsia"/>
          <w:sz w:val="24"/>
          <w:szCs w:val="24"/>
        </w:rPr>
        <w:t>后产生的疲劳效应。</w:t>
      </w:r>
    </w:p>
    <w:p w:rsidR="00C564BB" w:rsidRPr="00C564BB" w:rsidRDefault="00D2663A" w:rsidP="00BE6C4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但或许这也是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反应与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反应非单纯嵌入的体现，在辨别过程与选择过</w:t>
      </w:r>
      <w:r w:rsidR="008F57F3">
        <w:rPr>
          <w:rFonts w:ascii="Times New Roman" w:eastAsia="宋体" w:hAnsi="Times New Roman" w:cs="Times New Roman" w:hint="eastAsia"/>
          <w:sz w:val="24"/>
          <w:szCs w:val="24"/>
        </w:rPr>
        <w:t>程中存在更复杂机制与联系，并非简单的相加。</w:t>
      </w:r>
      <w:r w:rsidR="00C564B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564BB">
        <w:rPr>
          <w:rFonts w:ascii="Times New Roman" w:eastAsia="宋体" w:hAnsi="Times New Roman" w:cs="Times New Roman" w:hint="eastAsia"/>
          <w:sz w:val="24"/>
          <w:szCs w:val="24"/>
        </w:rPr>
        <w:t>Ulrich</w:t>
      </w:r>
      <w:r w:rsidR="00C564B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564BB">
        <w:rPr>
          <w:rFonts w:ascii="Times New Roman" w:eastAsia="宋体" w:hAnsi="Times New Roman" w:cs="Times New Roman" w:hint="eastAsia"/>
          <w:sz w:val="24"/>
          <w:szCs w:val="24"/>
        </w:rPr>
        <w:t>et</w:t>
      </w:r>
      <w:r w:rsidR="00C564B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564BB">
        <w:rPr>
          <w:rFonts w:ascii="Times New Roman" w:eastAsia="宋体" w:hAnsi="Times New Roman" w:cs="Times New Roman" w:hint="eastAsia"/>
          <w:sz w:val="24"/>
          <w:szCs w:val="24"/>
        </w:rPr>
        <w:t>al</w:t>
      </w:r>
      <w:r w:rsidR="00C564BB">
        <w:rPr>
          <w:rFonts w:ascii="Times New Roman" w:eastAsia="宋体" w:hAnsi="Times New Roman" w:cs="Times New Roman"/>
          <w:sz w:val="24"/>
          <w:szCs w:val="24"/>
        </w:rPr>
        <w:t>. , 1999</w:t>
      </w:r>
      <w:r w:rsidR="00C564BB">
        <w:rPr>
          <w:rFonts w:ascii="Times New Roman" w:eastAsia="宋体" w:hAnsi="Times New Roman" w:cs="Times New Roman" w:hint="eastAsia"/>
          <w:sz w:val="24"/>
          <w:szCs w:val="24"/>
        </w:rPr>
        <w:t>）。当然，单样本的实验存在高波动性，无法做出有效的推论，这也是本实验的不足之处。</w:t>
      </w:r>
    </w:p>
    <w:p w:rsidR="00D2663A" w:rsidRPr="00C564BB" w:rsidRDefault="00D2663A" w:rsidP="00C56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C425E" w:rsidRDefault="008C425E" w:rsidP="008C425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8C425E">
        <w:rPr>
          <w:rFonts w:ascii="Times New Roman" w:eastAsia="宋体" w:hAnsi="Times New Roman" w:cs="Times New Roman"/>
          <w:b/>
          <w:sz w:val="28"/>
          <w:szCs w:val="28"/>
        </w:rPr>
        <w:t xml:space="preserve">5. </w:t>
      </w:r>
      <w:r w:rsidRPr="008C425E">
        <w:rPr>
          <w:rFonts w:ascii="Times New Roman" w:eastAsia="宋体" w:hAnsi="Times New Roman" w:cs="Times New Roman"/>
          <w:b/>
          <w:sz w:val="28"/>
          <w:szCs w:val="28"/>
        </w:rPr>
        <w:t>结论</w:t>
      </w:r>
    </w:p>
    <w:p w:rsidR="00C564BB" w:rsidRPr="008C425E" w:rsidRDefault="00C564BB" w:rsidP="008C425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选择反应时显著高于简单反应时，辨别反应时显著高于简单反应时，证明了它们是不同的信息加工过程。辨别反应时与简单反应时差异不显著，与</w:t>
      </w:r>
      <w:r>
        <w:rPr>
          <w:rFonts w:ascii="Times New Roman" w:eastAsia="宋体" w:hAnsi="Times New Roman" w:cs="Times New Roman" w:hint="eastAsia"/>
          <w:sz w:val="24"/>
          <w:szCs w:val="24"/>
        </w:rPr>
        <w:t>Donders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的实验结果，不一致，实验验证失败。</w:t>
      </w:r>
    </w:p>
    <w:p w:rsidR="008C425E" w:rsidRPr="008C425E" w:rsidRDefault="008C425E" w:rsidP="008C425E">
      <w:pPr>
        <w:spacing w:line="360" w:lineRule="auto"/>
        <w:ind w:firstLineChars="235" w:firstLine="564"/>
        <w:rPr>
          <w:rFonts w:ascii="Times New Roman" w:eastAsia="宋体" w:hAnsi="Times New Roman" w:cs="Times New Roman"/>
          <w:sz w:val="24"/>
          <w:szCs w:val="24"/>
        </w:rPr>
      </w:pPr>
    </w:p>
    <w:p w:rsidR="008C425E" w:rsidRPr="008C425E" w:rsidRDefault="008C425E" w:rsidP="008C425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8C425E">
        <w:rPr>
          <w:rFonts w:ascii="Times New Roman" w:eastAsia="宋体" w:hAnsi="Times New Roman" w:cs="Times New Roman"/>
          <w:b/>
          <w:sz w:val="28"/>
          <w:szCs w:val="28"/>
        </w:rPr>
        <w:t xml:space="preserve">6. </w:t>
      </w:r>
      <w:r w:rsidRPr="008C425E">
        <w:rPr>
          <w:rFonts w:ascii="Times New Roman" w:eastAsia="宋体" w:hAnsi="Times New Roman" w:cs="Times New Roman"/>
          <w:b/>
          <w:sz w:val="28"/>
          <w:szCs w:val="28"/>
        </w:rPr>
        <w:t>参考文献</w:t>
      </w:r>
    </w:p>
    <w:p w:rsidR="008C425E" w:rsidRDefault="00BC4B6D" w:rsidP="008C42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BC4B6D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 w:rsidRPr="00BC4B6D">
        <w:rPr>
          <w:rFonts w:ascii="Times New Roman" w:eastAsia="宋体" w:hAnsi="Times New Roman" w:cs="Times New Roman"/>
          <w:sz w:val="24"/>
          <w:szCs w:val="24"/>
        </w:rPr>
        <w:t xml:space="preserve">Donders, F. C. (1969). On the speed of mental processes. </w:t>
      </w:r>
      <w:r w:rsidRPr="00BC4B6D">
        <w:rPr>
          <w:rFonts w:ascii="Times New Roman" w:eastAsia="宋体" w:hAnsi="Times New Roman" w:cs="Times New Roman"/>
          <w:i/>
          <w:iCs/>
          <w:sz w:val="24"/>
          <w:szCs w:val="24"/>
        </w:rPr>
        <w:t>Acta Psychologica,</w:t>
      </w:r>
      <w:r w:rsidRPr="00BC4B6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4B6D">
        <w:rPr>
          <w:rFonts w:ascii="Times New Roman" w:eastAsia="宋体" w:hAnsi="Times New Roman" w:cs="Times New Roman"/>
          <w:i/>
          <w:iCs/>
          <w:sz w:val="24"/>
          <w:szCs w:val="24"/>
        </w:rPr>
        <w:t>30</w:t>
      </w:r>
      <w:r w:rsidRPr="00BC4B6D">
        <w:rPr>
          <w:rFonts w:ascii="Times New Roman" w:eastAsia="宋体" w:hAnsi="Times New Roman" w:cs="Times New Roman"/>
          <w:sz w:val="24"/>
          <w:szCs w:val="24"/>
        </w:rPr>
        <w:t>(2), 412-431.</w:t>
      </w:r>
    </w:p>
    <w:p w:rsidR="00BC4B6D" w:rsidRDefault="00BC4B6D" w:rsidP="008C42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BC4B6D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 w:rsidRPr="00BC4B6D">
        <w:rPr>
          <w:rFonts w:ascii="Times New Roman" w:eastAsia="宋体" w:hAnsi="Times New Roman" w:cs="Times New Roman"/>
          <w:sz w:val="24"/>
          <w:szCs w:val="24"/>
        </w:rPr>
        <w:t xml:space="preserve">Ulrich, R., &amp; Mattes, S. (1996). Does immediate arousal enhance response force in simple reaction time?. </w:t>
      </w:r>
      <w:r w:rsidRPr="00BC4B6D">
        <w:rPr>
          <w:rFonts w:ascii="Times New Roman" w:eastAsia="宋体" w:hAnsi="Times New Roman" w:cs="Times New Roman"/>
          <w:i/>
          <w:iCs/>
          <w:sz w:val="24"/>
          <w:szCs w:val="24"/>
        </w:rPr>
        <w:t>Quarterly Journal of Experimental Psychology A Human Experimental Psychology,</w:t>
      </w:r>
      <w:r w:rsidRPr="00BC4B6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4B6D">
        <w:rPr>
          <w:rFonts w:ascii="Times New Roman" w:eastAsia="宋体" w:hAnsi="Times New Roman" w:cs="Times New Roman"/>
          <w:i/>
          <w:iCs/>
          <w:sz w:val="24"/>
          <w:szCs w:val="24"/>
        </w:rPr>
        <w:t>49</w:t>
      </w:r>
      <w:r w:rsidRPr="00BC4B6D">
        <w:rPr>
          <w:rFonts w:ascii="Times New Roman" w:eastAsia="宋体" w:hAnsi="Times New Roman" w:cs="Times New Roman"/>
          <w:sz w:val="24"/>
          <w:szCs w:val="24"/>
        </w:rPr>
        <w:t>(4), 972-90.</w:t>
      </w:r>
    </w:p>
    <w:p w:rsidR="00BC4B6D" w:rsidRDefault="00BC4B6D" w:rsidP="008C42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BC4B6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C4B6D">
        <w:rPr>
          <w:rFonts w:ascii="Times New Roman" w:eastAsia="宋体" w:hAnsi="Times New Roman" w:cs="Times New Roman"/>
          <w:sz w:val="24"/>
          <w:szCs w:val="24"/>
        </w:rPr>
        <w:t>Ulrich, R., Mattes, S., &amp; Miller, J. (1999). Donders's assumption of pure insertion: An evaluation on the basis of response dynamics. </w:t>
      </w:r>
      <w:r w:rsidRPr="00BC4B6D">
        <w:rPr>
          <w:rFonts w:ascii="Times New Roman" w:eastAsia="宋体" w:hAnsi="Times New Roman" w:cs="Times New Roman"/>
          <w:i/>
          <w:iCs/>
          <w:sz w:val="24"/>
          <w:szCs w:val="24"/>
        </w:rPr>
        <w:t>Acta Psychologica</w:t>
      </w:r>
      <w:r w:rsidRPr="00BC4B6D">
        <w:rPr>
          <w:rFonts w:ascii="Times New Roman" w:eastAsia="宋体" w:hAnsi="Times New Roman" w:cs="Times New Roman"/>
          <w:sz w:val="24"/>
          <w:szCs w:val="24"/>
        </w:rPr>
        <w:t>, </w:t>
      </w:r>
      <w:r w:rsidRPr="00BC4B6D">
        <w:rPr>
          <w:rFonts w:ascii="Times New Roman" w:eastAsia="宋体" w:hAnsi="Times New Roman" w:cs="Times New Roman"/>
          <w:i/>
          <w:iCs/>
          <w:sz w:val="24"/>
          <w:szCs w:val="24"/>
        </w:rPr>
        <w:t>102</w:t>
      </w:r>
      <w:r w:rsidRPr="00BC4B6D">
        <w:rPr>
          <w:rFonts w:ascii="Times New Roman" w:eastAsia="宋体" w:hAnsi="Times New Roman" w:cs="Times New Roman"/>
          <w:sz w:val="24"/>
          <w:szCs w:val="24"/>
        </w:rPr>
        <w:t>(1), 43-76.</w:t>
      </w:r>
    </w:p>
    <w:p w:rsidR="00BC4B6D" w:rsidRPr="008C425E" w:rsidRDefault="00BC4B6D" w:rsidP="008C42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Pr="00BC4B6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C4B6D">
        <w:rPr>
          <w:rFonts w:ascii="Times New Roman" w:eastAsia="宋体" w:hAnsi="Times New Roman" w:cs="Times New Roman"/>
          <w:sz w:val="24"/>
          <w:szCs w:val="24"/>
        </w:rPr>
        <w:t>Kantowitz, B. H., Roediger III, H. L., &amp; Elmes, D. G. (2014). </w:t>
      </w:r>
      <w:r w:rsidRPr="00BC4B6D">
        <w:rPr>
          <w:rFonts w:ascii="Times New Roman" w:eastAsia="宋体" w:hAnsi="Times New Roman" w:cs="Times New Roman"/>
          <w:i/>
          <w:iCs/>
          <w:sz w:val="24"/>
          <w:szCs w:val="24"/>
        </w:rPr>
        <w:t>Experimental psychology</w:t>
      </w:r>
      <w:r w:rsidRPr="00BC4B6D">
        <w:rPr>
          <w:rFonts w:ascii="Times New Roman" w:eastAsia="宋体" w:hAnsi="Times New Roman" w:cs="Times New Roman"/>
          <w:sz w:val="24"/>
          <w:szCs w:val="24"/>
        </w:rPr>
        <w:t>. Nelson Education.</w:t>
      </w:r>
    </w:p>
    <w:p w:rsidR="006B4E29" w:rsidRDefault="00BC4B6D">
      <w:r>
        <w:rPr>
          <w:rFonts w:hint="eastAsia"/>
        </w:rPr>
        <w:t>5.</w:t>
      </w:r>
      <w:r>
        <w:t xml:space="preserve"> </w:t>
      </w:r>
      <w:r w:rsidRPr="00BC4B6D">
        <w:t>郭秀艳, &amp; 杨治良. (200</w:t>
      </w:r>
      <w:r w:rsidR="007D577F">
        <w:rPr>
          <w:rFonts w:hint="eastAsia"/>
        </w:rPr>
        <w:t>4</w:t>
      </w:r>
      <w:r w:rsidRPr="00BC4B6D">
        <w:t>). </w:t>
      </w:r>
      <w:r w:rsidRPr="00BC4B6D">
        <w:rPr>
          <w:i/>
          <w:iCs/>
        </w:rPr>
        <w:t>实验心理学</w:t>
      </w:r>
      <w:r w:rsidRPr="00BC4B6D">
        <w:t xml:space="preserve">. </w:t>
      </w:r>
      <w:r w:rsidR="007D577F">
        <w:rPr>
          <w:rFonts w:hint="eastAsia"/>
        </w:rPr>
        <w:t>人民</w:t>
      </w:r>
      <w:r w:rsidRPr="00BC4B6D">
        <w:t>教育出版社.</w:t>
      </w:r>
    </w:p>
    <w:p w:rsidR="007D577F" w:rsidRPr="008C425E" w:rsidRDefault="007D577F"/>
    <w:sectPr w:rsidR="007D577F" w:rsidRPr="008C4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0E3" w:rsidRDefault="00AD00E3" w:rsidP="00A9739A">
      <w:r>
        <w:separator/>
      </w:r>
    </w:p>
  </w:endnote>
  <w:endnote w:type="continuationSeparator" w:id="0">
    <w:p w:rsidR="00AD00E3" w:rsidRDefault="00AD00E3" w:rsidP="00A9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0E3" w:rsidRDefault="00AD00E3" w:rsidP="00A9739A">
      <w:r>
        <w:separator/>
      </w:r>
    </w:p>
  </w:footnote>
  <w:footnote w:type="continuationSeparator" w:id="0">
    <w:p w:rsidR="00AD00E3" w:rsidRDefault="00AD00E3" w:rsidP="00A97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5E"/>
    <w:rsid w:val="000B00CD"/>
    <w:rsid w:val="000F5CDB"/>
    <w:rsid w:val="001A6A97"/>
    <w:rsid w:val="001C201E"/>
    <w:rsid w:val="00372C44"/>
    <w:rsid w:val="00416AFE"/>
    <w:rsid w:val="00422C3B"/>
    <w:rsid w:val="0045440D"/>
    <w:rsid w:val="005A140B"/>
    <w:rsid w:val="005F5182"/>
    <w:rsid w:val="006678EE"/>
    <w:rsid w:val="00690D8B"/>
    <w:rsid w:val="00747C80"/>
    <w:rsid w:val="007623B5"/>
    <w:rsid w:val="007D577F"/>
    <w:rsid w:val="008C425E"/>
    <w:rsid w:val="008F57F3"/>
    <w:rsid w:val="00A71898"/>
    <w:rsid w:val="00A9739A"/>
    <w:rsid w:val="00AD00E3"/>
    <w:rsid w:val="00BC2328"/>
    <w:rsid w:val="00BC4B6D"/>
    <w:rsid w:val="00BE6C4D"/>
    <w:rsid w:val="00C564BB"/>
    <w:rsid w:val="00D2663A"/>
    <w:rsid w:val="00D7406D"/>
    <w:rsid w:val="00DC6DB8"/>
    <w:rsid w:val="00DF1F34"/>
    <w:rsid w:val="00E46BD5"/>
    <w:rsid w:val="00E90CCD"/>
    <w:rsid w:val="00F83BCA"/>
    <w:rsid w:val="00FE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90EE8"/>
  <w15:chartTrackingRefBased/>
  <w15:docId w15:val="{56F78ACF-88AA-4BF5-A6A0-1BA283EE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9A"/>
    <w:rPr>
      <w:sz w:val="18"/>
      <w:szCs w:val="18"/>
    </w:rPr>
  </w:style>
  <w:style w:type="table" w:styleId="a7">
    <w:name w:val="Table Grid"/>
    <w:basedOn w:val="a1"/>
    <w:uiPriority w:val="39"/>
    <w:rsid w:val="00454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德霖 俞</dc:creator>
  <cp:keywords/>
  <dc:description/>
  <cp:lastModifiedBy>德霖 俞</cp:lastModifiedBy>
  <cp:revision>7</cp:revision>
  <dcterms:created xsi:type="dcterms:W3CDTF">2019-09-21T08:02:00Z</dcterms:created>
  <dcterms:modified xsi:type="dcterms:W3CDTF">2020-01-14T12:51:00Z</dcterms:modified>
</cp:coreProperties>
</file>