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rPr>
          <w:rFonts w:ascii="黑体" w:hAnsi="黑体" w:eastAsia="黑体" w:cs="Times New Roman"/>
          <w:sz w:val="32"/>
          <w:szCs w:val="32"/>
        </w:rPr>
      </w:pPr>
      <w:r>
        <w:rPr>
          <w:rFonts w:hint="eastAsia" w:ascii="黑体" w:hAnsi="黑体" w:eastAsia="黑体" w:cs="Times New Roman"/>
          <w:sz w:val="32"/>
          <w:szCs w:val="32"/>
        </w:rPr>
        <w:t>选择性注意搜索范式的重复实验</w:t>
      </w:r>
    </w:p>
    <w:p>
      <w:pPr>
        <w:pStyle w:val="7"/>
        <w:jc w:val="center"/>
        <w:rPr>
          <w:rFonts w:ascii="宋体" w:hAnsi="宋体" w:eastAsia="宋体" w:cs="Times New Roman"/>
          <w:sz w:val="21"/>
          <w:szCs w:val="21"/>
        </w:rPr>
      </w:pPr>
      <w:r>
        <w:rPr>
          <w:rFonts w:hint="eastAsia" w:ascii="宋体" w:hAnsi="宋体" w:eastAsia="宋体" w:cs="Times New Roman"/>
          <w:sz w:val="21"/>
          <w:szCs w:val="21"/>
          <w:lang w:val="en-US" w:eastAsia="zh-CN"/>
        </w:rPr>
        <w:t>福建师范大学心理学院</w:t>
      </w:r>
      <w:r>
        <w:rPr>
          <w:rFonts w:hint="eastAsia" w:ascii="宋体" w:hAnsi="宋体" w:eastAsia="宋体" w:cs="Times New Roman"/>
          <w:sz w:val="21"/>
          <w:szCs w:val="21"/>
        </w:rPr>
        <w:t xml:space="preserve"> 俞德霖 </w:t>
      </w:r>
      <w:bookmarkStart w:id="1" w:name="_GoBack"/>
      <w:bookmarkEnd w:id="1"/>
    </w:p>
    <w:p>
      <w:pPr>
        <w:pStyle w:val="7"/>
        <w:jc w:val="center"/>
        <w:rPr>
          <w:rFonts w:ascii="宋体" w:hAnsi="宋体" w:eastAsia="宋体" w:cs="Times New Roman"/>
          <w:sz w:val="21"/>
          <w:szCs w:val="21"/>
        </w:rPr>
      </w:pPr>
    </w:p>
    <w:p>
      <w:pPr>
        <w:rPr>
          <w:rFonts w:ascii="Times New Roman" w:hAnsi="Times New Roman"/>
          <w:color w:val="000000"/>
          <w:shd w:val="clear" w:color="auto" w:fill="FFFFFF"/>
        </w:rPr>
      </w:pPr>
      <w:r>
        <w:rPr>
          <w:rFonts w:hint="eastAsia" w:ascii="宋体" w:hAnsi="宋体"/>
          <w:b/>
          <w:bCs/>
        </w:rPr>
        <w:t>摘 要</w:t>
      </w:r>
      <w:r>
        <w:rPr>
          <w:rFonts w:hint="eastAsia" w:ascii="宋体" w:hAnsi="宋体"/>
        </w:rPr>
        <w:t xml:space="preserve"> </w:t>
      </w:r>
      <w:r>
        <w:rPr>
          <w:rFonts w:ascii="宋体" w:hAnsi="宋体"/>
        </w:rPr>
        <w:t xml:space="preserve"> </w:t>
      </w:r>
      <w:r>
        <w:rPr>
          <w:rFonts w:hint="eastAsia" w:ascii="宋体" w:hAnsi="宋体"/>
        </w:rPr>
        <w:t>本实验重复了Luck的实验，</w:t>
      </w:r>
      <w:r>
        <w:rPr>
          <w:rFonts w:ascii="宋体" w:hAnsi="宋体"/>
        </w:rPr>
        <w:t>采用2（特征缺乏，特征呈现）×3（刺激规模：4，8，12）×2（目标呈现，目标缺乏）实验设计</w:t>
      </w:r>
      <w:r>
        <w:rPr>
          <w:rFonts w:hint="eastAsia" w:ascii="宋体" w:hAnsi="宋体"/>
        </w:rPr>
        <w:t>，研究了在不同特征条件下，刺激规模对目标与非目标搜索的影响。实验被试采用福建师范大学心理学院2018级本科生3</w:t>
      </w:r>
      <w:r>
        <w:rPr>
          <w:rFonts w:hint="eastAsia" w:ascii="宋体" w:hAnsi="宋体"/>
          <w:lang w:val="en-US" w:eastAsia="zh-CN"/>
        </w:rPr>
        <w:t>3</w:t>
      </w:r>
      <w:r>
        <w:rPr>
          <w:rFonts w:hint="eastAsia" w:ascii="宋体" w:hAnsi="宋体"/>
        </w:rPr>
        <w:t>名。实验结果发现</w:t>
      </w:r>
      <w:r>
        <w:rPr>
          <w:rFonts w:hint="eastAsia" w:ascii="Times New Roman" w:hAnsi="Times New Roman"/>
          <w:color w:val="000000"/>
          <w:shd w:val="clear" w:color="auto" w:fill="FFFFFF"/>
        </w:rPr>
        <w:t>刺激规模与是否呈现目标对搜索反应时的影响仅在简单特征缺乏任务条件下存在，且均呈现出线性增加的关系；而在简单特征缺乏的任务条件下均不存在显著影响。该结果表明在简单特征呈现任务中，搜索是并行加工的；而在简单特征缺乏任务中，搜索是序列加工的。</w:t>
      </w:r>
    </w:p>
    <w:p>
      <w:pPr>
        <w:rPr>
          <w:rFonts w:ascii="宋体" w:hAnsi="宋体"/>
          <w:b/>
        </w:rPr>
      </w:pPr>
      <w:r>
        <w:rPr>
          <w:rFonts w:hint="eastAsia" w:ascii="宋体" w:hAnsi="宋体"/>
          <w:b/>
        </w:rPr>
        <w:t xml:space="preserve">关键词 </w:t>
      </w:r>
      <w:r>
        <w:rPr>
          <w:rFonts w:ascii="宋体" w:hAnsi="宋体"/>
          <w:b/>
        </w:rPr>
        <w:t xml:space="preserve"> </w:t>
      </w:r>
      <w:r>
        <w:rPr>
          <w:rFonts w:hint="eastAsia" w:ascii="宋体" w:hAnsi="宋体"/>
          <w:bCs/>
        </w:rPr>
        <w:t>选择性注意；搜索范式；反应时</w:t>
      </w:r>
    </w:p>
    <w:p>
      <w:pPr>
        <w:pStyle w:val="7"/>
        <w:rPr>
          <w:rFonts w:ascii="宋体" w:hAnsi="宋体" w:eastAsia="宋体" w:cs="Times New Roman"/>
          <w:sz w:val="21"/>
          <w:szCs w:val="21"/>
        </w:rPr>
      </w:pPr>
    </w:p>
    <w:p>
      <w:pPr>
        <w:pStyle w:val="7"/>
        <w:jc w:val="both"/>
        <w:rPr>
          <w:rFonts w:ascii="宋体" w:hAnsi="宋体" w:eastAsia="宋体"/>
          <w:b/>
          <w:bCs/>
        </w:rPr>
      </w:pPr>
      <w:r>
        <w:rPr>
          <w:rFonts w:ascii="宋体" w:hAnsi="宋体" w:eastAsia="宋体" w:cs="Times New Roman"/>
          <w:b/>
          <w:bCs/>
        </w:rPr>
        <w:t>1</w:t>
      </w:r>
      <w:r>
        <w:rPr>
          <w:rFonts w:hint="eastAsia" w:ascii="宋体" w:hAnsi="宋体" w:eastAsia="宋体"/>
          <w:b/>
          <w:bCs/>
        </w:rPr>
        <w:t>前言</w:t>
      </w:r>
    </w:p>
    <w:p>
      <w:pPr>
        <w:pStyle w:val="6"/>
        <w:spacing w:line="328" w:lineRule="exact"/>
        <w:ind w:firstLine="420"/>
        <w:jc w:val="both"/>
        <w:rPr>
          <w:rFonts w:ascii="宋体" w:hAnsi="宋体" w:eastAsia="宋体"/>
          <w:sz w:val="21"/>
          <w:szCs w:val="21"/>
        </w:rPr>
      </w:pPr>
      <w:r>
        <w:rPr>
          <w:rFonts w:hint="eastAsia" w:ascii="宋体" w:hAnsi="宋体" w:eastAsia="宋体"/>
          <w:sz w:val="21"/>
          <w:szCs w:val="21"/>
        </w:rPr>
        <w:t>注意</w:t>
      </w:r>
      <w:r>
        <w:rPr>
          <w:rFonts w:hint="eastAsia" w:ascii="Times New Roman" w:hAnsi="Times New Roman" w:eastAsia="宋体" w:cs="Times New Roman"/>
          <w:kern w:val="2"/>
          <w:sz w:val="21"/>
          <w:szCs w:val="21"/>
          <w:shd w:val="clear" w:color="auto" w:fill="FFFFFF"/>
        </w:rPr>
        <w:t>(</w:t>
      </w:r>
      <w:r>
        <w:rPr>
          <w:rFonts w:ascii="Times New Roman" w:hAnsi="Times New Roman" w:eastAsia="宋体" w:cs="Times New Roman"/>
          <w:kern w:val="2"/>
          <w:sz w:val="21"/>
          <w:szCs w:val="21"/>
          <w:shd w:val="clear" w:color="auto" w:fill="FFFFFF"/>
        </w:rPr>
        <w:t>attention)</w:t>
      </w:r>
      <w:r>
        <w:rPr>
          <w:rFonts w:hint="eastAsia" w:ascii="宋体" w:hAnsi="宋体" w:eastAsia="宋体"/>
          <w:sz w:val="21"/>
          <w:szCs w:val="21"/>
        </w:rPr>
        <w:t>是一个比较模糊的概念，一般定义为是心理活动对一定对象的指向和集中。从信息加工的角度看，注意的本质包括两个方面：其一，是个体意识对特定信息的选择与集中；其二，是个体意识对无关信息的排除与抑制。注意从选择与加工的角度可以分为选择性注意、分配性注意与持续性注意。</w:t>
      </w:r>
    </w:p>
    <w:p>
      <w:pPr>
        <w:pStyle w:val="6"/>
        <w:spacing w:line="328" w:lineRule="exact"/>
        <w:ind w:firstLine="420"/>
        <w:jc w:val="both"/>
        <w:rPr>
          <w:rFonts w:ascii="宋体" w:hAnsi="宋体" w:eastAsia="宋体"/>
          <w:sz w:val="21"/>
          <w:szCs w:val="21"/>
        </w:rPr>
      </w:pPr>
      <w:r>
        <w:rPr>
          <w:rFonts w:hint="eastAsia" w:ascii="宋体" w:hAnsi="宋体" w:eastAsia="宋体"/>
          <w:sz w:val="21"/>
          <w:szCs w:val="21"/>
        </w:rPr>
        <w:t>搜索范式</w:t>
      </w:r>
      <w:r>
        <w:rPr>
          <w:rFonts w:hint="eastAsia" w:ascii="Times New Roman" w:hAnsi="Times New Roman" w:eastAsia="宋体" w:cs="Times New Roman"/>
          <w:kern w:val="2"/>
          <w:sz w:val="21"/>
          <w:szCs w:val="21"/>
          <w:shd w:val="clear" w:color="auto" w:fill="FFFFFF"/>
        </w:rPr>
        <w:t>(</w:t>
      </w:r>
      <w:r>
        <w:rPr>
          <w:rFonts w:ascii="Times New Roman" w:hAnsi="Times New Roman" w:eastAsia="宋体" w:cs="Times New Roman"/>
          <w:kern w:val="2"/>
          <w:sz w:val="21"/>
          <w:szCs w:val="21"/>
          <w:shd w:val="clear" w:color="auto" w:fill="FFFFFF"/>
        </w:rPr>
        <w:t>Visual Search Paradigm)</w:t>
      </w:r>
      <w:r>
        <w:rPr>
          <w:rFonts w:hint="eastAsia" w:ascii="宋体" w:hAnsi="宋体" w:eastAsia="宋体"/>
          <w:sz w:val="21"/>
          <w:szCs w:val="21"/>
        </w:rPr>
        <w:t>是研究选择性注意的经典范式。搜索范式的基本原理是：要求被试寻找一个或多个混杂在非目标刺激</w:t>
      </w:r>
      <w:r>
        <w:rPr>
          <w:rFonts w:hint="eastAsia" w:ascii="Times New Roman" w:hAnsi="Times New Roman" w:eastAsia="宋体" w:cs="Times New Roman"/>
          <w:kern w:val="2"/>
          <w:sz w:val="21"/>
          <w:szCs w:val="21"/>
          <w:shd w:val="clear" w:color="auto" w:fill="FFFFFF"/>
        </w:rPr>
        <w:t>(</w:t>
      </w:r>
      <w:r>
        <w:rPr>
          <w:rFonts w:ascii="Times New Roman" w:hAnsi="Times New Roman" w:eastAsia="宋体" w:cs="Times New Roman"/>
          <w:kern w:val="2"/>
          <w:sz w:val="21"/>
          <w:szCs w:val="21"/>
          <w:shd w:val="clear" w:color="auto" w:fill="FFFFFF"/>
        </w:rPr>
        <w:t>nontwget stimuli)</w:t>
      </w:r>
      <w:r>
        <w:rPr>
          <w:rFonts w:hint="eastAsia" w:ascii="宋体" w:hAnsi="宋体" w:eastAsia="宋体"/>
          <w:sz w:val="21"/>
          <w:szCs w:val="21"/>
        </w:rPr>
        <w:t xml:space="preserve">中的目标刺激 </w:t>
      </w:r>
      <w:r>
        <w:rPr>
          <w:rFonts w:ascii="Times New Roman" w:hAnsi="Times New Roman" w:eastAsia="宋体" w:cs="Times New Roman"/>
          <w:kern w:val="2"/>
          <w:sz w:val="21"/>
          <w:szCs w:val="21"/>
          <w:shd w:val="clear" w:color="auto" w:fill="FFFFFF"/>
        </w:rPr>
        <w:t>(targetstimuli)</w:t>
      </w:r>
      <w:r>
        <w:rPr>
          <w:rFonts w:ascii="宋体" w:hAnsi="宋体" w:eastAsia="宋体" w:cs="Arial"/>
          <w:sz w:val="21"/>
          <w:szCs w:val="21"/>
        </w:rPr>
        <w:t>,</w:t>
      </w:r>
      <w:r>
        <w:rPr>
          <w:rFonts w:hint="eastAsia" w:ascii="宋体" w:hAnsi="宋体" w:eastAsia="宋体"/>
          <w:sz w:val="21"/>
          <w:szCs w:val="21"/>
        </w:rPr>
        <w:t>实验时这些刺邀可以同时呈现，也可以相继呈现。该范式反映了很多实际环境中岀现的信息过载现象。最常见的搜索范式是视觉搜索任务。在这种任务中，若干物体呈现于一个刺激矩阵中，要求被试指岀其中是否岀现了某一特定目标。在大多数视觉搜索实验中，实验者研究反应时和刺激规模(搜索矩阵中的项目数)的函数关系。</w:t>
      </w:r>
    </w:p>
    <w:p>
      <w:pPr>
        <w:pStyle w:val="6"/>
        <w:spacing w:line="328" w:lineRule="exact"/>
        <w:ind w:firstLine="420"/>
        <w:jc w:val="both"/>
        <w:rPr>
          <w:rFonts w:ascii="宋体" w:hAnsi="宋体" w:eastAsia="宋体"/>
          <w:sz w:val="21"/>
          <w:szCs w:val="21"/>
        </w:rPr>
      </w:pPr>
      <w:r>
        <w:rPr>
          <w:rFonts w:hint="eastAsia" w:ascii="宋体" w:hAnsi="宋体" w:eastAsia="宋体"/>
          <w:sz w:val="21"/>
          <w:szCs w:val="21"/>
        </w:rPr>
        <w:t>在1990年拉克和希尔亚德的搜索范式实验中</w:t>
      </w:r>
      <w:r>
        <w:rPr>
          <w:rFonts w:hint="eastAsia" w:ascii="宋体" w:hAnsi="宋体" w:eastAsia="宋体" w:cs="Arial"/>
          <w:sz w:val="21"/>
          <w:szCs w:val="21"/>
        </w:rPr>
        <w:t>，</w:t>
      </w:r>
      <w:r>
        <w:rPr>
          <w:rFonts w:hint="eastAsia" w:ascii="宋体" w:hAnsi="宋体" w:eastAsia="宋体"/>
          <w:sz w:val="21"/>
          <w:szCs w:val="21"/>
        </w:rPr>
        <w:t>一个条件下，目标是带线条的三角形，而非目标项目则是普通三角形；另一个条件下，目标是普通三角形，而非目标项目则是带线条的三角形。在两种条件下，又再划分岀矩阵中有目标(目标呈现实验)和矩阵中无目标(目标缺乏实验)这两种情况。实验分别获得了在这两种条件下目标呈现实验和目标缺乏实验的搜索函数。结果发现，当目标是普通三角形的时候，随着刺激规模的増加，反应时也随之増加；而目标是带线条的三角形的时候，随着刺激规模的増加，反应时的差别不大。</w:t>
      </w:r>
    </w:p>
    <w:p>
      <w:pPr>
        <w:pStyle w:val="6"/>
        <w:spacing w:line="328" w:lineRule="exact"/>
        <w:ind w:firstLine="420"/>
        <w:jc w:val="both"/>
        <w:rPr>
          <w:rFonts w:ascii="宋体" w:hAnsi="宋体" w:eastAsia="宋体"/>
          <w:sz w:val="21"/>
          <w:szCs w:val="21"/>
        </w:rPr>
      </w:pPr>
      <w:r>
        <w:rPr>
          <w:rFonts w:hint="eastAsia" w:ascii="宋体" w:hAnsi="宋体" w:eastAsia="宋体"/>
          <w:sz w:val="21"/>
          <w:szCs w:val="21"/>
        </w:rPr>
        <w:t>这往往说明，当目标被定义成带有某个简单特征(带线条)时，被试对于矩阵中的每个 项目是否为目标判断是独立、无干扰地作岀的。而当目标为不带线条时，随着反应时刺激规 模的増大，反应时急剧増加，而且目标缺乏实验的斜率经常大于目标呈现实验。这意味着当目标被定义成某个简单特征的缺乏(不带线条)时，被试无法独立地判定每个项目是否为目标，所以矩阵规模才会影响到目标搜索的反应时。一些研究者认为，这一结果说明被试在干扰目标带线条的条件下执行的是顺序搜索</w:t>
      </w:r>
      <w:r>
        <w:rPr>
          <w:rFonts w:ascii="Times New Roman" w:hAnsi="Times New Roman" w:eastAsia="宋体" w:cs="Times New Roman"/>
          <w:kern w:val="2"/>
          <w:sz w:val="21"/>
          <w:szCs w:val="21"/>
          <w:shd w:val="clear" w:color="auto" w:fill="FFFFFF"/>
        </w:rPr>
        <w:t>(serialsearch)</w:t>
      </w:r>
      <w:r>
        <w:rPr>
          <w:rFonts w:hint="eastAsia" w:ascii="宋体" w:hAnsi="宋体" w:eastAsia="宋体"/>
          <w:sz w:val="21"/>
          <w:szCs w:val="21"/>
        </w:rPr>
        <w:t>，即注意从一个项目到另一个项目直到目标被找到。部分研究者认为这一结果说明：被试的搜索过程会在找到目标后自动停止，这样在目标呈现实验下发现目标平均需要搜索一半的项目，而在目标缺乏实验下必须搜索整个矩阵才能确定目标未呈现，这就使得目标缺乏实验的斜率比目标呈现实验的约大两倍</w:t>
      </w:r>
      <w:r>
        <w:rPr>
          <w:rFonts w:ascii="Times New Roman" w:hAnsi="Times New Roman" w:eastAsia="宋体" w:cs="Times New Roman"/>
          <w:kern w:val="2"/>
          <w:sz w:val="21"/>
          <w:szCs w:val="21"/>
          <w:shd w:val="clear" w:color="auto" w:fill="FFFFFF"/>
        </w:rPr>
        <w:t>(Treisman &amp; Gelade, 1980)</w:t>
      </w:r>
      <w:r>
        <w:rPr>
          <w:rFonts w:hint="eastAsia" w:ascii="宋体" w:hAnsi="宋体" w:eastAsia="宋体"/>
          <w:sz w:val="21"/>
          <w:szCs w:val="21"/>
        </w:rPr>
        <w:t>。</w:t>
      </w:r>
    </w:p>
    <w:p>
      <w:pPr>
        <w:pStyle w:val="6"/>
        <w:spacing w:line="328" w:lineRule="exact"/>
        <w:ind w:firstLine="420"/>
        <w:jc w:val="both"/>
        <w:rPr>
          <w:rFonts w:ascii="宋体" w:hAnsi="宋体" w:eastAsia="宋体"/>
          <w:sz w:val="21"/>
          <w:szCs w:val="21"/>
        </w:rPr>
      </w:pPr>
      <w:r>
        <w:rPr>
          <w:rFonts w:hint="eastAsia" w:ascii="宋体" w:hAnsi="宋体" w:eastAsia="宋体"/>
          <w:sz w:val="21"/>
          <w:szCs w:val="21"/>
        </w:rPr>
        <w:t>本实验将对拉克与希尔亚德的实验进行验证，探讨不同简单特征与目标是否呈现条件下，刺激规模与反应时的关系。</w:t>
      </w:r>
    </w:p>
    <w:p>
      <w:pPr>
        <w:rPr>
          <w:rFonts w:ascii="宋体" w:hAnsi="宋体"/>
        </w:rPr>
      </w:pPr>
    </w:p>
    <w:p>
      <w:pPr>
        <w:pStyle w:val="7"/>
        <w:jc w:val="both"/>
        <w:rPr>
          <w:rFonts w:ascii="宋体" w:hAnsi="宋体" w:eastAsia="宋体"/>
          <w:b/>
          <w:bCs/>
        </w:rPr>
      </w:pPr>
      <w:r>
        <w:rPr>
          <w:rFonts w:hint="eastAsia" w:ascii="宋体" w:hAnsi="宋体" w:eastAsia="宋体" w:cs="Times New Roman"/>
          <w:b/>
          <w:bCs/>
        </w:rPr>
        <w:t>2</w:t>
      </w:r>
      <w:r>
        <w:rPr>
          <w:rFonts w:hint="eastAsia" w:ascii="宋体" w:hAnsi="宋体" w:eastAsia="宋体"/>
          <w:b/>
          <w:bCs/>
        </w:rPr>
        <w:t xml:space="preserve"> 方法</w:t>
      </w:r>
    </w:p>
    <w:p>
      <w:pPr>
        <w:rPr>
          <w:rFonts w:ascii="宋体" w:hAnsi="宋体"/>
          <w:b/>
          <w:bCs/>
          <w:sz w:val="24"/>
          <w:szCs w:val="24"/>
        </w:rPr>
      </w:pPr>
      <w:r>
        <w:rPr>
          <w:rFonts w:hint="eastAsia" w:ascii="宋体" w:hAnsi="宋体"/>
          <w:b/>
          <w:bCs/>
          <w:sz w:val="24"/>
          <w:szCs w:val="24"/>
        </w:rPr>
        <w:t>2.1研究对象</w:t>
      </w:r>
    </w:p>
    <w:p>
      <w:pPr>
        <w:ind w:firstLine="420" w:firstLineChars="200"/>
        <w:rPr>
          <w:rFonts w:ascii="宋体" w:hAnsi="宋体"/>
        </w:rPr>
      </w:pPr>
      <w:r>
        <w:rPr>
          <w:rFonts w:hint="eastAsia" w:ascii="宋体" w:hAnsi="宋体"/>
        </w:rPr>
        <w:t>本实验的被试为福建师范大学心理学院2018级本科生3</w:t>
      </w:r>
      <w:r>
        <w:rPr>
          <w:rFonts w:hint="eastAsia" w:ascii="宋体" w:hAnsi="宋体"/>
          <w:lang w:val="en-US" w:eastAsia="zh-CN"/>
        </w:rPr>
        <w:t>3</w:t>
      </w:r>
      <w:r>
        <w:rPr>
          <w:rFonts w:hint="eastAsia" w:ascii="宋体" w:hAnsi="宋体"/>
        </w:rPr>
        <w:t>名，视力或矫正视力正常。 其中男生</w:t>
      </w:r>
      <w:r>
        <w:rPr>
          <w:rFonts w:hint="eastAsia" w:ascii="宋体" w:hAnsi="宋体"/>
          <w:lang w:val="en-US" w:eastAsia="zh-CN"/>
        </w:rPr>
        <w:t>1</w:t>
      </w:r>
      <w:r>
        <w:rPr>
          <w:rFonts w:hint="eastAsia" w:ascii="宋体" w:hAnsi="宋体"/>
        </w:rPr>
        <w:t>人，女生3</w:t>
      </w:r>
      <w:r>
        <w:rPr>
          <w:rFonts w:hint="eastAsia" w:ascii="宋体" w:hAnsi="宋体"/>
          <w:lang w:val="en-US" w:eastAsia="zh-CN"/>
        </w:rPr>
        <w:t>2</w:t>
      </w:r>
      <w:r>
        <w:rPr>
          <w:rFonts w:hint="eastAsia" w:ascii="宋体" w:hAnsi="宋体"/>
        </w:rPr>
        <w:t>人。平均年龄为19.8（±0.576）岁。</w:t>
      </w:r>
    </w:p>
    <w:p>
      <w:pPr>
        <w:rPr>
          <w:rFonts w:ascii="宋体" w:hAnsi="宋体"/>
          <w:b/>
          <w:bCs/>
          <w:sz w:val="24"/>
          <w:szCs w:val="24"/>
        </w:rPr>
      </w:pPr>
      <w:r>
        <w:rPr>
          <w:rFonts w:hint="eastAsia" w:ascii="宋体" w:hAnsi="宋体"/>
          <w:b/>
          <w:bCs/>
          <w:sz w:val="24"/>
          <w:szCs w:val="24"/>
        </w:rPr>
        <w:t>2.2 研究材料</w:t>
      </w:r>
    </w:p>
    <w:p>
      <w:pPr>
        <w:autoSpaceDE w:val="0"/>
        <w:autoSpaceDN w:val="0"/>
        <w:adjustRightInd w:val="0"/>
        <w:rPr>
          <w:rFonts w:ascii="宋体" w:hAnsi="Arial"/>
          <w:b/>
          <w:bCs/>
          <w:spacing w:val="5"/>
        </w:rPr>
      </w:pPr>
      <w:r>
        <w:rPr>
          <w:rFonts w:hint="eastAsia" w:ascii="宋体" w:hAnsi="Arial"/>
          <w:b/>
          <w:bCs/>
          <w:spacing w:val="5"/>
        </w:rPr>
        <w:t>2.2.1 研究</w:t>
      </w:r>
      <w:r>
        <w:rPr>
          <w:rFonts w:hint="eastAsia" w:ascii="宋体" w:hAnsi="宋体"/>
          <w:b/>
          <w:bCs/>
          <w:spacing w:val="5"/>
        </w:rPr>
        <w:t>仪器</w:t>
      </w:r>
    </w:p>
    <w:p>
      <w:pPr>
        <w:autoSpaceDE w:val="0"/>
        <w:autoSpaceDN w:val="0"/>
        <w:adjustRightInd w:val="0"/>
        <w:ind w:firstLine="440" w:firstLineChars="200"/>
        <w:rPr>
          <w:rFonts w:ascii="宋体" w:hAnsi="宋体"/>
          <w:spacing w:val="5"/>
        </w:rPr>
      </w:pPr>
      <w:r>
        <w:rPr>
          <w:rFonts w:hint="eastAsia" w:ascii="宋体" w:hAnsi="宋体"/>
          <w:spacing w:val="5"/>
        </w:rPr>
        <w:t>使用心灵方舟网页版上心理实验教学系统中的</w:t>
      </w:r>
      <w:r>
        <w:rPr>
          <w:rFonts w:hint="eastAsia" w:ascii="宋体" w:hAnsi="Arial"/>
          <w:spacing w:val="5"/>
        </w:rPr>
        <w:t>“</w:t>
      </w:r>
      <w:r>
        <w:rPr>
          <w:rFonts w:hint="eastAsia" w:ascii="宋体" w:hAnsi="宋体"/>
          <w:spacing w:val="5"/>
        </w:rPr>
        <w:t>视知觉的整体加工与部分加工</w:t>
      </w:r>
      <w:r>
        <w:rPr>
          <w:rFonts w:hint="eastAsia" w:ascii="宋体" w:hAnsi="Arial"/>
          <w:spacing w:val="5"/>
        </w:rPr>
        <w:t>”</w:t>
      </w:r>
      <w:r>
        <w:rPr>
          <w:rFonts w:hint="eastAsia" w:ascii="宋体" w:hAnsi="宋体"/>
          <w:spacing w:val="5"/>
        </w:rPr>
        <w:t>程序进行在线实验。</w:t>
      </w:r>
    </w:p>
    <w:p>
      <w:pPr>
        <w:autoSpaceDE w:val="0"/>
        <w:autoSpaceDN w:val="0"/>
        <w:adjustRightInd w:val="0"/>
        <w:rPr>
          <w:rFonts w:ascii="宋体" w:hAnsi="Arial"/>
          <w:b/>
          <w:bCs/>
          <w:spacing w:val="5"/>
        </w:rPr>
      </w:pPr>
      <w:r>
        <w:rPr>
          <w:rFonts w:hint="eastAsia" w:ascii="宋体" w:hAnsi="Arial"/>
          <w:b/>
          <w:bCs/>
          <w:spacing w:val="5"/>
        </w:rPr>
        <w:t>2.2.2 实验</w:t>
      </w:r>
      <w:r>
        <w:rPr>
          <w:rFonts w:hint="eastAsia" w:ascii="宋体" w:hAnsi="宋体"/>
          <w:b/>
          <w:bCs/>
          <w:spacing w:val="5"/>
        </w:rPr>
        <w:t>材料</w:t>
      </w:r>
    </w:p>
    <w:p>
      <w:pPr>
        <w:autoSpaceDE w:val="0"/>
        <w:autoSpaceDN w:val="0"/>
        <w:adjustRightInd w:val="0"/>
        <w:ind w:firstLine="420" w:firstLineChars="200"/>
        <w:rPr>
          <w:rFonts w:ascii="宋体" w:hAnsi="宋体"/>
        </w:rPr>
      </w:pPr>
      <w:r>
        <w:rPr>
          <w:rFonts w:hint="eastAsia" w:ascii="宋体" w:hAnsi="宋体"/>
        </w:rPr>
        <w:t>在电脑屏幕上背景为黑色，呈现如下图所示的白三角形（带有特征横线/不带有特征横线）。特征缺乏任务条件（条件一）下呈现刺激为图1，图2；此时目标呈现为特征缺乏的三角形（图1），目标缺乏则呈现刺激均为带有特征横线的三角形（图2）。在特征呈现任务条件（条件二）下则相反（图3，图4）任务目标一共有三种刺激规模（4/8/12）。</w:t>
      </w:r>
    </w:p>
    <w:p>
      <w:pPr>
        <w:autoSpaceDE w:val="0"/>
        <w:autoSpaceDN w:val="0"/>
        <w:adjustRightInd w:val="0"/>
        <w:ind w:firstLine="420" w:firstLineChars="200"/>
        <w:rPr>
          <w:rFonts w:ascii="宋体" w:hAnsi="宋体"/>
        </w:rPr>
      </w:pPr>
    </w:p>
    <w:p>
      <w:pPr>
        <w:rPr>
          <w:rFonts w:ascii="宋体" w:hAnsi="宋体"/>
        </w:rPr>
      </w:pPr>
      <w:r>
        <w:rPr>
          <w:rFonts w:ascii="宋体" w:hAnsi="宋体"/>
        </w:rPr>
        <w:drawing>
          <wp:anchor distT="0" distB="0" distL="114300" distR="114300" simplePos="0" relativeHeight="251658240" behindDoc="0" locked="0" layoutInCell="1" allowOverlap="1">
            <wp:simplePos x="0" y="0"/>
            <wp:positionH relativeFrom="column">
              <wp:posOffset>1447800</wp:posOffset>
            </wp:positionH>
            <wp:positionV relativeFrom="paragraph">
              <wp:posOffset>151765</wp:posOffset>
            </wp:positionV>
            <wp:extent cx="1273175" cy="1294130"/>
            <wp:effectExtent l="0" t="0" r="3810" b="127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272999" cy="1294146"/>
                    </a:xfrm>
                    <a:prstGeom prst="rect">
                      <a:avLst/>
                    </a:prstGeom>
                    <a:noFill/>
                    <a:ln>
                      <a:noFill/>
                    </a:ln>
                  </pic:spPr>
                </pic:pic>
              </a:graphicData>
            </a:graphic>
          </wp:anchor>
        </w:drawing>
      </w:r>
      <w:r>
        <w:rPr>
          <w:rFonts w:ascii="宋体" w:hAnsi="宋体"/>
        </w:rPr>
        <w:drawing>
          <wp:anchor distT="0" distB="0" distL="114300" distR="114300" simplePos="0" relativeHeight="251661312" behindDoc="0" locked="0" layoutInCell="1" allowOverlap="1">
            <wp:simplePos x="0" y="0"/>
            <wp:positionH relativeFrom="column">
              <wp:posOffset>44450</wp:posOffset>
            </wp:positionH>
            <wp:positionV relativeFrom="paragraph">
              <wp:posOffset>151765</wp:posOffset>
            </wp:positionV>
            <wp:extent cx="1304290" cy="130429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304419" cy="1304419"/>
                    </a:xfrm>
                    <a:prstGeom prst="rect">
                      <a:avLst/>
                    </a:prstGeom>
                    <a:noFill/>
                    <a:ln>
                      <a:noFill/>
                    </a:ln>
                  </pic:spPr>
                </pic:pic>
              </a:graphicData>
            </a:graphic>
          </wp:anchor>
        </w:drawing>
      </w:r>
      <w:r>
        <w:rPr>
          <w:rFonts w:ascii="宋体" w:hAnsi="宋体"/>
        </w:rPr>
        <w:drawing>
          <wp:anchor distT="0" distB="0" distL="114300" distR="114300" simplePos="0" relativeHeight="251660288" behindDoc="0" locked="0" layoutInCell="1" allowOverlap="1">
            <wp:simplePos x="0" y="0"/>
            <wp:positionH relativeFrom="column">
              <wp:posOffset>2856865</wp:posOffset>
            </wp:positionH>
            <wp:positionV relativeFrom="paragraph">
              <wp:posOffset>147955</wp:posOffset>
            </wp:positionV>
            <wp:extent cx="1279525" cy="129540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279525" cy="1295400"/>
                    </a:xfrm>
                    <a:prstGeom prst="rect">
                      <a:avLst/>
                    </a:prstGeom>
                    <a:noFill/>
                    <a:ln>
                      <a:noFill/>
                    </a:ln>
                  </pic:spPr>
                </pic:pic>
              </a:graphicData>
            </a:graphic>
          </wp:anchor>
        </w:drawing>
      </w:r>
      <w:r>
        <w:rPr>
          <w:rFonts w:ascii="宋体" w:hAnsi="宋体"/>
        </w:rPr>
        <w:drawing>
          <wp:anchor distT="0" distB="0" distL="114300" distR="114300" simplePos="0" relativeHeight="251659264" behindDoc="0" locked="0" layoutInCell="1" allowOverlap="1">
            <wp:simplePos x="0" y="0"/>
            <wp:positionH relativeFrom="column">
              <wp:posOffset>4255770</wp:posOffset>
            </wp:positionH>
            <wp:positionV relativeFrom="paragraph">
              <wp:posOffset>153035</wp:posOffset>
            </wp:positionV>
            <wp:extent cx="1275715" cy="1291590"/>
            <wp:effectExtent l="0" t="0" r="1270" b="444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275603" cy="1291313"/>
                    </a:xfrm>
                    <a:prstGeom prst="rect">
                      <a:avLst/>
                    </a:prstGeom>
                    <a:noFill/>
                    <a:ln>
                      <a:noFill/>
                    </a:ln>
                  </pic:spPr>
                </pic:pic>
              </a:graphicData>
            </a:graphic>
          </wp:anchor>
        </w:drawing>
      </w: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r>
        <w:rPr>
          <w:rFonts w:ascii="宋体" w:hAnsi="Arial"/>
          <w:b/>
          <w:bCs/>
          <w:spacing w:val="5"/>
        </w:rPr>
        <mc:AlternateContent>
          <mc:Choice Requires="wps">
            <w:drawing>
              <wp:anchor distT="45720" distB="45720" distL="114300" distR="114300" simplePos="0" relativeHeight="251665408" behindDoc="0" locked="0" layoutInCell="1" allowOverlap="1">
                <wp:simplePos x="0" y="0"/>
                <wp:positionH relativeFrom="column">
                  <wp:posOffset>4740910</wp:posOffset>
                </wp:positionH>
                <wp:positionV relativeFrom="paragraph">
                  <wp:posOffset>58420</wp:posOffset>
                </wp:positionV>
                <wp:extent cx="444500" cy="288290"/>
                <wp:effectExtent l="0" t="0" r="12700" b="16510"/>
                <wp:wrapSquare wrapText="bothSides"/>
                <wp:docPr id="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44500" cy="288290"/>
                        </a:xfrm>
                        <a:prstGeom prst="rect">
                          <a:avLst/>
                        </a:prstGeom>
                        <a:solidFill>
                          <a:srgbClr val="FFFFFF"/>
                        </a:solidFill>
                        <a:ln w="9525">
                          <a:solidFill>
                            <a:schemeClr val="bg1"/>
                          </a:solidFill>
                          <a:miter lim="800000"/>
                        </a:ln>
                      </wps:spPr>
                      <wps:txbx>
                        <w:txbxContent>
                          <w:p>
                            <w:pPr>
                              <w:rPr>
                                <w:sz w:val="15"/>
                                <w:szCs w:val="15"/>
                              </w:rPr>
                            </w:pPr>
                            <w:r>
                              <w:rPr>
                                <w:sz w:val="15"/>
                                <w:szCs w:val="15"/>
                              </w:rPr>
                              <w:t>图4</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73.3pt;margin-top:4.6pt;height:22.7pt;width:35pt;mso-wrap-distance-bottom:3.6pt;mso-wrap-distance-left:9pt;mso-wrap-distance-right:9pt;mso-wrap-distance-top:3.6pt;z-index:251665408;mso-width-relative:page;mso-height-relative:page;" fillcolor="#FFFFFF" filled="t" stroked="t" coordsize="21600,21600" o:gfxdata="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MxRe3nWAAAACAEAAA8A&#10;AAAAAAAAAQAgAAAAIgAAAGRycy9kb3ducmV2LnhtbFBLAQIUABQAAAAIAIdO4kBwrpWXGQIAACwE&#10;AAAOAAAAAAAAAAEAIAAAACUBAABkcnMvZTJvRG9jLnhtbFBLBQYAAAAABgAGAFkBAACwBQAAAAA=&#10;">
                <v:fill on="t" focussize="0,0"/>
                <v:stroke color="#FFFFFF [3212]" miterlimit="8" joinstyle="miter"/>
                <v:imagedata o:title=""/>
                <o:lock v:ext="edit" aspectratio="f"/>
                <v:textbox>
                  <w:txbxContent>
                    <w:p>
                      <w:pPr>
                        <w:rPr>
                          <w:sz w:val="15"/>
                          <w:szCs w:val="15"/>
                        </w:rPr>
                      </w:pPr>
                      <w:r>
                        <w:rPr>
                          <w:sz w:val="15"/>
                          <w:szCs w:val="15"/>
                        </w:rPr>
                        <w:t>图4</w:t>
                      </w:r>
                    </w:p>
                  </w:txbxContent>
                </v:textbox>
                <w10:wrap type="square"/>
              </v:shape>
            </w:pict>
          </mc:Fallback>
        </mc:AlternateContent>
      </w:r>
      <w:r>
        <w:rPr>
          <w:rFonts w:ascii="宋体" w:hAnsi="Arial"/>
          <w:b/>
          <w:bCs/>
          <w:spacing w:val="5"/>
        </w:rPr>
        <mc:AlternateContent>
          <mc:Choice Requires="wps">
            <w:drawing>
              <wp:anchor distT="45720" distB="45720" distL="114300" distR="114300" simplePos="0" relativeHeight="251667456" behindDoc="0" locked="0" layoutInCell="1" allowOverlap="1">
                <wp:simplePos x="0" y="0"/>
                <wp:positionH relativeFrom="column">
                  <wp:posOffset>3340100</wp:posOffset>
                </wp:positionH>
                <wp:positionV relativeFrom="paragraph">
                  <wp:posOffset>58420</wp:posOffset>
                </wp:positionV>
                <wp:extent cx="444500" cy="332105"/>
                <wp:effectExtent l="0" t="0" r="12700" b="10795"/>
                <wp:wrapSquare wrapText="bothSides"/>
                <wp:docPr id="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44500" cy="332105"/>
                        </a:xfrm>
                        <a:prstGeom prst="rect">
                          <a:avLst/>
                        </a:prstGeom>
                        <a:solidFill>
                          <a:srgbClr val="FFFFFF"/>
                        </a:solidFill>
                        <a:ln w="9525">
                          <a:solidFill>
                            <a:schemeClr val="bg1"/>
                          </a:solidFill>
                          <a:miter lim="800000"/>
                        </a:ln>
                      </wps:spPr>
                      <wps:txbx>
                        <w:txbxContent>
                          <w:p>
                            <w:pPr>
                              <w:rPr>
                                <w:sz w:val="15"/>
                                <w:szCs w:val="15"/>
                              </w:rPr>
                            </w:pPr>
                            <w:r>
                              <w:rPr>
                                <w:sz w:val="15"/>
                                <w:szCs w:val="15"/>
                              </w:rPr>
                              <w:t>图3</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63pt;margin-top:4.6pt;height:26.15pt;width:35pt;mso-wrap-distance-bottom:3.6pt;mso-wrap-distance-left:9pt;mso-wrap-distance-right:9pt;mso-wrap-distance-top:3.6pt;z-index:251667456;mso-width-relative:page;mso-height-relative:page;" fillcolor="#FFFFFF" filled="t" stroked="t" coordsize="21600,21600" o:gfxdata="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ClrWk1gAAAAgBAAAP&#10;AAAAAAAAAAEAIAAAACIAAABkcnMvZG93bnJldi54bWxQSwECFAAUAAAACACHTuJAOd9CnxoCAAAs&#10;BAAADgAAAAAAAAABACAAAAAlAQAAZHJzL2Uyb0RvYy54bWxQSwUGAAAAAAYABgBZAQAAsQUAAAAA&#10;">
                <v:fill on="t" focussize="0,0"/>
                <v:stroke color="#FFFFFF [3212]" miterlimit="8" joinstyle="miter"/>
                <v:imagedata o:title=""/>
                <o:lock v:ext="edit" aspectratio="f"/>
                <v:textbox>
                  <w:txbxContent>
                    <w:p>
                      <w:pPr>
                        <w:rPr>
                          <w:sz w:val="15"/>
                          <w:szCs w:val="15"/>
                        </w:rPr>
                      </w:pPr>
                      <w:r>
                        <w:rPr>
                          <w:sz w:val="15"/>
                          <w:szCs w:val="15"/>
                        </w:rPr>
                        <w:t>图3</w:t>
                      </w:r>
                    </w:p>
                  </w:txbxContent>
                </v:textbox>
                <w10:wrap type="square"/>
              </v:shape>
            </w:pict>
          </mc:Fallback>
        </mc:AlternateContent>
      </w:r>
      <w:r>
        <w:rPr>
          <w:rFonts w:ascii="宋体" w:hAnsi="Arial"/>
          <w:b/>
          <w:bCs/>
          <w:spacing w:val="5"/>
        </w:rPr>
        <mc:AlternateContent>
          <mc:Choice Requires="wps">
            <w:drawing>
              <wp:anchor distT="45720" distB="45720" distL="114300" distR="114300" simplePos="0" relativeHeight="251663360" behindDoc="0" locked="0" layoutInCell="1" allowOverlap="1">
                <wp:simplePos x="0" y="0"/>
                <wp:positionH relativeFrom="column">
                  <wp:posOffset>445770</wp:posOffset>
                </wp:positionH>
                <wp:positionV relativeFrom="paragraph">
                  <wp:posOffset>71755</wp:posOffset>
                </wp:positionV>
                <wp:extent cx="444500" cy="288290"/>
                <wp:effectExtent l="0" t="0" r="12700" b="1651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44500" cy="288290"/>
                        </a:xfrm>
                        <a:prstGeom prst="rect">
                          <a:avLst/>
                        </a:prstGeom>
                        <a:solidFill>
                          <a:srgbClr val="FFFFFF"/>
                        </a:solidFill>
                        <a:ln w="9525">
                          <a:solidFill>
                            <a:schemeClr val="bg1"/>
                          </a:solidFill>
                          <a:miter lim="800000"/>
                        </a:ln>
                      </wps:spPr>
                      <wps:txbx>
                        <w:txbxContent>
                          <w:p>
                            <w:pPr>
                              <w:rPr>
                                <w:sz w:val="15"/>
                                <w:szCs w:val="15"/>
                              </w:rPr>
                            </w:pPr>
                            <w:r>
                              <w:rPr>
                                <w:sz w:val="15"/>
                                <w:szCs w:val="15"/>
                              </w:rPr>
                              <w:t>图</w:t>
                            </w:r>
                            <w:r>
                              <w:rPr>
                                <w:rFonts w:hint="eastAsia"/>
                                <w:sz w:val="15"/>
                                <w:szCs w:val="15"/>
                              </w:rPr>
                              <w:t>1</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5.1pt;margin-top:5.65pt;height:22.7pt;width:35pt;mso-wrap-distance-bottom:3.6pt;mso-wrap-distance-left:9pt;mso-wrap-distance-right:9pt;mso-wrap-distance-top:3.6pt;z-index:251663360;mso-width-relative:page;mso-height-relative:page;" fillcolor="#FFFFFF" filled="t" stroked="t" coordsize="21600,21600" o:gfxdata="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DaAFatYAAAAIAQAA&#10;DwAAAAAAAAABACAAAAAiAAAAZHJzL2Rvd25yZXYueG1sUEsBAhQAFAAAAAgAh07iQFvyJisbAgAA&#10;LgQAAA4AAAAAAAAAAQAgAAAAJQEAAGRycy9lMm9Eb2MueG1sUEsFBgAAAAAGAAYAWQEAALIFAAAA&#10;AA==&#10;">
                <v:fill on="t" focussize="0,0"/>
                <v:stroke color="#FFFFFF [3212]" miterlimit="8" joinstyle="miter"/>
                <v:imagedata o:title=""/>
                <o:lock v:ext="edit" aspectratio="f"/>
                <v:textbox>
                  <w:txbxContent>
                    <w:p>
                      <w:pPr>
                        <w:rPr>
                          <w:sz w:val="15"/>
                          <w:szCs w:val="15"/>
                        </w:rPr>
                      </w:pPr>
                      <w:r>
                        <w:rPr>
                          <w:sz w:val="15"/>
                          <w:szCs w:val="15"/>
                        </w:rPr>
                        <w:t>图</w:t>
                      </w:r>
                      <w:r>
                        <w:rPr>
                          <w:rFonts w:hint="eastAsia"/>
                          <w:sz w:val="15"/>
                          <w:szCs w:val="15"/>
                        </w:rPr>
                        <w:t>1</w:t>
                      </w:r>
                    </w:p>
                  </w:txbxContent>
                </v:textbox>
                <w10:wrap type="square"/>
              </v:shape>
            </w:pict>
          </mc:Fallback>
        </mc:AlternateContent>
      </w:r>
      <w:r>
        <w:rPr>
          <w:rFonts w:ascii="宋体" w:hAnsi="Arial"/>
          <w:b/>
          <w:bCs/>
          <w:spacing w:val="5"/>
        </w:rPr>
        <mc:AlternateContent>
          <mc:Choice Requires="wps">
            <w:drawing>
              <wp:anchor distT="45720" distB="45720" distL="114300" distR="114300" simplePos="0" relativeHeight="251669504" behindDoc="0" locked="0" layoutInCell="1" allowOverlap="1">
                <wp:simplePos x="0" y="0"/>
                <wp:positionH relativeFrom="column">
                  <wp:posOffset>1872615</wp:posOffset>
                </wp:positionH>
                <wp:positionV relativeFrom="paragraph">
                  <wp:posOffset>69850</wp:posOffset>
                </wp:positionV>
                <wp:extent cx="444500" cy="288290"/>
                <wp:effectExtent l="0" t="0" r="12700" b="16510"/>
                <wp:wrapSquare wrapText="bothSides"/>
                <wp:docPr id="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44500" cy="288290"/>
                        </a:xfrm>
                        <a:prstGeom prst="rect">
                          <a:avLst/>
                        </a:prstGeom>
                        <a:solidFill>
                          <a:srgbClr val="FFFFFF"/>
                        </a:solidFill>
                        <a:ln w="9525">
                          <a:solidFill>
                            <a:schemeClr val="bg1"/>
                          </a:solidFill>
                          <a:miter lim="800000"/>
                        </a:ln>
                      </wps:spPr>
                      <wps:txbx>
                        <w:txbxContent>
                          <w:p>
                            <w:pPr>
                              <w:rPr>
                                <w:sz w:val="15"/>
                                <w:szCs w:val="15"/>
                              </w:rPr>
                            </w:pPr>
                            <w:r>
                              <w:rPr>
                                <w:sz w:val="15"/>
                                <w:szCs w:val="15"/>
                              </w:rPr>
                              <w:t>图2</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47.45pt;margin-top:5.5pt;height:22.7pt;width:35pt;mso-wrap-distance-bottom:3.6pt;mso-wrap-distance-left:9pt;mso-wrap-distance-right:9pt;mso-wrap-distance-top:3.6pt;z-index:251669504;mso-width-relative:page;mso-height-relative:page;" fillcolor="#FFFFFF" filled="t" stroked="t" coordsize="21600,21600" o:gfxdata="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UUk7v1wAAAAkBAAAP&#10;AAAAAAAAAAEAIAAAACIAAABkcnMvZG93bnJldi54bWxQSwECFAAUAAAACACHTuJAdAeNMhkCAAAs&#10;BAAADgAAAAAAAAABACAAAAAmAQAAZHJzL2Uyb0RvYy54bWxQSwUGAAAAAAYABgBZAQAAsQUAAAAA&#10;">
                <v:fill on="t" focussize="0,0"/>
                <v:stroke color="#FFFFFF [3212]" miterlimit="8" joinstyle="miter"/>
                <v:imagedata o:title=""/>
                <o:lock v:ext="edit" aspectratio="f"/>
                <v:textbox>
                  <w:txbxContent>
                    <w:p>
                      <w:pPr>
                        <w:rPr>
                          <w:sz w:val="15"/>
                          <w:szCs w:val="15"/>
                        </w:rPr>
                      </w:pPr>
                      <w:r>
                        <w:rPr>
                          <w:sz w:val="15"/>
                          <w:szCs w:val="15"/>
                        </w:rPr>
                        <w:t>图2</w:t>
                      </w:r>
                    </w:p>
                  </w:txbxContent>
                </v:textbox>
                <w10:wrap type="square"/>
              </v:shape>
            </w:pict>
          </mc:Fallback>
        </mc:AlternateContent>
      </w:r>
    </w:p>
    <w:p>
      <w:pPr>
        <w:autoSpaceDE w:val="0"/>
        <w:autoSpaceDN w:val="0"/>
        <w:adjustRightInd w:val="0"/>
        <w:rPr>
          <w:rFonts w:ascii="宋体" w:hAnsi="Arial"/>
          <w:b/>
          <w:bCs/>
          <w:spacing w:val="5"/>
        </w:rPr>
      </w:pPr>
    </w:p>
    <w:p>
      <w:pPr>
        <w:autoSpaceDE w:val="0"/>
        <w:autoSpaceDN w:val="0"/>
        <w:adjustRightInd w:val="0"/>
        <w:rPr>
          <w:rFonts w:ascii="宋体" w:hAnsi="Arial"/>
          <w:b/>
          <w:bCs/>
          <w:spacing w:val="5"/>
        </w:rPr>
      </w:pPr>
    </w:p>
    <w:p>
      <w:pPr>
        <w:autoSpaceDE w:val="0"/>
        <w:autoSpaceDN w:val="0"/>
        <w:adjustRightInd w:val="0"/>
        <w:rPr>
          <w:rFonts w:ascii="宋体" w:hAnsi="宋体"/>
          <w:b/>
          <w:bCs/>
          <w:spacing w:val="5"/>
        </w:rPr>
      </w:pPr>
      <w:r>
        <w:rPr>
          <w:rFonts w:hint="eastAsia" w:ascii="宋体" w:hAnsi="Arial"/>
          <w:b/>
          <w:bCs/>
          <w:spacing w:val="5"/>
        </w:rPr>
        <w:t>2.2.3 实验</w:t>
      </w:r>
      <w:r>
        <w:rPr>
          <w:rFonts w:hint="eastAsia" w:ascii="宋体" w:hAnsi="宋体"/>
          <w:b/>
          <w:bCs/>
          <w:spacing w:val="5"/>
        </w:rPr>
        <w:t>设计</w:t>
      </w:r>
    </w:p>
    <w:p>
      <w:pPr>
        <w:autoSpaceDE w:val="0"/>
        <w:autoSpaceDN w:val="0"/>
        <w:adjustRightInd w:val="0"/>
        <w:rPr>
          <w:rStyle w:val="8"/>
        </w:rPr>
      </w:pPr>
      <w:r>
        <w:rPr>
          <w:rFonts w:hint="eastAsia" w:ascii="宋体" w:hAnsi="宋体"/>
          <w:b/>
          <w:bCs/>
          <w:spacing w:val="5"/>
        </w:rPr>
        <w:t xml:space="preserve"> </w:t>
      </w:r>
      <w:r>
        <w:rPr>
          <w:rFonts w:ascii="宋体" w:hAnsi="宋体"/>
          <w:b/>
          <w:bCs/>
          <w:spacing w:val="5"/>
        </w:rPr>
        <w:t xml:space="preserve">  </w:t>
      </w:r>
      <w:bookmarkStart w:id="0" w:name="_Hlk42038207"/>
      <w:r>
        <w:rPr>
          <w:rStyle w:val="8"/>
        </w:rPr>
        <w:t>本实验采用2（</w:t>
      </w:r>
      <w:r>
        <w:rPr>
          <w:rStyle w:val="8"/>
          <w:rFonts w:hint="eastAsia"/>
        </w:rPr>
        <w:t>条件一</w:t>
      </w:r>
      <w:r>
        <w:rPr>
          <w:rStyle w:val="8"/>
        </w:rPr>
        <w:t>，</w:t>
      </w:r>
      <w:r>
        <w:rPr>
          <w:rStyle w:val="8"/>
          <w:rFonts w:hint="eastAsia"/>
        </w:rPr>
        <w:t>条件二</w:t>
      </w:r>
      <w:r>
        <w:rPr>
          <w:rStyle w:val="8"/>
        </w:rPr>
        <w:t>）×3（刺激规模：4，8，12）×2（目标呈现，目标缺乏）实验设计</w:t>
      </w:r>
      <w:bookmarkEnd w:id="0"/>
      <w:r>
        <w:rPr>
          <w:rStyle w:val="8"/>
        </w:rPr>
        <w:t>，总共有12种搜索矩阵。在不同条件下要求被试在非目标刺激中寻找目标刺激，如果找到则立即按下“F"键，如果没有找到则立即下"J”键，然后进行下一个搜索矩阵。</w:t>
      </w:r>
    </w:p>
    <w:p>
      <w:pPr>
        <w:autoSpaceDE w:val="0"/>
        <w:autoSpaceDN w:val="0"/>
        <w:adjustRightInd w:val="0"/>
        <w:rPr>
          <w:rStyle w:val="8"/>
        </w:rPr>
      </w:pPr>
    </w:p>
    <w:p>
      <w:pPr>
        <w:autoSpaceDE w:val="0"/>
        <w:autoSpaceDN w:val="0"/>
        <w:adjustRightInd w:val="0"/>
        <w:rPr>
          <w:rFonts w:ascii="宋体" w:hAnsi="宋体"/>
          <w:b/>
          <w:bCs/>
          <w:spacing w:val="5"/>
          <w:sz w:val="28"/>
          <w:szCs w:val="28"/>
        </w:rPr>
      </w:pPr>
      <w:r>
        <w:rPr>
          <w:rStyle w:val="8"/>
          <w:rFonts w:hint="eastAsia" w:ascii="宋体" w:hAnsi="宋体"/>
          <w:b/>
          <w:bCs/>
          <w:sz w:val="28"/>
          <w:szCs w:val="28"/>
        </w:rPr>
        <w:t>3</w:t>
      </w:r>
      <w:r>
        <w:rPr>
          <w:rStyle w:val="8"/>
          <w:rFonts w:ascii="宋体" w:hAnsi="宋体"/>
          <w:b/>
          <w:bCs/>
          <w:sz w:val="28"/>
          <w:szCs w:val="28"/>
        </w:rPr>
        <w:t xml:space="preserve"> </w:t>
      </w:r>
      <w:r>
        <w:rPr>
          <w:rStyle w:val="8"/>
          <w:rFonts w:hint="eastAsia" w:ascii="宋体" w:hAnsi="宋体"/>
          <w:b/>
          <w:bCs/>
          <w:sz w:val="28"/>
          <w:szCs w:val="28"/>
        </w:rPr>
        <w:t>结果</w:t>
      </w:r>
    </w:p>
    <w:p>
      <w:pPr>
        <w:rPr>
          <w:rFonts w:ascii="宋体" w:hAnsi="宋体"/>
          <w:b/>
          <w:bCs/>
          <w:sz w:val="24"/>
          <w:szCs w:val="24"/>
        </w:rPr>
      </w:pPr>
      <w:r>
        <w:rPr>
          <w:rFonts w:hint="eastAsia" w:ascii="宋体" w:hAnsi="宋体"/>
          <w:b/>
          <w:bCs/>
          <w:sz w:val="24"/>
          <w:szCs w:val="24"/>
        </w:rPr>
        <w:t>3.1描述性统计结果</w:t>
      </w:r>
    </w:p>
    <w:p>
      <w:pPr>
        <w:ind w:firstLine="420"/>
        <w:rPr>
          <w:rFonts w:ascii="宋体" w:hAnsi="宋体"/>
        </w:rPr>
      </w:pPr>
      <w:r>
        <w:rPr>
          <w:rFonts w:hint="eastAsia" w:ascii="宋体" w:hAnsi="宋体"/>
        </w:rPr>
        <w:t>对不同实验条件下的反应时计算平均值和标准差，结果见表1。</w:t>
      </w:r>
    </w:p>
    <w:p>
      <w:pPr>
        <w:ind w:firstLine="420"/>
        <w:rPr>
          <w:rFonts w:ascii="宋体" w:hAnsi="宋体"/>
        </w:rPr>
      </w:pPr>
    </w:p>
    <w:tbl>
      <w:tblPr>
        <w:tblStyle w:val="4"/>
        <w:tblW w:w="8323" w:type="dxa"/>
        <w:tblInd w:w="0" w:type="dxa"/>
        <w:tblLayout w:type="autofit"/>
        <w:tblCellMar>
          <w:top w:w="0" w:type="dxa"/>
          <w:left w:w="108" w:type="dxa"/>
          <w:bottom w:w="0" w:type="dxa"/>
          <w:right w:w="108" w:type="dxa"/>
        </w:tblCellMar>
      </w:tblPr>
      <w:tblGrid>
        <w:gridCol w:w="893"/>
        <w:gridCol w:w="416"/>
        <w:gridCol w:w="1184"/>
        <w:gridCol w:w="1184"/>
        <w:gridCol w:w="1184"/>
        <w:gridCol w:w="1184"/>
        <w:gridCol w:w="1184"/>
        <w:gridCol w:w="1184"/>
      </w:tblGrid>
      <w:tr>
        <w:tblPrEx>
          <w:tblCellMar>
            <w:top w:w="0" w:type="dxa"/>
            <w:left w:w="108" w:type="dxa"/>
            <w:bottom w:w="0" w:type="dxa"/>
            <w:right w:w="108" w:type="dxa"/>
          </w:tblCellMar>
        </w:tblPrEx>
        <w:trPr>
          <w:trHeight w:val="290" w:hRule="atLeast"/>
        </w:trPr>
        <w:tc>
          <w:tcPr>
            <w:tcW w:w="8323" w:type="dxa"/>
            <w:gridSpan w:val="8"/>
            <w:tcBorders>
              <w:top w:val="nil"/>
              <w:left w:val="nil"/>
              <w:bottom w:val="single" w:color="auto" w:sz="8" w:space="0"/>
              <w:right w:val="nil"/>
            </w:tcBorders>
            <w:shd w:val="clear" w:color="auto" w:fill="auto"/>
            <w:noWrap/>
            <w:vAlign w:val="center"/>
          </w:tcPr>
          <w:p>
            <w:pPr>
              <w:widowControl/>
              <w:jc w:val="left"/>
              <w:rPr>
                <w:rFonts w:ascii="新宋体" w:hAnsi="新宋体" w:eastAsia="新宋体" w:cs="宋体"/>
                <w:color w:val="000000"/>
                <w:kern w:val="0"/>
                <w:sz w:val="18"/>
                <w:szCs w:val="18"/>
              </w:rPr>
            </w:pPr>
            <w:r>
              <w:rPr>
                <w:rFonts w:hint="eastAsia" w:ascii="新宋体" w:hAnsi="新宋体" w:eastAsia="新宋体" w:cs="宋体"/>
                <w:color w:val="000000"/>
                <w:kern w:val="0"/>
                <w:sz w:val="18"/>
                <w:szCs w:val="18"/>
              </w:rPr>
              <w:t>表1 不同实验条件下的反应时平均值和标准差</w:t>
            </w:r>
          </w:p>
        </w:tc>
      </w:tr>
      <w:tr>
        <w:tblPrEx>
          <w:tblCellMar>
            <w:top w:w="0" w:type="dxa"/>
            <w:left w:w="108" w:type="dxa"/>
            <w:bottom w:w="0" w:type="dxa"/>
            <w:right w:w="108" w:type="dxa"/>
          </w:tblCellMar>
        </w:tblPrEx>
        <w:trPr>
          <w:trHeight w:val="290" w:hRule="atLeast"/>
        </w:trPr>
        <w:tc>
          <w:tcPr>
            <w:tcW w:w="893" w:type="dxa"/>
            <w:tcBorders>
              <w:top w:val="nil"/>
              <w:left w:val="nil"/>
              <w:bottom w:val="nil"/>
              <w:right w:val="nil"/>
            </w:tcBorders>
            <w:shd w:val="clear" w:color="auto" w:fill="auto"/>
            <w:noWrap/>
            <w:vAlign w:val="center"/>
          </w:tcPr>
          <w:p>
            <w:pPr>
              <w:widowControl/>
              <w:jc w:val="left"/>
              <w:rPr>
                <w:rFonts w:ascii="新宋体" w:hAnsi="新宋体" w:eastAsia="新宋体" w:cs="宋体"/>
                <w:color w:val="000000"/>
                <w:kern w:val="0"/>
                <w:sz w:val="18"/>
                <w:szCs w:val="18"/>
              </w:rPr>
            </w:pPr>
          </w:p>
        </w:tc>
        <w:tc>
          <w:tcPr>
            <w:tcW w:w="326" w:type="dxa"/>
            <w:tcBorders>
              <w:top w:val="nil"/>
              <w:left w:val="nil"/>
              <w:bottom w:val="nil"/>
              <w:right w:val="nil"/>
            </w:tcBorders>
            <w:shd w:val="clear" w:color="auto" w:fill="auto"/>
            <w:noWrap/>
            <w:vAlign w:val="center"/>
          </w:tcPr>
          <w:p>
            <w:pPr>
              <w:widowControl/>
              <w:jc w:val="center"/>
              <w:rPr>
                <w:rFonts w:ascii="Times New Roman" w:hAnsi="Times New Roman" w:eastAsia="Times New Roman"/>
                <w:kern w:val="0"/>
                <w:sz w:val="20"/>
                <w:szCs w:val="20"/>
              </w:rPr>
            </w:pPr>
          </w:p>
        </w:tc>
        <w:tc>
          <w:tcPr>
            <w:tcW w:w="2368" w:type="dxa"/>
            <w:gridSpan w:val="2"/>
            <w:tcBorders>
              <w:top w:val="single" w:color="auto" w:sz="8" w:space="0"/>
              <w:left w:val="nil"/>
              <w:bottom w:val="single" w:color="auto" w:sz="8" w:space="0"/>
              <w:right w:val="nil"/>
            </w:tcBorders>
            <w:shd w:val="clear" w:color="auto" w:fill="auto"/>
            <w:noWrap/>
            <w:vAlign w:val="center"/>
          </w:tcPr>
          <w:p>
            <w:pPr>
              <w:widowControl/>
              <w:jc w:val="center"/>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刺激规模：4</w:t>
            </w:r>
          </w:p>
        </w:tc>
        <w:tc>
          <w:tcPr>
            <w:tcW w:w="2368" w:type="dxa"/>
            <w:gridSpan w:val="2"/>
            <w:tcBorders>
              <w:top w:val="single" w:color="auto" w:sz="8" w:space="0"/>
              <w:left w:val="nil"/>
              <w:bottom w:val="single" w:color="auto" w:sz="8" w:space="0"/>
              <w:right w:val="nil"/>
            </w:tcBorders>
            <w:shd w:val="clear" w:color="auto" w:fill="auto"/>
            <w:noWrap/>
            <w:vAlign w:val="center"/>
          </w:tcPr>
          <w:p>
            <w:pPr>
              <w:widowControl/>
              <w:jc w:val="center"/>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刺激规模：8</w:t>
            </w:r>
          </w:p>
        </w:tc>
        <w:tc>
          <w:tcPr>
            <w:tcW w:w="2368" w:type="dxa"/>
            <w:gridSpan w:val="2"/>
            <w:tcBorders>
              <w:top w:val="single" w:color="auto" w:sz="8" w:space="0"/>
              <w:left w:val="nil"/>
              <w:bottom w:val="single" w:color="auto" w:sz="8" w:space="0"/>
              <w:right w:val="nil"/>
            </w:tcBorders>
            <w:shd w:val="clear" w:color="auto" w:fill="auto"/>
            <w:noWrap/>
            <w:vAlign w:val="center"/>
          </w:tcPr>
          <w:p>
            <w:pPr>
              <w:widowControl/>
              <w:jc w:val="center"/>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刺激规模:12</w:t>
            </w:r>
          </w:p>
        </w:tc>
      </w:tr>
      <w:tr>
        <w:tblPrEx>
          <w:tblCellMar>
            <w:top w:w="0" w:type="dxa"/>
            <w:left w:w="108" w:type="dxa"/>
            <w:bottom w:w="0" w:type="dxa"/>
            <w:right w:w="108" w:type="dxa"/>
          </w:tblCellMar>
        </w:tblPrEx>
        <w:trPr>
          <w:trHeight w:val="290" w:hRule="atLeast"/>
        </w:trPr>
        <w:tc>
          <w:tcPr>
            <w:tcW w:w="893" w:type="dxa"/>
            <w:tcBorders>
              <w:top w:val="nil"/>
              <w:left w:val="nil"/>
              <w:bottom w:val="single" w:color="auto" w:sz="8" w:space="0"/>
              <w:right w:val="nil"/>
            </w:tcBorders>
            <w:shd w:val="clear" w:color="auto" w:fill="auto"/>
            <w:noWrap/>
            <w:vAlign w:val="center"/>
          </w:tcPr>
          <w:p>
            <w:pPr>
              <w:widowControl/>
              <w:jc w:val="center"/>
              <w:rPr>
                <w:rFonts w:ascii="等线" w:hAnsi="等线" w:eastAsia="等线" w:cs="宋体"/>
                <w:color w:val="000000"/>
                <w:kern w:val="0"/>
                <w:sz w:val="20"/>
                <w:szCs w:val="20"/>
              </w:rPr>
            </w:pPr>
            <w:r>
              <w:rPr>
                <w:rFonts w:hint="eastAsia" w:ascii="等线" w:hAnsi="等线" w:eastAsia="等线" w:cs="宋体"/>
                <w:color w:val="000000"/>
                <w:kern w:val="0"/>
                <w:sz w:val="20"/>
                <w:szCs w:val="20"/>
              </w:rPr>
              <w:t>　</w:t>
            </w:r>
          </w:p>
        </w:tc>
        <w:tc>
          <w:tcPr>
            <w:tcW w:w="326" w:type="dxa"/>
            <w:tcBorders>
              <w:top w:val="nil"/>
              <w:left w:val="nil"/>
              <w:bottom w:val="single" w:color="auto" w:sz="8" w:space="0"/>
              <w:right w:val="nil"/>
            </w:tcBorders>
            <w:shd w:val="clear" w:color="auto" w:fill="auto"/>
            <w:noWrap/>
            <w:vAlign w:val="center"/>
          </w:tcPr>
          <w:p>
            <w:pPr>
              <w:widowControl/>
              <w:jc w:val="center"/>
              <w:rPr>
                <w:rFonts w:ascii="等线" w:hAnsi="等线" w:eastAsia="等线" w:cs="宋体"/>
                <w:color w:val="000000"/>
                <w:kern w:val="0"/>
                <w:sz w:val="20"/>
                <w:szCs w:val="20"/>
              </w:rPr>
            </w:pPr>
            <w:r>
              <w:rPr>
                <w:rFonts w:hint="eastAsia" w:ascii="等线" w:hAnsi="等线" w:eastAsia="等线" w:cs="宋体"/>
                <w:color w:val="000000"/>
                <w:kern w:val="0"/>
                <w:sz w:val="20"/>
                <w:szCs w:val="20"/>
              </w:rPr>
              <w:t>　</w:t>
            </w:r>
          </w:p>
        </w:tc>
        <w:tc>
          <w:tcPr>
            <w:tcW w:w="1184" w:type="dxa"/>
            <w:tcBorders>
              <w:top w:val="nil"/>
              <w:left w:val="nil"/>
              <w:bottom w:val="single" w:color="auto" w:sz="8" w:space="0"/>
              <w:right w:val="nil"/>
            </w:tcBorders>
            <w:shd w:val="clear" w:color="auto" w:fill="auto"/>
            <w:noWrap/>
            <w:vAlign w:val="center"/>
          </w:tcPr>
          <w:p>
            <w:pPr>
              <w:widowControl/>
              <w:jc w:val="center"/>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有目标</w:t>
            </w:r>
          </w:p>
        </w:tc>
        <w:tc>
          <w:tcPr>
            <w:tcW w:w="1184" w:type="dxa"/>
            <w:tcBorders>
              <w:top w:val="nil"/>
              <w:left w:val="nil"/>
              <w:bottom w:val="single" w:color="auto" w:sz="8" w:space="0"/>
              <w:right w:val="nil"/>
            </w:tcBorders>
            <w:shd w:val="clear" w:color="auto" w:fill="auto"/>
            <w:noWrap/>
            <w:vAlign w:val="center"/>
          </w:tcPr>
          <w:p>
            <w:pPr>
              <w:widowControl/>
              <w:jc w:val="center"/>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无目标</w:t>
            </w:r>
          </w:p>
        </w:tc>
        <w:tc>
          <w:tcPr>
            <w:tcW w:w="1184" w:type="dxa"/>
            <w:tcBorders>
              <w:top w:val="nil"/>
              <w:left w:val="nil"/>
              <w:bottom w:val="single" w:color="auto" w:sz="8" w:space="0"/>
              <w:right w:val="nil"/>
            </w:tcBorders>
            <w:shd w:val="clear" w:color="auto" w:fill="auto"/>
            <w:noWrap/>
            <w:vAlign w:val="center"/>
          </w:tcPr>
          <w:p>
            <w:pPr>
              <w:widowControl/>
              <w:jc w:val="center"/>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有目标</w:t>
            </w:r>
          </w:p>
        </w:tc>
        <w:tc>
          <w:tcPr>
            <w:tcW w:w="1184" w:type="dxa"/>
            <w:tcBorders>
              <w:top w:val="nil"/>
              <w:left w:val="nil"/>
              <w:bottom w:val="single" w:color="auto" w:sz="8" w:space="0"/>
              <w:right w:val="nil"/>
            </w:tcBorders>
            <w:shd w:val="clear" w:color="auto" w:fill="auto"/>
            <w:noWrap/>
            <w:vAlign w:val="center"/>
          </w:tcPr>
          <w:p>
            <w:pPr>
              <w:widowControl/>
              <w:jc w:val="center"/>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无目标</w:t>
            </w:r>
          </w:p>
        </w:tc>
        <w:tc>
          <w:tcPr>
            <w:tcW w:w="1184" w:type="dxa"/>
            <w:tcBorders>
              <w:top w:val="nil"/>
              <w:left w:val="nil"/>
              <w:bottom w:val="single" w:color="auto" w:sz="8" w:space="0"/>
              <w:right w:val="nil"/>
            </w:tcBorders>
            <w:shd w:val="clear" w:color="auto" w:fill="auto"/>
            <w:noWrap/>
            <w:vAlign w:val="center"/>
          </w:tcPr>
          <w:p>
            <w:pPr>
              <w:widowControl/>
              <w:jc w:val="center"/>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有目标</w:t>
            </w:r>
          </w:p>
        </w:tc>
        <w:tc>
          <w:tcPr>
            <w:tcW w:w="1184" w:type="dxa"/>
            <w:tcBorders>
              <w:top w:val="nil"/>
              <w:left w:val="nil"/>
              <w:bottom w:val="single" w:color="auto" w:sz="8" w:space="0"/>
              <w:right w:val="nil"/>
            </w:tcBorders>
            <w:shd w:val="clear" w:color="auto" w:fill="auto"/>
            <w:noWrap/>
            <w:vAlign w:val="center"/>
          </w:tcPr>
          <w:p>
            <w:pPr>
              <w:widowControl/>
              <w:jc w:val="center"/>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无目标</w:t>
            </w:r>
          </w:p>
        </w:tc>
      </w:tr>
      <w:tr>
        <w:tblPrEx>
          <w:tblCellMar>
            <w:top w:w="0" w:type="dxa"/>
            <w:left w:w="108" w:type="dxa"/>
            <w:bottom w:w="0" w:type="dxa"/>
            <w:right w:w="108" w:type="dxa"/>
          </w:tblCellMar>
        </w:tblPrEx>
        <w:trPr>
          <w:trHeight w:val="280" w:hRule="atLeast"/>
        </w:trPr>
        <w:tc>
          <w:tcPr>
            <w:tcW w:w="893" w:type="dxa"/>
            <w:tcBorders>
              <w:top w:val="nil"/>
              <w:left w:val="nil"/>
              <w:bottom w:val="nil"/>
              <w:right w:val="nil"/>
            </w:tcBorders>
            <w:shd w:val="clear" w:color="auto" w:fill="auto"/>
            <w:noWrap/>
            <w:vAlign w:val="center"/>
          </w:tcPr>
          <w:p>
            <w:pPr>
              <w:widowControl/>
              <w:jc w:val="center"/>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条件一</w:t>
            </w:r>
          </w:p>
        </w:tc>
        <w:tc>
          <w:tcPr>
            <w:tcW w:w="326" w:type="dxa"/>
            <w:tcBorders>
              <w:top w:val="nil"/>
              <w:left w:val="nil"/>
              <w:bottom w:val="nil"/>
              <w:right w:val="nil"/>
            </w:tcBorders>
            <w:shd w:val="clear" w:color="auto" w:fill="auto"/>
            <w:noWrap/>
            <w:vAlign w:val="center"/>
          </w:tcPr>
          <w:p>
            <w:pPr>
              <w:widowControl/>
              <w:jc w:val="center"/>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M</w:t>
            </w:r>
          </w:p>
        </w:tc>
        <w:tc>
          <w:tcPr>
            <w:tcW w:w="1184" w:type="dxa"/>
            <w:tcBorders>
              <w:top w:val="nil"/>
              <w:left w:val="nil"/>
              <w:bottom w:val="nil"/>
              <w:right w:val="nil"/>
            </w:tcBorders>
            <w:shd w:val="clear" w:color="auto" w:fill="auto"/>
            <w:vAlign w:val="center"/>
          </w:tcPr>
          <w:p>
            <w:pPr>
              <w:widowControl/>
              <w:jc w:val="center"/>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832</w:t>
            </w:r>
          </w:p>
        </w:tc>
        <w:tc>
          <w:tcPr>
            <w:tcW w:w="1184" w:type="dxa"/>
            <w:tcBorders>
              <w:top w:val="nil"/>
              <w:left w:val="nil"/>
              <w:bottom w:val="nil"/>
              <w:right w:val="nil"/>
            </w:tcBorders>
            <w:shd w:val="clear" w:color="auto" w:fill="auto"/>
            <w:vAlign w:val="center"/>
          </w:tcPr>
          <w:p>
            <w:pPr>
              <w:widowControl/>
              <w:jc w:val="center"/>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938</w:t>
            </w:r>
          </w:p>
        </w:tc>
        <w:tc>
          <w:tcPr>
            <w:tcW w:w="1184" w:type="dxa"/>
            <w:tcBorders>
              <w:top w:val="nil"/>
              <w:left w:val="nil"/>
              <w:bottom w:val="nil"/>
              <w:right w:val="nil"/>
            </w:tcBorders>
            <w:shd w:val="clear" w:color="auto" w:fill="auto"/>
            <w:vAlign w:val="center"/>
          </w:tcPr>
          <w:p>
            <w:pPr>
              <w:widowControl/>
              <w:jc w:val="center"/>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1074</w:t>
            </w:r>
          </w:p>
        </w:tc>
        <w:tc>
          <w:tcPr>
            <w:tcW w:w="1184" w:type="dxa"/>
            <w:tcBorders>
              <w:top w:val="nil"/>
              <w:left w:val="nil"/>
              <w:bottom w:val="nil"/>
              <w:right w:val="nil"/>
            </w:tcBorders>
            <w:shd w:val="clear" w:color="auto" w:fill="auto"/>
            <w:vAlign w:val="center"/>
          </w:tcPr>
          <w:p>
            <w:pPr>
              <w:widowControl/>
              <w:jc w:val="center"/>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1316</w:t>
            </w:r>
          </w:p>
        </w:tc>
        <w:tc>
          <w:tcPr>
            <w:tcW w:w="1184" w:type="dxa"/>
            <w:tcBorders>
              <w:top w:val="nil"/>
              <w:left w:val="nil"/>
              <w:bottom w:val="nil"/>
              <w:right w:val="nil"/>
            </w:tcBorders>
            <w:shd w:val="clear" w:color="auto" w:fill="auto"/>
            <w:vAlign w:val="center"/>
          </w:tcPr>
          <w:p>
            <w:pPr>
              <w:widowControl/>
              <w:jc w:val="center"/>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1170</w:t>
            </w:r>
          </w:p>
        </w:tc>
        <w:tc>
          <w:tcPr>
            <w:tcW w:w="1184" w:type="dxa"/>
            <w:tcBorders>
              <w:top w:val="nil"/>
              <w:left w:val="nil"/>
              <w:bottom w:val="nil"/>
              <w:right w:val="nil"/>
            </w:tcBorders>
            <w:shd w:val="clear" w:color="auto" w:fill="auto"/>
            <w:vAlign w:val="center"/>
          </w:tcPr>
          <w:p>
            <w:pPr>
              <w:widowControl/>
              <w:jc w:val="center"/>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1519</w:t>
            </w:r>
          </w:p>
        </w:tc>
      </w:tr>
      <w:tr>
        <w:tblPrEx>
          <w:tblCellMar>
            <w:top w:w="0" w:type="dxa"/>
            <w:left w:w="108" w:type="dxa"/>
            <w:bottom w:w="0" w:type="dxa"/>
            <w:right w:w="108" w:type="dxa"/>
          </w:tblCellMar>
        </w:tblPrEx>
        <w:trPr>
          <w:trHeight w:val="280" w:hRule="atLeast"/>
        </w:trPr>
        <w:tc>
          <w:tcPr>
            <w:tcW w:w="893" w:type="dxa"/>
            <w:tcBorders>
              <w:top w:val="nil"/>
              <w:left w:val="nil"/>
              <w:bottom w:val="nil"/>
              <w:right w:val="nil"/>
            </w:tcBorders>
            <w:shd w:val="clear" w:color="auto" w:fill="auto"/>
            <w:noWrap/>
            <w:vAlign w:val="center"/>
          </w:tcPr>
          <w:p>
            <w:pPr>
              <w:widowControl/>
              <w:jc w:val="center"/>
              <w:rPr>
                <w:rFonts w:ascii="新宋体" w:hAnsi="新宋体" w:eastAsia="新宋体" w:cs="宋体"/>
                <w:color w:val="000000"/>
                <w:kern w:val="0"/>
                <w:sz w:val="20"/>
                <w:szCs w:val="20"/>
              </w:rPr>
            </w:pPr>
          </w:p>
        </w:tc>
        <w:tc>
          <w:tcPr>
            <w:tcW w:w="326" w:type="dxa"/>
            <w:tcBorders>
              <w:top w:val="nil"/>
              <w:left w:val="nil"/>
              <w:bottom w:val="nil"/>
              <w:right w:val="nil"/>
            </w:tcBorders>
            <w:shd w:val="clear" w:color="auto" w:fill="auto"/>
            <w:noWrap/>
            <w:vAlign w:val="center"/>
          </w:tcPr>
          <w:p>
            <w:pPr>
              <w:widowControl/>
              <w:jc w:val="center"/>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SD</w:t>
            </w:r>
          </w:p>
        </w:tc>
        <w:tc>
          <w:tcPr>
            <w:tcW w:w="1184" w:type="dxa"/>
            <w:tcBorders>
              <w:top w:val="nil"/>
              <w:left w:val="nil"/>
              <w:bottom w:val="nil"/>
              <w:right w:val="nil"/>
            </w:tcBorders>
            <w:shd w:val="clear" w:color="auto" w:fill="auto"/>
            <w:vAlign w:val="center"/>
          </w:tcPr>
          <w:p>
            <w:pPr>
              <w:widowControl/>
              <w:jc w:val="center"/>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206</w:t>
            </w:r>
          </w:p>
        </w:tc>
        <w:tc>
          <w:tcPr>
            <w:tcW w:w="1184" w:type="dxa"/>
            <w:tcBorders>
              <w:top w:val="nil"/>
              <w:left w:val="nil"/>
              <w:bottom w:val="nil"/>
              <w:right w:val="nil"/>
            </w:tcBorders>
            <w:shd w:val="clear" w:color="auto" w:fill="auto"/>
            <w:vAlign w:val="center"/>
          </w:tcPr>
          <w:p>
            <w:pPr>
              <w:widowControl/>
              <w:jc w:val="center"/>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208</w:t>
            </w:r>
          </w:p>
        </w:tc>
        <w:tc>
          <w:tcPr>
            <w:tcW w:w="1184" w:type="dxa"/>
            <w:tcBorders>
              <w:top w:val="nil"/>
              <w:left w:val="nil"/>
              <w:bottom w:val="nil"/>
              <w:right w:val="nil"/>
            </w:tcBorders>
            <w:shd w:val="clear" w:color="auto" w:fill="auto"/>
            <w:vAlign w:val="center"/>
          </w:tcPr>
          <w:p>
            <w:pPr>
              <w:widowControl/>
              <w:jc w:val="center"/>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205</w:t>
            </w:r>
          </w:p>
        </w:tc>
        <w:tc>
          <w:tcPr>
            <w:tcW w:w="1184" w:type="dxa"/>
            <w:tcBorders>
              <w:top w:val="nil"/>
              <w:left w:val="nil"/>
              <w:bottom w:val="nil"/>
              <w:right w:val="nil"/>
            </w:tcBorders>
            <w:shd w:val="clear" w:color="auto" w:fill="auto"/>
            <w:vAlign w:val="center"/>
          </w:tcPr>
          <w:p>
            <w:pPr>
              <w:widowControl/>
              <w:jc w:val="center"/>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345</w:t>
            </w:r>
          </w:p>
        </w:tc>
        <w:tc>
          <w:tcPr>
            <w:tcW w:w="1184" w:type="dxa"/>
            <w:tcBorders>
              <w:top w:val="nil"/>
              <w:left w:val="nil"/>
              <w:bottom w:val="nil"/>
              <w:right w:val="nil"/>
            </w:tcBorders>
            <w:shd w:val="clear" w:color="auto" w:fill="auto"/>
            <w:vAlign w:val="center"/>
          </w:tcPr>
          <w:p>
            <w:pPr>
              <w:widowControl/>
              <w:jc w:val="center"/>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206</w:t>
            </w:r>
          </w:p>
        </w:tc>
        <w:tc>
          <w:tcPr>
            <w:tcW w:w="1184" w:type="dxa"/>
            <w:tcBorders>
              <w:top w:val="nil"/>
              <w:left w:val="nil"/>
              <w:bottom w:val="nil"/>
              <w:right w:val="nil"/>
            </w:tcBorders>
            <w:shd w:val="clear" w:color="auto" w:fill="auto"/>
            <w:vAlign w:val="center"/>
          </w:tcPr>
          <w:p>
            <w:pPr>
              <w:widowControl/>
              <w:jc w:val="center"/>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521</w:t>
            </w:r>
          </w:p>
        </w:tc>
      </w:tr>
      <w:tr>
        <w:tblPrEx>
          <w:tblCellMar>
            <w:top w:w="0" w:type="dxa"/>
            <w:left w:w="108" w:type="dxa"/>
            <w:bottom w:w="0" w:type="dxa"/>
            <w:right w:w="108" w:type="dxa"/>
          </w:tblCellMar>
        </w:tblPrEx>
        <w:trPr>
          <w:trHeight w:val="280" w:hRule="atLeast"/>
        </w:trPr>
        <w:tc>
          <w:tcPr>
            <w:tcW w:w="893" w:type="dxa"/>
            <w:tcBorders>
              <w:top w:val="nil"/>
              <w:left w:val="nil"/>
              <w:bottom w:val="nil"/>
              <w:right w:val="nil"/>
            </w:tcBorders>
            <w:shd w:val="clear" w:color="auto" w:fill="auto"/>
            <w:noWrap/>
            <w:vAlign w:val="center"/>
          </w:tcPr>
          <w:p>
            <w:pPr>
              <w:widowControl/>
              <w:jc w:val="center"/>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条件二</w:t>
            </w:r>
          </w:p>
        </w:tc>
        <w:tc>
          <w:tcPr>
            <w:tcW w:w="326" w:type="dxa"/>
            <w:tcBorders>
              <w:top w:val="nil"/>
              <w:left w:val="nil"/>
              <w:bottom w:val="nil"/>
              <w:right w:val="nil"/>
            </w:tcBorders>
            <w:shd w:val="clear" w:color="auto" w:fill="auto"/>
            <w:noWrap/>
            <w:vAlign w:val="center"/>
          </w:tcPr>
          <w:p>
            <w:pPr>
              <w:widowControl/>
              <w:jc w:val="center"/>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M</w:t>
            </w:r>
          </w:p>
        </w:tc>
        <w:tc>
          <w:tcPr>
            <w:tcW w:w="1184" w:type="dxa"/>
            <w:tcBorders>
              <w:top w:val="nil"/>
              <w:left w:val="nil"/>
              <w:bottom w:val="nil"/>
              <w:right w:val="nil"/>
            </w:tcBorders>
            <w:shd w:val="clear" w:color="auto" w:fill="auto"/>
            <w:vAlign w:val="center"/>
          </w:tcPr>
          <w:p>
            <w:pPr>
              <w:widowControl/>
              <w:jc w:val="center"/>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597</w:t>
            </w:r>
          </w:p>
        </w:tc>
        <w:tc>
          <w:tcPr>
            <w:tcW w:w="1184" w:type="dxa"/>
            <w:tcBorders>
              <w:top w:val="nil"/>
              <w:left w:val="nil"/>
              <w:bottom w:val="nil"/>
              <w:right w:val="nil"/>
            </w:tcBorders>
            <w:shd w:val="clear" w:color="auto" w:fill="auto"/>
            <w:vAlign w:val="center"/>
          </w:tcPr>
          <w:p>
            <w:pPr>
              <w:widowControl/>
              <w:jc w:val="center"/>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583</w:t>
            </w:r>
          </w:p>
        </w:tc>
        <w:tc>
          <w:tcPr>
            <w:tcW w:w="1184" w:type="dxa"/>
            <w:tcBorders>
              <w:top w:val="nil"/>
              <w:left w:val="nil"/>
              <w:bottom w:val="nil"/>
              <w:right w:val="nil"/>
            </w:tcBorders>
            <w:shd w:val="clear" w:color="auto" w:fill="auto"/>
            <w:vAlign w:val="center"/>
          </w:tcPr>
          <w:p>
            <w:pPr>
              <w:widowControl/>
              <w:jc w:val="center"/>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606</w:t>
            </w:r>
          </w:p>
        </w:tc>
        <w:tc>
          <w:tcPr>
            <w:tcW w:w="1184" w:type="dxa"/>
            <w:tcBorders>
              <w:top w:val="nil"/>
              <w:left w:val="nil"/>
              <w:bottom w:val="nil"/>
              <w:right w:val="nil"/>
            </w:tcBorders>
            <w:shd w:val="clear" w:color="auto" w:fill="auto"/>
            <w:vAlign w:val="center"/>
          </w:tcPr>
          <w:p>
            <w:pPr>
              <w:widowControl/>
              <w:jc w:val="center"/>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593</w:t>
            </w:r>
          </w:p>
        </w:tc>
        <w:tc>
          <w:tcPr>
            <w:tcW w:w="1184" w:type="dxa"/>
            <w:tcBorders>
              <w:top w:val="nil"/>
              <w:left w:val="nil"/>
              <w:bottom w:val="nil"/>
              <w:right w:val="nil"/>
            </w:tcBorders>
            <w:shd w:val="clear" w:color="auto" w:fill="auto"/>
            <w:vAlign w:val="center"/>
          </w:tcPr>
          <w:p>
            <w:pPr>
              <w:widowControl/>
              <w:jc w:val="center"/>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618</w:t>
            </w:r>
          </w:p>
        </w:tc>
        <w:tc>
          <w:tcPr>
            <w:tcW w:w="1184" w:type="dxa"/>
            <w:tcBorders>
              <w:top w:val="nil"/>
              <w:left w:val="nil"/>
              <w:bottom w:val="nil"/>
              <w:right w:val="nil"/>
            </w:tcBorders>
            <w:shd w:val="clear" w:color="auto" w:fill="auto"/>
            <w:vAlign w:val="center"/>
          </w:tcPr>
          <w:p>
            <w:pPr>
              <w:widowControl/>
              <w:jc w:val="center"/>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617</w:t>
            </w:r>
          </w:p>
        </w:tc>
      </w:tr>
      <w:tr>
        <w:tblPrEx>
          <w:tblCellMar>
            <w:top w:w="0" w:type="dxa"/>
            <w:left w:w="108" w:type="dxa"/>
            <w:bottom w:w="0" w:type="dxa"/>
            <w:right w:w="108" w:type="dxa"/>
          </w:tblCellMar>
        </w:tblPrEx>
        <w:trPr>
          <w:trHeight w:val="290" w:hRule="atLeast"/>
        </w:trPr>
        <w:tc>
          <w:tcPr>
            <w:tcW w:w="893" w:type="dxa"/>
            <w:tcBorders>
              <w:top w:val="nil"/>
              <w:left w:val="nil"/>
              <w:bottom w:val="single" w:color="auto" w:sz="8" w:space="0"/>
              <w:right w:val="nil"/>
            </w:tcBorders>
            <w:shd w:val="clear" w:color="auto" w:fill="auto"/>
            <w:noWrap/>
            <w:vAlign w:val="center"/>
          </w:tcPr>
          <w:p>
            <w:pPr>
              <w:widowControl/>
              <w:jc w:val="center"/>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　</w:t>
            </w:r>
          </w:p>
        </w:tc>
        <w:tc>
          <w:tcPr>
            <w:tcW w:w="326" w:type="dxa"/>
            <w:tcBorders>
              <w:top w:val="nil"/>
              <w:left w:val="nil"/>
              <w:bottom w:val="single" w:color="auto" w:sz="8" w:space="0"/>
              <w:right w:val="nil"/>
            </w:tcBorders>
            <w:shd w:val="clear" w:color="auto" w:fill="auto"/>
            <w:noWrap/>
            <w:vAlign w:val="center"/>
          </w:tcPr>
          <w:p>
            <w:pPr>
              <w:widowControl/>
              <w:jc w:val="center"/>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SD</w:t>
            </w:r>
          </w:p>
        </w:tc>
        <w:tc>
          <w:tcPr>
            <w:tcW w:w="1184" w:type="dxa"/>
            <w:tcBorders>
              <w:top w:val="nil"/>
              <w:left w:val="nil"/>
              <w:bottom w:val="single" w:color="auto" w:sz="8" w:space="0"/>
              <w:right w:val="nil"/>
            </w:tcBorders>
            <w:shd w:val="clear" w:color="auto" w:fill="auto"/>
            <w:vAlign w:val="center"/>
          </w:tcPr>
          <w:p>
            <w:pPr>
              <w:widowControl/>
              <w:jc w:val="center"/>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78.5</w:t>
            </w:r>
          </w:p>
        </w:tc>
        <w:tc>
          <w:tcPr>
            <w:tcW w:w="1184" w:type="dxa"/>
            <w:tcBorders>
              <w:top w:val="nil"/>
              <w:left w:val="nil"/>
              <w:bottom w:val="single" w:color="auto" w:sz="8" w:space="0"/>
              <w:right w:val="nil"/>
            </w:tcBorders>
            <w:shd w:val="clear" w:color="auto" w:fill="auto"/>
            <w:vAlign w:val="center"/>
          </w:tcPr>
          <w:p>
            <w:pPr>
              <w:widowControl/>
              <w:jc w:val="center"/>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93.2</w:t>
            </w:r>
          </w:p>
        </w:tc>
        <w:tc>
          <w:tcPr>
            <w:tcW w:w="1184" w:type="dxa"/>
            <w:tcBorders>
              <w:top w:val="nil"/>
              <w:left w:val="nil"/>
              <w:bottom w:val="single" w:color="auto" w:sz="8" w:space="0"/>
              <w:right w:val="nil"/>
            </w:tcBorders>
            <w:shd w:val="clear" w:color="auto" w:fill="auto"/>
            <w:vAlign w:val="center"/>
          </w:tcPr>
          <w:p>
            <w:pPr>
              <w:widowControl/>
              <w:jc w:val="center"/>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91.8</w:t>
            </w:r>
          </w:p>
        </w:tc>
        <w:tc>
          <w:tcPr>
            <w:tcW w:w="1184" w:type="dxa"/>
            <w:tcBorders>
              <w:top w:val="nil"/>
              <w:left w:val="nil"/>
              <w:bottom w:val="single" w:color="auto" w:sz="8" w:space="0"/>
              <w:right w:val="nil"/>
            </w:tcBorders>
            <w:shd w:val="clear" w:color="auto" w:fill="auto"/>
            <w:vAlign w:val="center"/>
          </w:tcPr>
          <w:p>
            <w:pPr>
              <w:widowControl/>
              <w:jc w:val="center"/>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97.1</w:t>
            </w:r>
          </w:p>
        </w:tc>
        <w:tc>
          <w:tcPr>
            <w:tcW w:w="1184" w:type="dxa"/>
            <w:tcBorders>
              <w:top w:val="nil"/>
              <w:left w:val="nil"/>
              <w:bottom w:val="single" w:color="auto" w:sz="8" w:space="0"/>
              <w:right w:val="nil"/>
            </w:tcBorders>
            <w:shd w:val="clear" w:color="auto" w:fill="auto"/>
            <w:vAlign w:val="center"/>
          </w:tcPr>
          <w:p>
            <w:pPr>
              <w:widowControl/>
              <w:jc w:val="center"/>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99.5</w:t>
            </w:r>
          </w:p>
        </w:tc>
        <w:tc>
          <w:tcPr>
            <w:tcW w:w="1184" w:type="dxa"/>
            <w:tcBorders>
              <w:top w:val="nil"/>
              <w:left w:val="nil"/>
              <w:bottom w:val="single" w:color="auto" w:sz="8" w:space="0"/>
              <w:right w:val="nil"/>
            </w:tcBorders>
            <w:shd w:val="clear" w:color="auto" w:fill="auto"/>
            <w:vAlign w:val="center"/>
          </w:tcPr>
          <w:p>
            <w:pPr>
              <w:widowControl/>
              <w:jc w:val="center"/>
              <w:rPr>
                <w:rFonts w:ascii="新宋体" w:hAnsi="新宋体" w:eastAsia="新宋体" w:cs="宋体"/>
                <w:color w:val="000000"/>
                <w:kern w:val="0"/>
                <w:sz w:val="20"/>
                <w:szCs w:val="20"/>
              </w:rPr>
            </w:pPr>
            <w:r>
              <w:rPr>
                <w:rFonts w:hint="eastAsia" w:ascii="新宋体" w:hAnsi="新宋体" w:eastAsia="新宋体" w:cs="宋体"/>
                <w:color w:val="000000"/>
                <w:kern w:val="0"/>
                <w:sz w:val="20"/>
                <w:szCs w:val="20"/>
              </w:rPr>
              <w:t>105</w:t>
            </w:r>
          </w:p>
        </w:tc>
      </w:tr>
      <w:tr>
        <w:tblPrEx>
          <w:tblCellMar>
            <w:top w:w="0" w:type="dxa"/>
            <w:left w:w="108" w:type="dxa"/>
            <w:bottom w:w="0" w:type="dxa"/>
            <w:right w:w="108" w:type="dxa"/>
          </w:tblCellMar>
        </w:tblPrEx>
        <w:trPr>
          <w:trHeight w:val="280" w:hRule="atLeast"/>
        </w:trPr>
        <w:tc>
          <w:tcPr>
            <w:tcW w:w="893" w:type="dxa"/>
            <w:tcBorders>
              <w:top w:val="nil"/>
              <w:left w:val="nil"/>
              <w:bottom w:val="nil"/>
              <w:right w:val="nil"/>
            </w:tcBorders>
            <w:shd w:val="clear" w:color="auto" w:fill="auto"/>
            <w:noWrap/>
            <w:vAlign w:val="center"/>
          </w:tcPr>
          <w:p>
            <w:pPr>
              <w:widowControl/>
              <w:jc w:val="center"/>
              <w:rPr>
                <w:rFonts w:ascii="新宋体" w:hAnsi="新宋体" w:eastAsia="新宋体" w:cs="宋体"/>
                <w:color w:val="000000"/>
                <w:kern w:val="0"/>
                <w:sz w:val="20"/>
                <w:szCs w:val="20"/>
              </w:rPr>
            </w:pPr>
          </w:p>
        </w:tc>
        <w:tc>
          <w:tcPr>
            <w:tcW w:w="326" w:type="dxa"/>
            <w:tcBorders>
              <w:top w:val="nil"/>
              <w:left w:val="nil"/>
              <w:bottom w:val="nil"/>
              <w:right w:val="nil"/>
            </w:tcBorders>
            <w:shd w:val="clear" w:color="auto" w:fill="auto"/>
            <w:noWrap/>
            <w:vAlign w:val="center"/>
          </w:tcPr>
          <w:p>
            <w:pPr>
              <w:widowControl/>
              <w:jc w:val="left"/>
              <w:rPr>
                <w:rFonts w:ascii="Times New Roman" w:hAnsi="Times New Roman" w:eastAsia="Times New Roman"/>
                <w:kern w:val="0"/>
                <w:sz w:val="20"/>
                <w:szCs w:val="20"/>
              </w:rPr>
            </w:pPr>
          </w:p>
        </w:tc>
        <w:tc>
          <w:tcPr>
            <w:tcW w:w="1184" w:type="dxa"/>
            <w:tcBorders>
              <w:top w:val="nil"/>
              <w:left w:val="nil"/>
              <w:bottom w:val="nil"/>
              <w:right w:val="nil"/>
            </w:tcBorders>
            <w:shd w:val="clear" w:color="auto" w:fill="auto"/>
            <w:noWrap/>
            <w:vAlign w:val="center"/>
          </w:tcPr>
          <w:p>
            <w:pPr>
              <w:widowControl/>
              <w:jc w:val="left"/>
              <w:rPr>
                <w:rFonts w:ascii="Times New Roman" w:hAnsi="Times New Roman" w:eastAsia="Times New Roman"/>
                <w:kern w:val="0"/>
                <w:sz w:val="20"/>
                <w:szCs w:val="20"/>
              </w:rPr>
            </w:pPr>
          </w:p>
        </w:tc>
        <w:tc>
          <w:tcPr>
            <w:tcW w:w="1184" w:type="dxa"/>
            <w:tcBorders>
              <w:top w:val="nil"/>
              <w:left w:val="nil"/>
              <w:bottom w:val="nil"/>
              <w:right w:val="nil"/>
            </w:tcBorders>
            <w:shd w:val="clear" w:color="auto" w:fill="auto"/>
            <w:noWrap/>
            <w:vAlign w:val="center"/>
          </w:tcPr>
          <w:p>
            <w:pPr>
              <w:widowControl/>
              <w:jc w:val="left"/>
              <w:rPr>
                <w:rFonts w:ascii="Times New Roman" w:hAnsi="Times New Roman" w:eastAsia="Times New Roman"/>
                <w:kern w:val="0"/>
                <w:sz w:val="20"/>
                <w:szCs w:val="20"/>
              </w:rPr>
            </w:pPr>
          </w:p>
        </w:tc>
        <w:tc>
          <w:tcPr>
            <w:tcW w:w="1184" w:type="dxa"/>
            <w:tcBorders>
              <w:top w:val="nil"/>
              <w:left w:val="nil"/>
              <w:bottom w:val="nil"/>
              <w:right w:val="nil"/>
            </w:tcBorders>
            <w:shd w:val="clear" w:color="auto" w:fill="auto"/>
            <w:noWrap/>
            <w:vAlign w:val="center"/>
          </w:tcPr>
          <w:p>
            <w:pPr>
              <w:widowControl/>
              <w:jc w:val="left"/>
              <w:rPr>
                <w:rFonts w:ascii="Times New Roman" w:hAnsi="Times New Roman" w:eastAsia="Times New Roman"/>
                <w:kern w:val="0"/>
                <w:sz w:val="20"/>
                <w:szCs w:val="20"/>
              </w:rPr>
            </w:pPr>
          </w:p>
        </w:tc>
        <w:tc>
          <w:tcPr>
            <w:tcW w:w="1184" w:type="dxa"/>
            <w:tcBorders>
              <w:top w:val="nil"/>
              <w:left w:val="nil"/>
              <w:bottom w:val="nil"/>
              <w:right w:val="nil"/>
            </w:tcBorders>
            <w:shd w:val="clear" w:color="auto" w:fill="auto"/>
            <w:noWrap/>
            <w:vAlign w:val="center"/>
          </w:tcPr>
          <w:p>
            <w:pPr>
              <w:widowControl/>
              <w:jc w:val="left"/>
              <w:rPr>
                <w:rFonts w:ascii="Times New Roman" w:hAnsi="Times New Roman" w:eastAsia="Times New Roman"/>
                <w:kern w:val="0"/>
                <w:sz w:val="20"/>
                <w:szCs w:val="20"/>
              </w:rPr>
            </w:pPr>
          </w:p>
        </w:tc>
        <w:tc>
          <w:tcPr>
            <w:tcW w:w="1184" w:type="dxa"/>
            <w:tcBorders>
              <w:top w:val="nil"/>
              <w:left w:val="nil"/>
              <w:bottom w:val="nil"/>
              <w:right w:val="nil"/>
            </w:tcBorders>
            <w:shd w:val="clear" w:color="auto" w:fill="auto"/>
            <w:noWrap/>
            <w:vAlign w:val="center"/>
          </w:tcPr>
          <w:p>
            <w:pPr>
              <w:widowControl/>
              <w:jc w:val="left"/>
              <w:rPr>
                <w:rFonts w:ascii="Times New Roman" w:hAnsi="Times New Roman" w:eastAsia="Times New Roman"/>
                <w:kern w:val="0"/>
                <w:sz w:val="20"/>
                <w:szCs w:val="20"/>
              </w:rPr>
            </w:pPr>
          </w:p>
        </w:tc>
        <w:tc>
          <w:tcPr>
            <w:tcW w:w="1184" w:type="dxa"/>
            <w:tcBorders>
              <w:top w:val="nil"/>
              <w:left w:val="nil"/>
              <w:bottom w:val="nil"/>
              <w:right w:val="nil"/>
            </w:tcBorders>
            <w:shd w:val="clear" w:color="auto" w:fill="auto"/>
            <w:noWrap/>
            <w:vAlign w:val="center"/>
          </w:tcPr>
          <w:p>
            <w:pPr>
              <w:widowControl/>
              <w:jc w:val="left"/>
              <w:rPr>
                <w:rFonts w:ascii="Times New Roman" w:hAnsi="Times New Roman" w:eastAsia="Times New Roman"/>
                <w:kern w:val="0"/>
                <w:sz w:val="20"/>
                <w:szCs w:val="20"/>
              </w:rPr>
            </w:pPr>
          </w:p>
        </w:tc>
      </w:tr>
    </w:tbl>
    <w:p>
      <w:pPr>
        <w:rPr>
          <w:rFonts w:ascii="宋体" w:hAnsi="宋体"/>
          <w:b/>
          <w:bCs/>
          <w:sz w:val="24"/>
          <w:szCs w:val="24"/>
        </w:rPr>
      </w:pPr>
      <w:r>
        <w:rPr>
          <w:rFonts w:hint="eastAsia" w:ascii="宋体" w:hAnsi="宋体"/>
          <w:b/>
          <w:bCs/>
          <w:sz w:val="24"/>
          <w:szCs w:val="24"/>
        </w:rPr>
        <w:t>3.2</w:t>
      </w:r>
      <w:r>
        <w:rPr>
          <w:rFonts w:ascii="宋体" w:hAnsi="宋体"/>
          <w:b/>
          <w:bCs/>
          <w:sz w:val="24"/>
          <w:szCs w:val="24"/>
        </w:rPr>
        <w:t xml:space="preserve"> </w:t>
      </w:r>
      <w:r>
        <w:rPr>
          <w:rFonts w:hint="eastAsia" w:ascii="宋体" w:hAnsi="宋体"/>
          <w:b/>
          <w:bCs/>
          <w:sz w:val="24"/>
          <w:szCs w:val="24"/>
        </w:rPr>
        <w:t>不同实验条件下的反应时的方差分析</w:t>
      </w:r>
    </w:p>
    <w:p>
      <w:pPr>
        <w:ind w:firstLine="420"/>
        <w:rPr>
          <w:rFonts w:ascii="宋体" w:hAnsi="宋体"/>
        </w:rPr>
      </w:pPr>
      <w:r>
        <w:rPr>
          <w:rFonts w:hint="eastAsia" w:ascii="宋体" w:hAnsi="宋体"/>
        </w:rPr>
        <w:t>使用R</w:t>
      </w:r>
      <w:r>
        <w:rPr>
          <w:rFonts w:ascii="宋体" w:hAnsi="宋体"/>
        </w:rPr>
        <w:t xml:space="preserve"> </w:t>
      </w:r>
      <w:r>
        <w:rPr>
          <w:rFonts w:hint="eastAsia" w:ascii="宋体" w:hAnsi="宋体"/>
        </w:rPr>
        <w:t>3.6.2对实验各条件下的反应时进行重复测量方差分析。条件的主效应显著</w:t>
      </w:r>
      <w:r>
        <w:rPr>
          <w:rFonts w:hint="eastAsia" w:ascii="宋体" w:hAnsi="宋体"/>
          <w:i/>
          <w:iCs/>
        </w:rPr>
        <w:t>F</w:t>
      </w:r>
      <w:r>
        <w:rPr>
          <w:rFonts w:hint="eastAsia" w:ascii="宋体" w:hAnsi="宋体"/>
        </w:rPr>
        <w:t>（1，3</w:t>
      </w:r>
      <w:r>
        <w:rPr>
          <w:rFonts w:hint="eastAsia" w:ascii="宋体" w:hAnsi="宋体"/>
          <w:lang w:val="en-US" w:eastAsia="zh-CN"/>
        </w:rPr>
        <w:t>2</w:t>
      </w:r>
      <w:r>
        <w:rPr>
          <w:rFonts w:hint="eastAsia" w:ascii="宋体" w:hAnsi="宋体"/>
        </w:rPr>
        <w:t>）=2</w:t>
      </w:r>
      <w:r>
        <w:rPr>
          <w:rFonts w:hint="eastAsia" w:ascii="宋体" w:hAnsi="宋体"/>
          <w:lang w:val="en-US" w:eastAsia="zh-CN"/>
        </w:rPr>
        <w:t>68</w:t>
      </w:r>
      <w:r>
        <w:rPr>
          <w:rFonts w:ascii="宋体" w:hAnsi="宋体"/>
        </w:rPr>
        <w:t>.</w:t>
      </w:r>
      <w:r>
        <w:rPr>
          <w:rFonts w:hint="eastAsia" w:ascii="宋体" w:hAnsi="宋体"/>
          <w:lang w:val="en-US" w:eastAsia="zh-CN"/>
        </w:rPr>
        <w:t>3</w:t>
      </w:r>
      <w:r>
        <w:rPr>
          <w:rFonts w:ascii="宋体" w:hAnsi="宋体"/>
        </w:rPr>
        <w:t>,</w:t>
      </w:r>
      <w:r>
        <w:rPr>
          <w:rFonts w:ascii="宋体" w:hAnsi="宋体"/>
          <w:i/>
          <w:iCs/>
        </w:rPr>
        <w:t>p</w:t>
      </w:r>
      <w:r>
        <w:rPr>
          <w:rFonts w:ascii="宋体" w:hAnsi="宋体"/>
        </w:rPr>
        <w:t>&lt;0.001</w:t>
      </w:r>
      <w:r>
        <w:rPr>
          <w:rFonts w:hint="eastAsia" w:ascii="宋体" w:hAnsi="宋体"/>
        </w:rPr>
        <w:t>。数量的主效应显著，</w:t>
      </w:r>
      <w:r>
        <w:rPr>
          <w:rFonts w:hint="eastAsia" w:ascii="宋体" w:hAnsi="宋体"/>
          <w:i/>
          <w:iCs/>
        </w:rPr>
        <w:t>F</w:t>
      </w:r>
      <w:r>
        <w:rPr>
          <w:rFonts w:hint="eastAsia" w:ascii="宋体" w:hAnsi="宋体"/>
        </w:rPr>
        <w:t>（2，6</w:t>
      </w:r>
      <w:r>
        <w:rPr>
          <w:rFonts w:hint="eastAsia" w:ascii="宋体" w:hAnsi="宋体"/>
          <w:lang w:val="en-US" w:eastAsia="zh-CN"/>
        </w:rPr>
        <w:t>4</w:t>
      </w:r>
      <w:r>
        <w:rPr>
          <w:rFonts w:hint="eastAsia" w:ascii="宋体" w:hAnsi="宋体"/>
        </w:rPr>
        <w:t>）=7</w:t>
      </w:r>
      <w:r>
        <w:rPr>
          <w:rFonts w:hint="eastAsia" w:ascii="宋体" w:hAnsi="宋体"/>
          <w:lang w:val="en-US" w:eastAsia="zh-CN"/>
        </w:rPr>
        <w:t>2</w:t>
      </w:r>
      <w:r>
        <w:rPr>
          <w:rFonts w:hint="eastAsia" w:ascii="宋体" w:hAnsi="宋体"/>
        </w:rPr>
        <w:t>.</w:t>
      </w:r>
      <w:r>
        <w:rPr>
          <w:rFonts w:hint="eastAsia" w:ascii="宋体" w:hAnsi="宋体"/>
          <w:lang w:val="en-US" w:eastAsia="zh-CN"/>
        </w:rPr>
        <w:t>5</w:t>
      </w:r>
      <w:r>
        <w:rPr>
          <w:rFonts w:hint="eastAsia" w:ascii="宋体" w:hAnsi="宋体"/>
        </w:rPr>
        <w:t>，</w:t>
      </w:r>
      <w:r>
        <w:rPr>
          <w:rFonts w:hint="eastAsia" w:ascii="宋体" w:hAnsi="宋体"/>
          <w:i/>
          <w:iCs/>
        </w:rPr>
        <w:t>p</w:t>
      </w:r>
      <w:r>
        <w:rPr>
          <w:rFonts w:hint="eastAsia" w:ascii="宋体" w:hAnsi="宋体"/>
        </w:rPr>
        <w:t>&lt;</w:t>
      </w:r>
      <w:r>
        <w:rPr>
          <w:rFonts w:ascii="宋体" w:hAnsi="宋体"/>
        </w:rPr>
        <w:t>0.001</w:t>
      </w:r>
      <w:r>
        <w:rPr>
          <w:rFonts w:hint="eastAsia" w:ascii="宋体" w:hAnsi="宋体"/>
        </w:rPr>
        <w:t>。目标的主效应显著</w:t>
      </w:r>
      <w:r>
        <w:rPr>
          <w:rFonts w:hint="eastAsia" w:ascii="宋体" w:hAnsi="宋体"/>
          <w:i/>
          <w:iCs/>
        </w:rPr>
        <w:t>F</w:t>
      </w:r>
      <w:r>
        <w:rPr>
          <w:rFonts w:hint="eastAsia" w:ascii="宋体" w:hAnsi="宋体"/>
        </w:rPr>
        <w:t>（1，3</w:t>
      </w:r>
      <w:r>
        <w:rPr>
          <w:rFonts w:hint="eastAsia" w:ascii="宋体" w:hAnsi="宋体"/>
          <w:lang w:val="en-US" w:eastAsia="zh-CN"/>
        </w:rPr>
        <w:t>2</w:t>
      </w:r>
      <w:r>
        <w:rPr>
          <w:rFonts w:hint="eastAsia" w:ascii="宋体" w:hAnsi="宋体"/>
        </w:rPr>
        <w:t>）=2</w:t>
      </w:r>
      <w:r>
        <w:rPr>
          <w:rFonts w:hint="eastAsia" w:ascii="宋体" w:hAnsi="宋体"/>
          <w:lang w:val="en-US" w:eastAsia="zh-CN"/>
        </w:rPr>
        <w:t>7</w:t>
      </w:r>
      <w:r>
        <w:rPr>
          <w:rFonts w:ascii="宋体" w:hAnsi="宋体"/>
        </w:rPr>
        <w:t>.</w:t>
      </w:r>
      <w:r>
        <w:rPr>
          <w:rFonts w:hint="eastAsia" w:ascii="宋体" w:hAnsi="宋体"/>
          <w:lang w:val="en-US" w:eastAsia="zh-CN"/>
        </w:rPr>
        <w:t>4</w:t>
      </w:r>
      <w:r>
        <w:rPr>
          <w:rFonts w:ascii="宋体" w:hAnsi="宋体"/>
        </w:rPr>
        <w:t>,</w:t>
      </w:r>
      <w:r>
        <w:rPr>
          <w:rFonts w:ascii="宋体" w:hAnsi="宋体"/>
          <w:i/>
          <w:iCs/>
        </w:rPr>
        <w:t>p</w:t>
      </w:r>
      <w:r>
        <w:rPr>
          <w:rFonts w:ascii="宋体" w:hAnsi="宋体"/>
        </w:rPr>
        <w:t>&lt;0.001</w:t>
      </w:r>
      <w:r>
        <w:rPr>
          <w:rFonts w:hint="eastAsia" w:ascii="宋体" w:hAnsi="宋体"/>
        </w:rPr>
        <w:t>。</w:t>
      </w:r>
      <w:r>
        <w:rPr>
          <w:rFonts w:hint="eastAsia" w:ascii="宋体" w:hAnsi="宋体"/>
          <w:lang w:val="en-US" w:eastAsia="zh-CN"/>
        </w:rPr>
        <w:t>条件和数量的交互作用显著</w:t>
      </w:r>
      <w:r>
        <w:rPr>
          <w:rFonts w:hint="eastAsia" w:ascii="宋体" w:hAnsi="宋体"/>
          <w:i/>
          <w:iCs/>
        </w:rPr>
        <w:t>F</w:t>
      </w:r>
      <w:r>
        <w:rPr>
          <w:rFonts w:hint="eastAsia" w:ascii="宋体" w:hAnsi="宋体"/>
        </w:rPr>
        <w:t>（2，6</w:t>
      </w:r>
      <w:r>
        <w:rPr>
          <w:rFonts w:hint="eastAsia" w:ascii="宋体" w:hAnsi="宋体"/>
          <w:lang w:val="en-US" w:eastAsia="zh-CN"/>
        </w:rPr>
        <w:t>4</w:t>
      </w:r>
      <w:r>
        <w:rPr>
          <w:rFonts w:hint="eastAsia" w:ascii="宋体" w:hAnsi="宋体"/>
        </w:rPr>
        <w:t>）=</w:t>
      </w:r>
      <w:r>
        <w:rPr>
          <w:rFonts w:hint="eastAsia" w:ascii="宋体" w:hAnsi="宋体"/>
          <w:lang w:val="en-US" w:eastAsia="zh-CN"/>
        </w:rPr>
        <w:t>64</w:t>
      </w:r>
      <w:r>
        <w:rPr>
          <w:rFonts w:hint="eastAsia" w:ascii="宋体" w:hAnsi="宋体"/>
        </w:rPr>
        <w:t>.</w:t>
      </w:r>
      <w:r>
        <w:rPr>
          <w:rFonts w:hint="eastAsia" w:ascii="宋体" w:hAnsi="宋体"/>
          <w:lang w:val="en-US" w:eastAsia="zh-CN"/>
        </w:rPr>
        <w:t>7</w:t>
      </w:r>
      <w:r>
        <w:rPr>
          <w:rFonts w:hint="eastAsia" w:ascii="宋体" w:hAnsi="宋体"/>
        </w:rPr>
        <w:t>，</w:t>
      </w:r>
      <w:r>
        <w:rPr>
          <w:rFonts w:hint="eastAsia" w:ascii="宋体" w:hAnsi="宋体"/>
          <w:i/>
          <w:iCs/>
        </w:rPr>
        <w:t>p</w:t>
      </w:r>
      <w:r>
        <w:rPr>
          <w:rFonts w:hint="eastAsia" w:ascii="宋体" w:hAnsi="宋体"/>
        </w:rPr>
        <w:t>&lt;</w:t>
      </w:r>
      <w:r>
        <w:rPr>
          <w:rFonts w:ascii="宋体" w:hAnsi="宋体"/>
        </w:rPr>
        <w:t>0.001</w:t>
      </w:r>
      <w:r>
        <w:rPr>
          <w:rFonts w:hint="eastAsia" w:ascii="宋体" w:hAnsi="宋体"/>
          <w:lang w:eastAsia="zh-CN"/>
        </w:rPr>
        <w:t>。</w:t>
      </w:r>
      <w:r>
        <w:rPr>
          <w:rFonts w:hint="eastAsia" w:ascii="宋体" w:hAnsi="宋体"/>
        </w:rPr>
        <w:t>条件和目标的交互作用显著，</w:t>
      </w:r>
      <w:r>
        <w:rPr>
          <w:rFonts w:hint="eastAsia" w:ascii="宋体" w:hAnsi="宋体"/>
          <w:i/>
          <w:iCs/>
        </w:rPr>
        <w:t>F</w:t>
      </w:r>
      <w:r>
        <w:rPr>
          <w:rFonts w:hint="eastAsia" w:ascii="宋体" w:hAnsi="宋体"/>
        </w:rPr>
        <w:t>（1，3</w:t>
      </w:r>
      <w:r>
        <w:rPr>
          <w:rFonts w:hint="eastAsia" w:ascii="宋体" w:hAnsi="宋体"/>
          <w:lang w:val="en-US" w:eastAsia="zh-CN"/>
        </w:rPr>
        <w:t>2</w:t>
      </w:r>
      <w:r>
        <w:rPr>
          <w:rFonts w:hint="eastAsia" w:ascii="宋体" w:hAnsi="宋体"/>
        </w:rPr>
        <w:t>）=3</w:t>
      </w:r>
      <w:r>
        <w:rPr>
          <w:rFonts w:hint="eastAsia" w:ascii="宋体" w:hAnsi="宋体"/>
          <w:lang w:val="en-US" w:eastAsia="zh-CN"/>
        </w:rPr>
        <w:t>4</w:t>
      </w:r>
      <w:r>
        <w:rPr>
          <w:rFonts w:hint="eastAsia" w:ascii="宋体" w:hAnsi="宋体"/>
        </w:rPr>
        <w:t>.</w:t>
      </w:r>
      <w:r>
        <w:rPr>
          <w:rFonts w:hint="eastAsia" w:ascii="宋体" w:hAnsi="宋体"/>
          <w:lang w:val="en-US" w:eastAsia="zh-CN"/>
        </w:rPr>
        <w:t>9</w:t>
      </w:r>
      <w:r>
        <w:rPr>
          <w:rFonts w:hint="eastAsia" w:ascii="宋体" w:hAnsi="宋体"/>
        </w:rPr>
        <w:t>，</w:t>
      </w:r>
      <w:r>
        <w:rPr>
          <w:rFonts w:hint="eastAsia" w:ascii="宋体" w:hAnsi="宋体"/>
          <w:i/>
          <w:iCs/>
        </w:rPr>
        <w:t>p</w:t>
      </w:r>
      <w:r>
        <w:rPr>
          <w:rFonts w:hint="eastAsia" w:ascii="宋体" w:hAnsi="宋体"/>
        </w:rPr>
        <w:t>&lt;</w:t>
      </w:r>
      <w:r>
        <w:rPr>
          <w:rFonts w:ascii="宋体" w:hAnsi="宋体"/>
        </w:rPr>
        <w:t>0.001</w:t>
      </w:r>
      <w:r>
        <w:rPr>
          <w:rFonts w:hint="eastAsia" w:ascii="宋体" w:hAnsi="宋体"/>
          <w:lang w:eastAsia="zh-CN"/>
        </w:rPr>
        <w:t>。</w:t>
      </w:r>
      <w:r>
        <w:rPr>
          <w:rFonts w:hint="eastAsia" w:ascii="宋体" w:hAnsi="宋体"/>
        </w:rPr>
        <w:t>数量和目标的交互作用显著</w:t>
      </w:r>
      <w:r>
        <w:rPr>
          <w:rFonts w:hint="eastAsia" w:ascii="宋体" w:hAnsi="宋体"/>
          <w:i/>
          <w:iCs/>
        </w:rPr>
        <w:t>F</w:t>
      </w:r>
      <w:r>
        <w:rPr>
          <w:rFonts w:hint="eastAsia" w:ascii="宋体" w:hAnsi="宋体"/>
        </w:rPr>
        <w:t>（2，6</w:t>
      </w:r>
      <w:r>
        <w:rPr>
          <w:rFonts w:hint="eastAsia" w:ascii="宋体" w:hAnsi="宋体"/>
          <w:lang w:val="en-US" w:eastAsia="zh-CN"/>
        </w:rPr>
        <w:t>4</w:t>
      </w:r>
      <w:r>
        <w:rPr>
          <w:rFonts w:hint="eastAsia" w:ascii="宋体" w:hAnsi="宋体"/>
        </w:rPr>
        <w:t>）=16</w:t>
      </w:r>
      <w:r>
        <w:rPr>
          <w:rFonts w:ascii="宋体" w:hAnsi="宋体"/>
        </w:rPr>
        <w:t>.</w:t>
      </w:r>
      <w:r>
        <w:rPr>
          <w:rFonts w:hint="eastAsia" w:ascii="宋体" w:hAnsi="宋体"/>
          <w:lang w:val="en-US" w:eastAsia="zh-CN"/>
        </w:rPr>
        <w:t>2</w:t>
      </w:r>
      <w:r>
        <w:rPr>
          <w:rFonts w:hint="eastAsia" w:ascii="宋体" w:hAnsi="宋体"/>
        </w:rPr>
        <w:t>，</w:t>
      </w:r>
      <w:r>
        <w:rPr>
          <w:rFonts w:hint="eastAsia" w:ascii="宋体" w:hAnsi="宋体"/>
          <w:i/>
          <w:iCs/>
        </w:rPr>
        <w:t>p</w:t>
      </w:r>
      <w:r>
        <w:rPr>
          <w:rFonts w:ascii="宋体" w:hAnsi="宋体"/>
        </w:rPr>
        <w:t>&lt;0.001</w:t>
      </w:r>
      <w:r>
        <w:rPr>
          <w:rFonts w:hint="eastAsia" w:ascii="宋体" w:hAnsi="宋体"/>
        </w:rPr>
        <w:t>。三者的交互作用显著，</w:t>
      </w:r>
      <w:r>
        <w:rPr>
          <w:rFonts w:hint="eastAsia" w:ascii="宋体" w:hAnsi="宋体"/>
          <w:i/>
          <w:iCs/>
        </w:rPr>
        <w:t>F</w:t>
      </w:r>
      <w:r>
        <w:rPr>
          <w:rFonts w:hint="eastAsia" w:ascii="宋体" w:hAnsi="宋体"/>
        </w:rPr>
        <w:t>（2，66）=15</w:t>
      </w:r>
      <w:r>
        <w:rPr>
          <w:rFonts w:ascii="宋体" w:hAnsi="宋体"/>
        </w:rPr>
        <w:t>.</w:t>
      </w:r>
      <w:r>
        <w:rPr>
          <w:rFonts w:hint="eastAsia" w:ascii="宋体" w:hAnsi="宋体"/>
          <w:lang w:val="en-US" w:eastAsia="zh-CN"/>
        </w:rPr>
        <w:t>5</w:t>
      </w:r>
      <w:r>
        <w:rPr>
          <w:rFonts w:ascii="宋体" w:hAnsi="宋体"/>
        </w:rPr>
        <w:t>,</w:t>
      </w:r>
      <w:r>
        <w:rPr>
          <w:rFonts w:ascii="宋体" w:hAnsi="宋体"/>
          <w:i/>
          <w:iCs/>
        </w:rPr>
        <w:t>p</w:t>
      </w:r>
      <w:r>
        <w:rPr>
          <w:rFonts w:ascii="宋体" w:hAnsi="宋体"/>
        </w:rPr>
        <w:t>&lt;0.001</w:t>
      </w:r>
      <w:r>
        <w:rPr>
          <w:rFonts w:hint="eastAsia" w:ascii="宋体" w:hAnsi="宋体"/>
        </w:rPr>
        <w:t>。</w:t>
      </w:r>
    </w:p>
    <w:p>
      <w:pPr>
        <w:ind w:firstLine="420"/>
        <w:rPr>
          <w:rFonts w:hint="eastAsia" w:ascii="宋体" w:hAnsi="宋体"/>
        </w:rPr>
      </w:pPr>
      <w:r>
        <w:rPr>
          <w:rFonts w:hint="eastAsia" w:ascii="宋体" w:hAnsi="宋体"/>
        </w:rPr>
        <w:t>对结果进行</w:t>
      </w:r>
      <w:r>
        <w:rPr>
          <w:rFonts w:hint="eastAsia" w:ascii="Times New Roman" w:hAnsi="Times New Roman"/>
          <w:color w:val="000000"/>
          <w:shd w:val="clear" w:color="auto" w:fill="FFFFFF"/>
        </w:rPr>
        <w:t>Tukey</w:t>
      </w:r>
      <w:r>
        <w:rPr>
          <w:rFonts w:hint="eastAsia" w:ascii="宋体" w:hAnsi="宋体"/>
        </w:rPr>
        <w:t>事后检验分析，条件一下的反应时均大于条件二下的反应时，</w:t>
      </w:r>
      <w:r>
        <w:rPr>
          <w:rFonts w:hint="eastAsia" w:ascii="宋体" w:hAnsi="宋体"/>
          <w:i/>
          <w:iCs/>
        </w:rPr>
        <w:t>p</w:t>
      </w:r>
      <w:r>
        <w:rPr>
          <w:rFonts w:hint="eastAsia" w:ascii="宋体" w:hAnsi="宋体"/>
        </w:rPr>
        <w:t>值均&lt;</w:t>
      </w:r>
      <w:r>
        <w:rPr>
          <w:rFonts w:ascii="宋体" w:hAnsi="宋体"/>
        </w:rPr>
        <w:t>0.001</w:t>
      </w:r>
      <w:r>
        <w:rPr>
          <w:rFonts w:hint="eastAsia" w:ascii="宋体" w:hAnsi="宋体"/>
        </w:rPr>
        <w:t>。条件一中，无论有无目标出现，刺激规模为12的反应时均大于刺激规模为8的反应时，而刺激规模为8的反应时又大于刺激规模为4的反应时，</w:t>
      </w:r>
      <w:r>
        <w:rPr>
          <w:rFonts w:hint="eastAsia" w:ascii="宋体" w:hAnsi="宋体"/>
          <w:i/>
          <w:iCs/>
        </w:rPr>
        <w:t>p</w:t>
      </w:r>
      <w:r>
        <w:rPr>
          <w:rFonts w:hint="eastAsia" w:ascii="宋体" w:hAnsi="宋体"/>
        </w:rPr>
        <w:t>值均&lt;</w:t>
      </w:r>
      <w:r>
        <w:rPr>
          <w:rFonts w:ascii="宋体" w:hAnsi="宋体"/>
        </w:rPr>
        <w:t>0.001</w:t>
      </w:r>
      <w:r>
        <w:rPr>
          <w:rFonts w:hint="eastAsia" w:ascii="宋体" w:hAnsi="宋体"/>
        </w:rPr>
        <w:t>。条件一中有无目标的反应时在刺激规模为4时无显著差异；在刺激规模为8时，无目标的反应时大于有目标的反应时，</w:t>
      </w:r>
      <w:r>
        <w:rPr>
          <w:rFonts w:hint="eastAsia" w:ascii="宋体" w:hAnsi="宋体"/>
          <w:i/>
          <w:iCs/>
        </w:rPr>
        <w:t>t</w:t>
      </w:r>
      <w:r>
        <w:rPr>
          <w:rFonts w:hint="eastAsia" w:ascii="宋体" w:hAnsi="宋体"/>
        </w:rPr>
        <w:t>=-6</w:t>
      </w:r>
      <w:r>
        <w:rPr>
          <w:rFonts w:ascii="宋体" w:hAnsi="宋体"/>
        </w:rPr>
        <w:t>.972,</w:t>
      </w:r>
      <w:r>
        <w:rPr>
          <w:rFonts w:ascii="宋体" w:hAnsi="宋体"/>
          <w:i/>
          <w:iCs/>
        </w:rPr>
        <w:t>df</w:t>
      </w:r>
      <w:r>
        <w:rPr>
          <w:rFonts w:ascii="宋体" w:hAnsi="宋体"/>
        </w:rPr>
        <w:t>=112,</w:t>
      </w:r>
      <w:r>
        <w:rPr>
          <w:rFonts w:ascii="宋体" w:hAnsi="宋体"/>
          <w:i/>
          <w:iCs/>
        </w:rPr>
        <w:t>p</w:t>
      </w:r>
      <w:r>
        <w:rPr>
          <w:rFonts w:ascii="宋体" w:hAnsi="宋体"/>
        </w:rPr>
        <w:t>&lt;0.001;</w:t>
      </w:r>
      <w:r>
        <w:rPr>
          <w:rFonts w:hint="eastAsia" w:ascii="宋体" w:hAnsi="宋体"/>
        </w:rPr>
        <w:t>在刺激规模为12时，无目标地反应时大于有目标的反应时，</w:t>
      </w:r>
      <w:r>
        <w:rPr>
          <w:rFonts w:hint="eastAsia" w:ascii="宋体" w:hAnsi="宋体"/>
          <w:i/>
          <w:iCs/>
        </w:rPr>
        <w:t>t</w:t>
      </w:r>
      <w:r>
        <w:rPr>
          <w:rFonts w:hint="eastAsia" w:ascii="宋体" w:hAnsi="宋体"/>
        </w:rPr>
        <w:t>=-10.0307，</w:t>
      </w:r>
      <w:r>
        <w:rPr>
          <w:rFonts w:hint="eastAsia" w:ascii="宋体" w:hAnsi="宋体"/>
          <w:i/>
          <w:iCs/>
        </w:rPr>
        <w:t>df</w:t>
      </w:r>
      <w:r>
        <w:rPr>
          <w:rFonts w:hint="eastAsia" w:ascii="宋体" w:hAnsi="宋体"/>
        </w:rPr>
        <w:t>=112，</w:t>
      </w:r>
      <w:r>
        <w:rPr>
          <w:rFonts w:hint="eastAsia" w:ascii="宋体" w:hAnsi="宋体"/>
          <w:i/>
          <w:iCs/>
        </w:rPr>
        <w:t>p</w:t>
      </w:r>
      <w:r>
        <w:rPr>
          <w:rFonts w:ascii="宋体" w:hAnsi="宋体"/>
        </w:rPr>
        <w:t>&lt;0.001</w:t>
      </w:r>
      <w:r>
        <w:rPr>
          <w:rFonts w:hint="eastAsia" w:ascii="宋体" w:hAnsi="宋体"/>
        </w:rPr>
        <w:t>。而在条件二中，有无目标的反应时与不同刺激规模下的反应时均无显著差异，</w:t>
      </w:r>
      <w:r>
        <w:rPr>
          <w:rFonts w:hint="eastAsia" w:ascii="宋体" w:hAnsi="宋体"/>
          <w:i/>
          <w:iCs/>
        </w:rPr>
        <w:t>p</w:t>
      </w:r>
      <w:r>
        <w:rPr>
          <w:rFonts w:hint="eastAsia" w:ascii="宋体" w:hAnsi="宋体"/>
        </w:rPr>
        <w:t>值均&gt;</w:t>
      </w:r>
      <w:r>
        <w:rPr>
          <w:rFonts w:ascii="宋体" w:hAnsi="宋体"/>
        </w:rPr>
        <w:t>0</w:t>
      </w:r>
      <w:r>
        <w:rPr>
          <w:rFonts w:hint="eastAsia" w:ascii="宋体" w:hAnsi="宋体"/>
        </w:rPr>
        <w:t>.</w:t>
      </w:r>
      <w:r>
        <w:rPr>
          <w:rFonts w:ascii="宋体" w:hAnsi="宋体"/>
        </w:rPr>
        <w:t>05</w:t>
      </w:r>
      <w:r>
        <w:rPr>
          <w:rFonts w:hint="eastAsia" w:ascii="宋体" w:hAnsi="宋体"/>
        </w:rPr>
        <w:t>。（见图5，图6）</w:t>
      </w:r>
    </w:p>
    <w:p>
      <w:r>
        <w:rPr>
          <w:rFonts w:ascii="宋体" w:hAnsi="宋体"/>
          <w:b/>
          <w:bCs/>
          <w:sz w:val="28"/>
          <w:szCs w:val="28"/>
        </w:rPr>
        <mc:AlternateContent>
          <mc:Choice Requires="wps">
            <w:drawing>
              <wp:anchor distT="45720" distB="45720" distL="114300" distR="114300" simplePos="0" relativeHeight="251673600" behindDoc="1" locked="0" layoutInCell="1" allowOverlap="1">
                <wp:simplePos x="0" y="0"/>
                <wp:positionH relativeFrom="column">
                  <wp:posOffset>3735070</wp:posOffset>
                </wp:positionH>
                <wp:positionV relativeFrom="paragraph">
                  <wp:posOffset>2227580</wp:posOffset>
                </wp:positionV>
                <wp:extent cx="488950" cy="1404620"/>
                <wp:effectExtent l="0" t="0" r="25400" b="25400"/>
                <wp:wrapNone/>
                <wp:docPr id="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88950" cy="1404620"/>
                        </a:xfrm>
                        <a:prstGeom prst="rect">
                          <a:avLst/>
                        </a:prstGeom>
                        <a:solidFill>
                          <a:srgbClr val="FFFFFF"/>
                        </a:solidFill>
                        <a:ln w="9525">
                          <a:solidFill>
                            <a:schemeClr val="bg1"/>
                          </a:solidFill>
                          <a:miter lim="800000"/>
                        </a:ln>
                      </wps:spPr>
                      <wps:txbx>
                        <w:txbxContent>
                          <w:p>
                            <w:pPr>
                              <w:rPr>
                                <w:sz w:val="18"/>
                                <w:szCs w:val="18"/>
                              </w:rPr>
                            </w:pPr>
                            <w:r>
                              <w:rPr>
                                <w:rFonts w:hint="eastAsia"/>
                                <w:sz w:val="18"/>
                                <w:szCs w:val="18"/>
                              </w:rPr>
                              <w:t>图</w:t>
                            </w:r>
                            <w:r>
                              <w:rPr>
                                <w:sz w:val="18"/>
                                <w:szCs w:val="18"/>
                              </w:rPr>
                              <w:t>6</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94.1pt;margin-top:175.4pt;height:110.6pt;width:38.5pt;z-index:-251642880;mso-width-relative:page;mso-height-relative:margin;mso-height-percent:200;" fillcolor="#FFFFFF" filled="t" stroked="t" coordsize="21600,21600" o:gfxdata="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8cgAu9oAAAAL&#10;AQAADwAAAAAAAAABACAAAAAiAAAAZHJzL2Rvd25yZXYueG1sUEsBAhQAFAAAAAgAh07iQDSbdcga&#10;AgAALQQAAA4AAAAAAAAAAQAgAAAAKQEAAGRycy9lMm9Eb2MueG1sUEsFBgAAAAAGAAYAWQEAALUF&#10;AAAAAA==&#10;">
                <v:fill on="t" focussize="0,0"/>
                <v:stroke color="#FFFFFF [3212]" miterlimit="8" joinstyle="miter"/>
                <v:imagedata o:title=""/>
                <o:lock v:ext="edit" aspectratio="f"/>
                <v:textbox style="mso-fit-shape-to-text:t;">
                  <w:txbxContent>
                    <w:p>
                      <w:pPr>
                        <w:rPr>
                          <w:sz w:val="18"/>
                          <w:szCs w:val="18"/>
                        </w:rPr>
                      </w:pPr>
                      <w:r>
                        <w:rPr>
                          <w:rFonts w:hint="eastAsia"/>
                          <w:sz w:val="18"/>
                          <w:szCs w:val="18"/>
                        </w:rPr>
                        <w:t>图</w:t>
                      </w:r>
                      <w:r>
                        <w:rPr>
                          <w:sz w:val="18"/>
                          <w:szCs w:val="18"/>
                        </w:rPr>
                        <w:t>6</w:t>
                      </w:r>
                    </w:p>
                  </w:txbxContent>
                </v:textbox>
              </v:shape>
            </w:pict>
          </mc:Fallback>
        </mc:AlternateContent>
      </w:r>
      <w:r>
        <w:rPr>
          <w:rFonts w:ascii="宋体" w:hAnsi="宋体"/>
          <w:b/>
          <w:bCs/>
          <w:sz w:val="28"/>
          <w:szCs w:val="28"/>
        </w:rPr>
        <mc:AlternateContent>
          <mc:Choice Requires="wps">
            <w:drawing>
              <wp:anchor distT="45720" distB="45720" distL="114300" distR="114300" simplePos="0" relativeHeight="251671552" behindDoc="1" locked="0" layoutInCell="1" allowOverlap="1">
                <wp:simplePos x="0" y="0"/>
                <wp:positionH relativeFrom="column">
                  <wp:posOffset>1101725</wp:posOffset>
                </wp:positionH>
                <wp:positionV relativeFrom="paragraph">
                  <wp:posOffset>2227580</wp:posOffset>
                </wp:positionV>
                <wp:extent cx="488950" cy="1404620"/>
                <wp:effectExtent l="0" t="0" r="25400" b="25400"/>
                <wp:wrapNone/>
                <wp:docPr id="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88950" cy="1404620"/>
                        </a:xfrm>
                        <a:prstGeom prst="rect">
                          <a:avLst/>
                        </a:prstGeom>
                        <a:solidFill>
                          <a:srgbClr val="FFFFFF"/>
                        </a:solidFill>
                        <a:ln w="9525">
                          <a:solidFill>
                            <a:schemeClr val="bg1"/>
                          </a:solidFill>
                          <a:miter lim="800000"/>
                        </a:ln>
                      </wps:spPr>
                      <wps:txbx>
                        <w:txbxContent>
                          <w:p>
                            <w:pPr>
                              <w:rPr>
                                <w:sz w:val="18"/>
                                <w:szCs w:val="18"/>
                              </w:rPr>
                            </w:pPr>
                            <w:r>
                              <w:rPr>
                                <w:rFonts w:hint="eastAsia"/>
                                <w:sz w:val="18"/>
                                <w:szCs w:val="18"/>
                              </w:rPr>
                              <w:t>图5</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86.75pt;margin-top:175.4pt;height:110.6pt;width:38.5pt;z-index:-251644928;mso-width-relative:page;mso-height-relative:margin;mso-height-percent:200;" fillcolor="#FFFFFF" filled="t" stroked="t" coordsize="21600,21600" o:gfxdata="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M2OrA2gAAAAsB&#10;AAAPAAAAAAAAAAEAIAAAACIAAABkcnMvZG93bnJldi54bWxQSwECFAAUAAAACACHTuJAbPWRyxkC&#10;AAAtBAAADgAAAAAAAAABACAAAAApAQAAZHJzL2Uyb0RvYy54bWxQSwUGAAAAAAYABgBZAQAAtAUA&#10;AAAA&#10;">
                <v:fill on="t" focussize="0,0"/>
                <v:stroke color="#FFFFFF [3212]" miterlimit="8" joinstyle="miter"/>
                <v:imagedata o:title=""/>
                <o:lock v:ext="edit" aspectratio="f"/>
                <v:textbox style="mso-fit-shape-to-text:t;">
                  <w:txbxContent>
                    <w:p>
                      <w:pPr>
                        <w:rPr>
                          <w:sz w:val="18"/>
                          <w:szCs w:val="18"/>
                        </w:rPr>
                      </w:pPr>
                      <w:r>
                        <w:rPr>
                          <w:rFonts w:hint="eastAsia"/>
                          <w:sz w:val="18"/>
                          <w:szCs w:val="18"/>
                        </w:rPr>
                        <w:t>图5</w:t>
                      </w:r>
                    </w:p>
                  </w:txbxContent>
                </v:textbox>
              </v:shape>
            </w:pict>
          </mc:Fallback>
        </mc:AlternateContent>
      </w:r>
      <w:r>
        <w:object>
          <v:shape id="_x0000_i1025" o:spt="75" type="#_x0000_t75" style="height:175.75pt;width:211.85pt;" o:ole="t" filled="f" o:preferrelative="t" stroked="f" coordsize="21600,21600">
            <v:path/>
            <v:fill on="f" focussize="0,0"/>
            <v:stroke on="f" joinstyle="miter"/>
            <v:imagedata r:id="rId9" o:title=""/>
            <o:lock v:ext="edit" aspectratio="t"/>
            <w10:wrap type="none"/>
            <w10:anchorlock/>
          </v:shape>
          <o:OLEObject Type="Embed" ProgID="Prism8.Document" ShapeID="_x0000_i1025" DrawAspect="Content" ObjectID="_1468075725" r:id="rId8">
            <o:LockedField>false</o:LockedField>
          </o:OLEObject>
        </w:object>
      </w:r>
      <w:r>
        <w:object>
          <v:shape id="_x0000_i1026" o:spt="75" type="#_x0000_t75" style="height:181.35pt;width:202.15pt;" o:ole="t" filled="f" o:preferrelative="t" stroked="f" coordsize="21600,21600">
            <v:path/>
            <v:fill on="f" focussize="0,0"/>
            <v:stroke on="f"/>
            <v:imagedata r:id="rId11" o:title=""/>
            <o:lock v:ext="edit" aspectratio="t"/>
            <w10:wrap type="none"/>
            <w10:anchorlock/>
          </v:shape>
          <o:OLEObject Type="Embed" ProgID="Prism8.Document" ShapeID="_x0000_i1026" DrawAspect="Content" ObjectID="_1468075726" r:id="rId10">
            <o:LockedField>false</o:LockedField>
          </o:OLEObject>
        </w:object>
      </w:r>
    </w:p>
    <w:p>
      <w:pPr>
        <w:rPr>
          <w:rFonts w:hint="eastAsia" w:ascii="宋体" w:hAnsi="宋体"/>
          <w:b/>
          <w:bCs/>
          <w:sz w:val="24"/>
          <w:szCs w:val="24"/>
          <w:lang w:val="en-US" w:eastAsia="zh-CN"/>
        </w:rPr>
      </w:pPr>
    </w:p>
    <w:p>
      <w:pPr>
        <w:rPr>
          <w:rFonts w:hint="default" w:ascii="宋体" w:hAnsi="宋体"/>
          <w:b/>
          <w:bCs/>
          <w:sz w:val="24"/>
          <w:szCs w:val="24"/>
          <w:lang w:val="en-US" w:eastAsia="zh-CN"/>
        </w:rPr>
      </w:pPr>
      <w:r>
        <w:rPr>
          <w:rFonts w:hint="eastAsia" w:ascii="宋体" w:hAnsi="宋体"/>
          <w:b/>
          <w:bCs/>
          <w:sz w:val="24"/>
          <w:szCs w:val="24"/>
          <w:lang w:val="en-US" w:eastAsia="zh-CN"/>
        </w:rPr>
        <w:t>3.3 回归分析</w:t>
      </w:r>
    </w:p>
    <w:p>
      <w:pPr>
        <w:ind w:firstLine="420"/>
        <w:rPr>
          <w:rFonts w:hint="default" w:ascii="宋体" w:hAnsi="宋体"/>
          <w:b/>
          <w:bCs/>
          <w:lang w:val="en-US" w:eastAsia="zh-CN"/>
        </w:rPr>
      </w:pPr>
      <w:r>
        <w:rPr>
          <w:rFonts w:hint="eastAsia" w:ascii="宋体" w:hAnsi="宋体"/>
          <w:lang w:val="en-US" w:eastAsia="zh-CN"/>
        </w:rPr>
        <w:t>对实验结果进行回归分析，以刺激规模为自变量，反应时为因变量，建立四种不同条件下的搜索函数曲线。回归分析的结果表明，在特征缺失，目标呈现的条件下，回归系数显著（</w:t>
      </w:r>
      <w:r>
        <w:rPr>
          <w:rFonts w:hint="eastAsia" w:ascii="宋体" w:hAnsi="宋体"/>
          <w:i/>
          <w:iCs/>
          <w:lang w:val="en-US" w:eastAsia="zh-CN"/>
        </w:rPr>
        <w:t>t</w:t>
      </w:r>
      <w:r>
        <w:rPr>
          <w:rFonts w:hint="eastAsia" w:ascii="宋体" w:hAnsi="宋体"/>
          <w:lang w:val="en-US" w:eastAsia="zh-CN"/>
        </w:rPr>
        <w:t>=6.582，</w:t>
      </w:r>
      <w:r>
        <w:rPr>
          <w:rFonts w:hint="eastAsia" w:ascii="宋体" w:hAnsi="宋体"/>
          <w:i/>
          <w:iCs/>
          <w:lang w:val="en-US" w:eastAsia="zh-CN"/>
        </w:rPr>
        <w:t>p</w:t>
      </w:r>
      <w:r>
        <w:rPr>
          <w:rFonts w:hint="eastAsia" w:ascii="宋体" w:hAnsi="宋体"/>
          <w:lang w:val="en-US" w:eastAsia="zh-CN"/>
        </w:rPr>
        <w:t>&lt;0.001)，标准化</w:t>
      </w:r>
      <w:r>
        <w:rPr>
          <w:rFonts w:hint="eastAsia" w:ascii="宋体" w:hAnsi="宋体"/>
          <w:i/>
          <w:iCs/>
          <w:lang w:val="en-US" w:eastAsia="zh-CN"/>
        </w:rPr>
        <w:t>β</w:t>
      </w:r>
      <w:r>
        <w:rPr>
          <w:rFonts w:hint="eastAsia" w:ascii="宋体" w:hAnsi="宋体"/>
          <w:lang w:val="en-US" w:eastAsia="zh-CN"/>
        </w:rPr>
        <w:t>=0.556;在特征缺失，目标缺失的条件下，回归系数显著（</w:t>
      </w:r>
      <w:r>
        <w:rPr>
          <w:rFonts w:hint="eastAsia" w:ascii="宋体" w:hAnsi="宋体"/>
          <w:i/>
          <w:iCs/>
          <w:lang w:val="en-US" w:eastAsia="zh-CN"/>
        </w:rPr>
        <w:t>t</w:t>
      </w:r>
      <w:r>
        <w:rPr>
          <w:rFonts w:hint="eastAsia" w:ascii="宋体" w:hAnsi="宋体"/>
          <w:lang w:val="en-US" w:eastAsia="zh-CN"/>
        </w:rPr>
        <w:t>=6.260，</w:t>
      </w:r>
      <w:r>
        <w:rPr>
          <w:rFonts w:hint="eastAsia" w:ascii="宋体" w:hAnsi="宋体"/>
          <w:i/>
          <w:iCs/>
          <w:lang w:val="en-US" w:eastAsia="zh-CN"/>
        </w:rPr>
        <w:t>p</w:t>
      </w:r>
      <w:r>
        <w:rPr>
          <w:rFonts w:hint="eastAsia" w:ascii="宋体" w:hAnsi="宋体"/>
          <w:lang w:val="en-US" w:eastAsia="zh-CN"/>
        </w:rPr>
        <w:t>&lt;0.001)，标准化</w:t>
      </w:r>
      <w:r>
        <w:rPr>
          <w:rFonts w:hint="eastAsia" w:ascii="宋体" w:hAnsi="宋体"/>
          <w:i/>
          <w:iCs/>
          <w:lang w:val="en-US" w:eastAsia="zh-CN"/>
        </w:rPr>
        <w:t>β</w:t>
      </w:r>
      <w:r>
        <w:rPr>
          <w:rFonts w:hint="eastAsia" w:ascii="宋体" w:hAnsi="宋体"/>
          <w:lang w:val="en-US" w:eastAsia="zh-CN"/>
        </w:rPr>
        <w:t>=0.536;在特征呈现，目标呈现的条件下，回归系数不显著（</w:t>
      </w:r>
      <w:r>
        <w:rPr>
          <w:rFonts w:hint="eastAsia" w:ascii="宋体" w:hAnsi="宋体"/>
          <w:i/>
          <w:iCs/>
          <w:lang w:val="en-US" w:eastAsia="zh-CN"/>
        </w:rPr>
        <w:t>t</w:t>
      </w:r>
      <w:r>
        <w:rPr>
          <w:rFonts w:hint="eastAsia" w:ascii="宋体" w:hAnsi="宋体"/>
          <w:lang w:val="en-US" w:eastAsia="zh-CN"/>
        </w:rPr>
        <w:t>=1.101，</w:t>
      </w:r>
      <w:r>
        <w:rPr>
          <w:rFonts w:hint="eastAsia" w:ascii="宋体" w:hAnsi="宋体"/>
          <w:i/>
          <w:iCs/>
          <w:lang w:val="en-US" w:eastAsia="zh-CN"/>
        </w:rPr>
        <w:t>p</w:t>
      </w:r>
      <w:r>
        <w:rPr>
          <w:rFonts w:hint="eastAsia" w:ascii="宋体" w:hAnsi="宋体"/>
          <w:lang w:val="en-US" w:eastAsia="zh-CN"/>
        </w:rPr>
        <w:t>&gt;0.05)，标准化</w:t>
      </w:r>
      <w:r>
        <w:rPr>
          <w:rFonts w:hint="eastAsia" w:ascii="宋体" w:hAnsi="宋体"/>
          <w:i/>
          <w:iCs/>
          <w:lang w:val="en-US" w:eastAsia="zh-CN"/>
        </w:rPr>
        <w:t>β</w:t>
      </w:r>
      <w:r>
        <w:rPr>
          <w:rFonts w:hint="eastAsia" w:ascii="宋体" w:hAnsi="宋体"/>
          <w:lang w:val="en-US" w:eastAsia="zh-CN"/>
        </w:rPr>
        <w:t>=0.111;在特征呈现，目标缺失的条件下，回归系数不显著（</w:t>
      </w:r>
      <w:r>
        <w:rPr>
          <w:rFonts w:hint="eastAsia" w:ascii="宋体" w:hAnsi="宋体"/>
          <w:i/>
          <w:iCs/>
          <w:lang w:val="en-US" w:eastAsia="zh-CN"/>
        </w:rPr>
        <w:t>t</w:t>
      </w:r>
      <w:r>
        <w:rPr>
          <w:rFonts w:hint="eastAsia" w:ascii="宋体" w:hAnsi="宋体"/>
          <w:lang w:val="en-US" w:eastAsia="zh-CN"/>
        </w:rPr>
        <w:t>=1.558，</w:t>
      </w:r>
      <w:r>
        <w:rPr>
          <w:rFonts w:hint="eastAsia" w:ascii="宋体" w:hAnsi="宋体"/>
          <w:b/>
          <w:bCs/>
          <w:lang w:val="en-US" w:eastAsia="zh-CN"/>
        </w:rPr>
        <w:t>p</w:t>
      </w:r>
      <w:r>
        <w:rPr>
          <w:rFonts w:hint="eastAsia" w:ascii="宋体" w:hAnsi="宋体"/>
          <w:lang w:val="en-US" w:eastAsia="zh-CN"/>
        </w:rPr>
        <w:t>&gt;0.05)，标准化</w:t>
      </w:r>
      <w:r>
        <w:rPr>
          <w:rFonts w:hint="eastAsia" w:ascii="宋体" w:hAnsi="宋体"/>
          <w:i/>
          <w:iCs/>
          <w:lang w:val="en-US" w:eastAsia="zh-CN"/>
        </w:rPr>
        <w:t>β</w:t>
      </w:r>
      <w:r>
        <w:rPr>
          <w:rFonts w:hint="eastAsia" w:ascii="宋体" w:hAnsi="宋体"/>
          <w:lang w:val="en-US" w:eastAsia="zh-CN"/>
        </w:rPr>
        <w:t>=0.156。</w:t>
      </w:r>
    </w:p>
    <w:p>
      <w:pPr>
        <w:ind w:firstLine="420"/>
        <w:rPr>
          <w:rFonts w:hint="default" w:ascii="宋体" w:hAnsi="宋体"/>
          <w:b/>
          <w:bCs/>
          <w:lang w:val="en-US" w:eastAsia="zh-CN"/>
        </w:rPr>
      </w:pPr>
    </w:p>
    <w:p>
      <w:pPr>
        <w:rPr>
          <w:rFonts w:ascii="宋体" w:hAnsi="宋体"/>
          <w:b/>
          <w:bCs/>
          <w:sz w:val="28"/>
          <w:szCs w:val="28"/>
        </w:rPr>
      </w:pPr>
      <w:r>
        <w:rPr>
          <w:rFonts w:ascii="宋体" w:hAnsi="宋体"/>
          <w:b/>
          <w:bCs/>
          <w:sz w:val="28"/>
          <w:szCs w:val="28"/>
        </w:rPr>
        <w:t xml:space="preserve">4 </w:t>
      </w:r>
      <w:r>
        <w:rPr>
          <w:rFonts w:hint="eastAsia" w:ascii="宋体" w:hAnsi="宋体"/>
          <w:b/>
          <w:bCs/>
          <w:sz w:val="28"/>
          <w:szCs w:val="28"/>
        </w:rPr>
        <w:t>讨论</w:t>
      </w:r>
    </w:p>
    <w:p>
      <w:pPr>
        <w:ind w:firstLine="420" w:firstLineChars="200"/>
        <w:rPr>
          <w:rFonts w:ascii="Times New Roman" w:hAnsi="Times New Roman"/>
          <w:color w:val="000000"/>
          <w:shd w:val="clear" w:color="auto" w:fill="FFFFFF"/>
        </w:rPr>
      </w:pPr>
      <w:r>
        <w:rPr>
          <w:rFonts w:hint="eastAsia" w:ascii="宋体" w:hAnsi="宋体"/>
        </w:rPr>
        <w:t>条件一各刺激规模和目标与非目标的反应时显著高于条件二的反应时，这与</w:t>
      </w:r>
      <w:r>
        <w:rPr>
          <w:rFonts w:hint="eastAsia" w:ascii="Times New Roman" w:hAnsi="Times New Roman"/>
          <w:color w:val="000000"/>
          <w:shd w:val="clear" w:color="auto" w:fill="FFFFFF"/>
        </w:rPr>
        <w:t>Luck</w:t>
      </w:r>
      <w:r>
        <w:rPr>
          <w:rFonts w:hint="eastAsia" w:ascii="宋体" w:hAnsi="宋体"/>
        </w:rPr>
        <w:t>的结果一致。</w:t>
      </w:r>
      <w:r>
        <w:rPr>
          <w:rFonts w:hint="eastAsia" w:ascii="Times New Roman" w:hAnsi="Times New Roman"/>
          <w:color w:val="000000"/>
          <w:shd w:val="clear" w:color="auto" w:fill="FFFFFF"/>
        </w:rPr>
        <w:t>Luck</w:t>
      </w:r>
      <w:r>
        <w:rPr>
          <w:rFonts w:hint="eastAsia" w:ascii="宋体" w:hAnsi="宋体"/>
        </w:rPr>
        <w:t>等人</w:t>
      </w:r>
      <w:r>
        <w:rPr>
          <w:rFonts w:hint="eastAsia" w:ascii="Times New Roman" w:hAnsi="Times New Roman"/>
          <w:color w:val="000000"/>
          <w:shd w:val="clear" w:color="auto" w:fill="FFFFFF"/>
        </w:rPr>
        <w:fldChar w:fldCharType="begin"/>
      </w:r>
      <w:r>
        <w:rPr>
          <w:rFonts w:hint="eastAsia" w:ascii="Times New Roman" w:hAnsi="Times New Roman"/>
          <w:color w:val="000000"/>
          <w:shd w:val="clear" w:color="auto" w:fill="FFFFFF"/>
        </w:rPr>
        <w:instrText xml:space="preserve"> ADDIN  EN.CITE &lt;EndNote&gt;&lt;Cite&gt;&lt;Author&gt;Luck&lt;/Author&gt;&lt;Year&gt;1990&lt;/Year&gt;&lt;RecNum&gt;270&lt;/RecNum&gt;&lt;DisplayText&gt;(Luck &amp;amp; Hillyard, 1990)&lt;/DisplayText&gt;&lt;record&gt;&lt;rec-number&gt;270&lt;/rec-number&gt;&lt;foreign-keys&gt;&lt;key app="EN" db-id="5atze5trrt5sx8evsr4x9xw4wxps5z5veaar" timestamp="1590929859"&gt;270&lt;/key&gt;&lt;/foreign-keys&gt;&lt;ref-type name="Journal Article"&gt;17&lt;/ref-type&gt;&lt;contributors&gt;&lt;authors&gt;&lt;author&gt;Luck, Steven J&lt;/author&gt;&lt;author&gt;Hillyard, Steven A&lt;/author&gt;&lt;/authors&gt;&lt;/contributors&gt;&lt;titles&gt;&lt;title&gt;Electrophysiological evidence for parallel and serial processing during visual search&lt;/title&gt;&lt;secondary-title&gt;Perception &amp;amp; psychophysics&lt;/secondary-title&gt;&lt;/titles&gt;&lt;periodical&gt;&lt;full-title&gt;Perception &amp;amp; psychophysics&lt;/full-title&gt;&lt;/periodical&gt;&lt;pages&gt;603-617&lt;/pages&gt;&lt;volume&gt;48&lt;/volume&gt;&lt;number&gt;6&lt;/number&gt;&lt;dates&gt;&lt;year&gt;1990&lt;/year&gt;&lt;/dates&gt;&lt;isbn&gt;0031-5117&lt;/isbn&gt;&lt;urls&gt;&lt;/urls&gt;&lt;/record&gt;&lt;/Cite&gt;&lt;/EndNote&gt;</w:instrText>
      </w:r>
      <w:r>
        <w:rPr>
          <w:rFonts w:hint="eastAsia" w:ascii="Times New Roman" w:hAnsi="Times New Roman"/>
          <w:color w:val="000000"/>
          <w:shd w:val="clear" w:color="auto" w:fill="FFFFFF"/>
        </w:rPr>
        <w:fldChar w:fldCharType="separate"/>
      </w:r>
      <w:r>
        <w:rPr>
          <w:rFonts w:hint="eastAsia" w:ascii="Times New Roman" w:hAnsi="Times New Roman"/>
          <w:color w:val="000000"/>
          <w:shd w:val="clear" w:color="auto" w:fill="FFFFFF"/>
        </w:rPr>
        <w:t>(Luck &amp; Hillyard, 1990)</w:t>
      </w:r>
      <w:r>
        <w:rPr>
          <w:rFonts w:hint="eastAsia" w:ascii="Times New Roman" w:hAnsi="Times New Roman"/>
          <w:color w:val="000000"/>
          <w:shd w:val="clear" w:color="auto" w:fill="FFFFFF"/>
        </w:rPr>
        <w:fldChar w:fldCharType="end"/>
      </w:r>
      <w:r>
        <w:rPr>
          <w:rFonts w:hint="eastAsia" w:ascii="宋体" w:hAnsi="宋体"/>
        </w:rPr>
        <w:t>认为，</w:t>
      </w:r>
      <w:r>
        <w:rPr>
          <w:rFonts w:ascii="Times New Roman" w:hAnsi="Times New Roman"/>
          <w:color w:val="000000"/>
          <w:shd w:val="clear" w:color="auto" w:fill="FFFFFF"/>
        </w:rPr>
        <w:t>当目标被定义成带有某个简单特征（带线条）时，被试对于矩阵中的每个项目是否为目标判断是独立、无干扰地作出的。当目标被定义成某个简单特征的缺乏（不带线条）时，被试无法独立地判定每个项目是否为目标</w:t>
      </w:r>
      <w:r>
        <w:rPr>
          <w:rFonts w:hint="eastAsia" w:ascii="Times New Roman" w:hAnsi="Times New Roman"/>
          <w:color w:val="000000"/>
          <w:shd w:val="clear" w:color="auto" w:fill="FFFFFF"/>
        </w:rPr>
        <w:t>。因此从认知资源的角度来说，前者要比后者占据更多的认知资源，因此特征缺乏的反应时均显著高于特征呈现的反应时。而在两种条件下的刺激规模呈现出的不一致的效应，则与Luck的结果不一致。条件二下刺激规模没有影响对目标与非目标的搜索，</w:t>
      </w:r>
      <w:r>
        <w:rPr>
          <w:rFonts w:ascii="Times New Roman" w:hAnsi="Times New Roman"/>
          <w:color w:val="000000"/>
          <w:shd w:val="clear" w:color="auto" w:fill="FFFFFF"/>
        </w:rPr>
        <w:t>Treisman和她的同事</w:t>
      </w:r>
      <w:r>
        <w:rPr>
          <w:rFonts w:hint="eastAsia" w:ascii="Times New Roman" w:hAnsi="Times New Roman"/>
          <w:color w:val="000000"/>
          <w:shd w:val="clear" w:color="auto" w:fill="FFFFFF"/>
        </w:rPr>
        <w:t>也</w:t>
      </w:r>
      <w:r>
        <w:rPr>
          <w:rFonts w:ascii="Times New Roman" w:hAnsi="Times New Roman"/>
          <w:color w:val="000000"/>
          <w:shd w:val="clear" w:color="auto" w:fill="FFFFFF"/>
        </w:rPr>
        <w:t>提出的大小对反应时间没有影响，因为特征可以在不使用局部注意的情况下被并行检测(Treisman, 1985;Treisman &amp; Gelade, 1980;Treisman &amp; Souther, 1985)。</w:t>
      </w:r>
      <w:r>
        <w:rPr>
          <w:rFonts w:hint="eastAsia" w:ascii="Times New Roman" w:hAnsi="Times New Roman"/>
          <w:color w:val="000000"/>
          <w:shd w:val="clear" w:color="auto" w:fill="FFFFFF"/>
        </w:rPr>
        <w:t>而在条件一中，由于认知资源损耗更大，当刺激规模扩大时无法同时处理所有的刺激，需要进行序列搜索，因此刺激规模对反应时的影响呈线性增加</w:t>
      </w:r>
      <w:r>
        <w:rPr>
          <w:rFonts w:hint="eastAsia" w:ascii="Times New Roman" w:hAnsi="Times New Roman"/>
          <w:color w:val="000000"/>
          <w:shd w:val="clear" w:color="auto" w:fill="FFFFFF"/>
          <w:lang w:eastAsia="zh-CN"/>
        </w:rPr>
        <w:t>（</w:t>
      </w:r>
      <w:r>
        <w:rPr>
          <w:rFonts w:hint="eastAsia" w:ascii="Times New Roman" w:hAnsi="Times New Roman"/>
          <w:color w:val="000000"/>
          <w:shd w:val="clear" w:color="auto" w:fill="FFFFFF"/>
          <w:lang w:val="en-US" w:eastAsia="zh-CN"/>
        </w:rPr>
        <w:t>回归分析的结果也支持这一点）</w:t>
      </w:r>
      <w:r>
        <w:rPr>
          <w:rFonts w:hint="eastAsia" w:ascii="Times New Roman" w:hAnsi="Times New Roman"/>
          <w:color w:val="000000"/>
          <w:shd w:val="clear" w:color="auto" w:fill="FFFFFF"/>
        </w:rPr>
        <w:t>。</w:t>
      </w:r>
    </w:p>
    <w:p>
      <w:pPr>
        <w:ind w:firstLine="420" w:firstLineChars="200"/>
        <w:rPr>
          <w:rFonts w:hint="eastAsia" w:ascii="Times New Roman" w:hAnsi="Times New Roman"/>
          <w:color w:val="000000"/>
          <w:shd w:val="clear" w:color="auto" w:fill="FFFFFF"/>
        </w:rPr>
      </w:pPr>
      <w:r>
        <w:rPr>
          <w:rFonts w:hint="eastAsia" w:ascii="Times New Roman" w:hAnsi="Times New Roman"/>
          <w:color w:val="000000"/>
          <w:shd w:val="clear" w:color="auto" w:fill="FFFFFF"/>
        </w:rPr>
        <w:t>同样，在搜索中目标与非目标的效应也仅出现在条件一中，搜索非目标的反应时大于搜索目标的反应时。在Luck的研究中认为对于刺激的搜索是序列加工，而搜索非目标相比于目标，需要将全部的刺激扫描过后才能停止，搜索目标则只需扫描到目标刺激。因此非目标要比目标的反应时更长，且刺激规模越大，搜索非目标要比搜索目标扫描更多的刺激，搜索非目标反应时增加斜率会大于目标反应时增加的斜率。这也与我们的结果一致。在条件一下刺激规模和目标/非目标的交互作用也体现了这一点，即非目标比目标耗费的搜索时间随刺激规模的增大而增大，这一结果也说明了简单特征缺乏下的搜索是序列加工的。而在条件二下，目标与非目标的反应时在各个刺激规模下均没有显著差异，说明在简单特征呈现任务中的搜索是并行加工的，这一结果支持了</w:t>
      </w:r>
      <w:r>
        <w:rPr>
          <w:rFonts w:ascii="Times New Roman" w:hAnsi="Times New Roman"/>
          <w:color w:val="000000"/>
          <w:shd w:val="clear" w:color="auto" w:fill="FFFFFF"/>
        </w:rPr>
        <w:t>Treisman</w:t>
      </w:r>
      <w:r>
        <w:rPr>
          <w:rFonts w:hint="eastAsia" w:ascii="Times New Roman" w:hAnsi="Times New Roman"/>
          <w:color w:val="000000"/>
          <w:shd w:val="clear" w:color="auto" w:fill="FFFFFF"/>
        </w:rPr>
        <w:t>的观点</w:t>
      </w:r>
      <w:r>
        <w:rPr>
          <w:rFonts w:ascii="Times New Roman" w:hAnsi="Times New Roman"/>
          <w:color w:val="000000"/>
          <w:shd w:val="clear" w:color="auto" w:fill="FFFFFF"/>
        </w:rPr>
        <w:t>(Treisman, 1985</w:t>
      </w:r>
      <w:r>
        <w:rPr>
          <w:rFonts w:hint="eastAsia" w:ascii="Times New Roman" w:hAnsi="Times New Roman"/>
          <w:color w:val="000000"/>
          <w:shd w:val="clear" w:color="auto" w:fill="FFFFFF"/>
        </w:rPr>
        <w:t>)。</w:t>
      </w:r>
    </w:p>
    <w:p>
      <w:pPr>
        <w:ind w:firstLine="420" w:firstLineChars="200"/>
        <w:rPr>
          <w:rFonts w:hint="default" w:ascii="Times New Roman" w:hAnsi="Times New Roman" w:eastAsia="宋体"/>
          <w:color w:val="000000"/>
          <w:shd w:val="clear" w:color="auto" w:fill="FFFFFF"/>
          <w:lang w:val="en-US" w:eastAsia="zh-CN"/>
        </w:rPr>
      </w:pPr>
      <w:r>
        <w:rPr>
          <w:rFonts w:hint="eastAsia" w:ascii="Times New Roman" w:hAnsi="Times New Roman"/>
          <w:color w:val="000000"/>
          <w:shd w:val="clear" w:color="auto" w:fill="FFFFFF"/>
          <w:lang w:val="en-US" w:eastAsia="zh-CN"/>
        </w:rPr>
        <w:t>在反应时与刺激规模的回归分析中，不同条件下的标准化</w:t>
      </w:r>
      <w:r>
        <w:rPr>
          <w:rFonts w:hint="eastAsia" w:ascii="Times New Roman" w:hAnsi="Times New Roman"/>
          <w:i/>
          <w:iCs/>
          <w:color w:val="000000"/>
          <w:shd w:val="clear" w:color="auto" w:fill="FFFFFF"/>
          <w:lang w:val="en-US" w:eastAsia="zh-CN"/>
        </w:rPr>
        <w:t>β</w:t>
      </w:r>
      <w:r>
        <w:rPr>
          <w:rFonts w:hint="eastAsia" w:ascii="Times New Roman" w:hAnsi="Times New Roman"/>
          <w:color w:val="000000"/>
          <w:shd w:val="clear" w:color="auto" w:fill="FFFFFF"/>
          <w:lang w:val="en-US" w:eastAsia="zh-CN"/>
        </w:rPr>
        <w:t>并未像Luck的结果中呈现倍数关系，而是在特征呈现或特征缺失条件下，目标与非目标的相近。可能说明在这一过程中的心理加工并非如Luck分析的那样是序列进行的存在更复杂的机制。</w:t>
      </w:r>
    </w:p>
    <w:p>
      <w:pPr>
        <w:rPr>
          <w:rFonts w:ascii="Times New Roman" w:hAnsi="Times New Roman"/>
          <w:color w:val="000000"/>
          <w:shd w:val="clear" w:color="auto" w:fill="FFFFFF"/>
        </w:rPr>
      </w:pPr>
    </w:p>
    <w:p>
      <w:pPr>
        <w:rPr>
          <w:rFonts w:hint="eastAsia" w:ascii="宋体" w:hAnsi="宋体" w:eastAsia="宋体" w:cs="宋体"/>
          <w:b/>
          <w:bCs/>
          <w:color w:val="000000"/>
          <w:sz w:val="28"/>
          <w:szCs w:val="28"/>
          <w:shd w:val="clear" w:color="auto" w:fill="FFFFFF"/>
        </w:rPr>
      </w:pPr>
      <w:r>
        <w:rPr>
          <w:rFonts w:hint="eastAsia" w:ascii="宋体" w:hAnsi="宋体" w:eastAsia="宋体" w:cs="宋体"/>
          <w:b/>
          <w:bCs/>
          <w:color w:val="000000"/>
          <w:sz w:val="28"/>
          <w:szCs w:val="28"/>
          <w:shd w:val="clear" w:color="auto" w:fill="FFFFFF"/>
        </w:rPr>
        <w:t>5 结论</w:t>
      </w:r>
    </w:p>
    <w:p>
      <w:pPr>
        <w:ind w:firstLine="420"/>
        <w:rPr>
          <w:rFonts w:ascii="Times New Roman" w:hAnsi="Times New Roman"/>
          <w:color w:val="000000"/>
          <w:shd w:val="clear" w:color="auto" w:fill="FFFFFF"/>
        </w:rPr>
      </w:pPr>
      <w:r>
        <w:rPr>
          <w:rFonts w:hint="eastAsia" w:ascii="Times New Roman" w:hAnsi="Times New Roman"/>
          <w:color w:val="000000"/>
          <w:shd w:val="clear" w:color="auto" w:fill="FFFFFF"/>
        </w:rPr>
        <w:t>本实验结果表明刺激规模与是否呈现目标对搜索反应时的影响仅在简单特征缺乏任务条件下存在，且均呈现出线性增加的关系；而在简单特征缺乏的任务条件下均不存在显著影响。该结果表明在简单特征呈现任务中，搜索是并行加工的；而在简单特征缺乏任务中，搜索是序列加工的。</w:t>
      </w:r>
    </w:p>
    <w:p>
      <w:pPr>
        <w:rPr>
          <w:rFonts w:ascii="Times New Roman" w:hAnsi="Times New Roman"/>
          <w:color w:val="000000"/>
          <w:shd w:val="clear" w:color="auto" w:fill="FFFFFF"/>
        </w:rPr>
      </w:pPr>
    </w:p>
    <w:p>
      <w:pPr>
        <w:rPr>
          <w:rFonts w:ascii="Times New Roman" w:hAnsi="Times New Roman"/>
          <w:b/>
          <w:bCs w:val="0"/>
          <w:color w:val="000000"/>
          <w:shd w:val="clear" w:color="auto" w:fill="FFFFFF"/>
        </w:rPr>
      </w:pPr>
      <w:r>
        <w:rPr>
          <w:rFonts w:hint="eastAsia" w:ascii="宋体" w:hAnsi="宋体"/>
          <w:b/>
          <w:bCs w:val="0"/>
          <w:sz w:val="28"/>
          <w:szCs w:val="28"/>
        </w:rPr>
        <w:t>6 参考文献</w:t>
      </w:r>
    </w:p>
    <w:p>
      <w:pPr>
        <w:pStyle w:val="11"/>
        <w:numPr>
          <w:ilvl w:val="0"/>
          <w:numId w:val="1"/>
        </w:numPr>
      </w:pPr>
      <w:r>
        <w:rPr>
          <w:rFonts w:ascii="Times New Roman" w:hAnsi="Times New Roman"/>
          <w:color w:val="000000"/>
          <w:sz w:val="21"/>
          <w:szCs w:val="21"/>
          <w:shd w:val="clear" w:color="auto" w:fill="FFFFFF"/>
        </w:rPr>
        <w:fldChar w:fldCharType="begin"/>
      </w:r>
      <w:r>
        <w:rPr>
          <w:rFonts w:hint="eastAsia" w:ascii="Times New Roman" w:hAnsi="Times New Roman"/>
          <w:color w:val="000000"/>
          <w:sz w:val="21"/>
          <w:szCs w:val="21"/>
          <w:shd w:val="clear" w:color="auto" w:fill="FFFFFF"/>
        </w:rPr>
        <w:instrText xml:space="preserve"> ADDIN  EN.REFLIST </w:instrText>
      </w:r>
      <w:r>
        <w:rPr>
          <w:rFonts w:ascii="Times New Roman" w:hAnsi="Times New Roman"/>
          <w:color w:val="000000"/>
          <w:sz w:val="21"/>
          <w:szCs w:val="21"/>
          <w:shd w:val="clear" w:color="auto" w:fill="FFFFFF"/>
        </w:rPr>
        <w:fldChar w:fldCharType="separate"/>
      </w:r>
      <w:r>
        <w:t xml:space="preserve">Luck, S. J., &amp; Hillyard, S. A. (1990). Electrophysiological evidence for parallel and serial processing during visual search. </w:t>
      </w:r>
      <w:r>
        <w:rPr>
          <w:i/>
        </w:rPr>
        <w:t>Perception &amp; psychophysics, 48</w:t>
      </w:r>
      <w:r>
        <w:t xml:space="preserve">(6), 603-617. </w:t>
      </w:r>
      <w:r>
        <w:tab/>
      </w:r>
    </w:p>
    <w:p>
      <w:pPr>
        <w:pStyle w:val="11"/>
        <w:numPr>
          <w:ilvl w:val="0"/>
          <w:numId w:val="1"/>
        </w:numPr>
      </w:pPr>
      <w:r>
        <w:t xml:space="preserve">Treisman, A. M., &amp; Gelade, G. (1980). A feature-integration theory of attention. </w:t>
      </w:r>
      <w:r>
        <w:rPr>
          <w:i/>
        </w:rPr>
        <w:t>Cognitive psychology, 12</w:t>
      </w:r>
      <w:r>
        <w:t xml:space="preserve">(1), 97-136. </w:t>
      </w:r>
      <w:r>
        <w:tab/>
      </w:r>
    </w:p>
    <w:p>
      <w:pPr>
        <w:pStyle w:val="11"/>
        <w:numPr>
          <w:ilvl w:val="0"/>
          <w:numId w:val="1"/>
        </w:numPr>
      </w:pPr>
      <w:r>
        <w:rPr>
          <w:rFonts w:ascii="Arial" w:hAnsi="Arial" w:cs="Arial"/>
          <w:color w:val="222222"/>
          <w:sz w:val="19"/>
          <w:szCs w:val="19"/>
          <w:shd w:val="clear" w:color="auto" w:fill="FFFFFF"/>
        </w:rPr>
        <w:t>郭秀艳, 杨治良. 基础实验心理学[M]. 高等教育出版社, 2005.</w:t>
      </w:r>
    </w:p>
    <w:p>
      <w:pPr>
        <w:pStyle w:val="11"/>
      </w:pPr>
    </w:p>
    <w:p>
      <w:pPr>
        <w:rPr>
          <w:rFonts w:ascii="Times New Roman" w:hAnsi="Times New Roman"/>
          <w:color w:val="000000"/>
          <w:shd w:val="clear" w:color="auto" w:fill="FFFFFF"/>
        </w:rPr>
      </w:pPr>
      <w:r>
        <w:rPr>
          <w:rFonts w:ascii="Times New Roman" w:hAnsi="Times New Roman"/>
          <w:color w:val="000000"/>
          <w:shd w:val="clear" w:color="auto" w:fill="FFFFFF"/>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ngLiU">
    <w:altName w:val="PMingLiU-ExtB"/>
    <w:panose1 w:val="02010609000101010101"/>
    <w:charset w:val="88"/>
    <w:family w:val="modern"/>
    <w:pitch w:val="default"/>
    <w:sig w:usb0="00000000" w:usb1="00000000" w:usb2="00000016" w:usb3="00000000" w:csb0="00100001" w:csb1="00000000"/>
  </w:font>
  <w:font w:name="新宋体">
    <w:panose1 w:val="02010609030101010101"/>
    <w:charset w:val="86"/>
    <w:family w:val="modern"/>
    <w:pitch w:val="default"/>
    <w:sig w:usb0="00000283" w:usb1="288F0000" w:usb2="00000006" w:usb3="00000000" w:csb0="00040001"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37943"/>
    <w:multiLevelType w:val="singleLevel"/>
    <w:tmpl w:val="2AE37943"/>
    <w:lvl w:ilvl="0" w:tentative="0">
      <w:start w:val="1"/>
      <w:numFmt w:val="decimal"/>
      <w:lvlText w:val="[%1]"/>
      <w:lvlJc w:val="left"/>
      <w:pPr>
        <w:tabs>
          <w:tab w:val="left" w:pos="420"/>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1DC"/>
    <w:rsid w:val="00002BF8"/>
    <w:rsid w:val="000A1454"/>
    <w:rsid w:val="000A79C2"/>
    <w:rsid w:val="000D3383"/>
    <w:rsid w:val="00191D08"/>
    <w:rsid w:val="00285EB9"/>
    <w:rsid w:val="002B5798"/>
    <w:rsid w:val="003024E1"/>
    <w:rsid w:val="00363963"/>
    <w:rsid w:val="003C277A"/>
    <w:rsid w:val="003F25E0"/>
    <w:rsid w:val="00456984"/>
    <w:rsid w:val="00542111"/>
    <w:rsid w:val="00670894"/>
    <w:rsid w:val="006860E9"/>
    <w:rsid w:val="00690D8B"/>
    <w:rsid w:val="006C08D4"/>
    <w:rsid w:val="007C45B6"/>
    <w:rsid w:val="00891BAB"/>
    <w:rsid w:val="00892508"/>
    <w:rsid w:val="008E2CFE"/>
    <w:rsid w:val="00922220"/>
    <w:rsid w:val="00926396"/>
    <w:rsid w:val="009745B8"/>
    <w:rsid w:val="009B352A"/>
    <w:rsid w:val="009F35A0"/>
    <w:rsid w:val="00A01F9F"/>
    <w:rsid w:val="00A05AFB"/>
    <w:rsid w:val="00AB59B2"/>
    <w:rsid w:val="00AD1C84"/>
    <w:rsid w:val="00B00726"/>
    <w:rsid w:val="00B31F97"/>
    <w:rsid w:val="00B34907"/>
    <w:rsid w:val="00B5627B"/>
    <w:rsid w:val="00BC2328"/>
    <w:rsid w:val="00BC31DC"/>
    <w:rsid w:val="00C0577A"/>
    <w:rsid w:val="00C1663B"/>
    <w:rsid w:val="00CF13FA"/>
    <w:rsid w:val="00CF5E4E"/>
    <w:rsid w:val="00D479C2"/>
    <w:rsid w:val="00D54466"/>
    <w:rsid w:val="00D66652"/>
    <w:rsid w:val="00E46BD5"/>
    <w:rsid w:val="00E7268D"/>
    <w:rsid w:val="00F83BCA"/>
    <w:rsid w:val="00FA4392"/>
    <w:rsid w:val="08347C95"/>
    <w:rsid w:val="19EE47CF"/>
    <w:rsid w:val="551511E0"/>
    <w:rsid w:val="6518253F"/>
    <w:rsid w:val="67616BA2"/>
    <w:rsid w:val="6E973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6">
    <w:name w:val="Body text|1"/>
    <w:basedOn w:val="1"/>
    <w:qFormat/>
    <w:uiPriority w:val="0"/>
    <w:pPr>
      <w:spacing w:line="324" w:lineRule="auto"/>
      <w:ind w:firstLine="400"/>
      <w:jc w:val="left"/>
    </w:pPr>
    <w:rPr>
      <w:rFonts w:ascii="MingLiU" w:hAnsi="MingLiU" w:eastAsia="MingLiU" w:cs="宋体"/>
      <w:color w:val="000000"/>
      <w:kern w:val="0"/>
      <w:sz w:val="20"/>
      <w:szCs w:val="20"/>
    </w:rPr>
  </w:style>
  <w:style w:type="paragraph" w:customStyle="1" w:styleId="7">
    <w:name w:val="Body text|2"/>
    <w:basedOn w:val="1"/>
    <w:qFormat/>
    <w:uiPriority w:val="0"/>
    <w:pPr>
      <w:spacing w:after="60"/>
      <w:jc w:val="left"/>
    </w:pPr>
    <w:rPr>
      <w:rFonts w:ascii="MingLiU" w:hAnsi="MingLiU" w:eastAsia="MingLiU" w:cs="宋体"/>
      <w:color w:val="000000"/>
      <w:kern w:val="0"/>
      <w:sz w:val="28"/>
      <w:szCs w:val="28"/>
    </w:rPr>
  </w:style>
  <w:style w:type="character" w:customStyle="1" w:styleId="8">
    <w:name w:val="st2"/>
    <w:basedOn w:val="5"/>
    <w:qFormat/>
    <w:uiPriority w:val="0"/>
  </w:style>
  <w:style w:type="character" w:customStyle="1" w:styleId="9">
    <w:name w:val="页眉 字符"/>
    <w:basedOn w:val="5"/>
    <w:link w:val="3"/>
    <w:qFormat/>
    <w:uiPriority w:val="99"/>
    <w:rPr>
      <w:rFonts w:ascii="Calibri" w:hAnsi="Calibri" w:eastAsia="宋体" w:cs="Times New Roman"/>
      <w:sz w:val="18"/>
      <w:szCs w:val="18"/>
    </w:rPr>
  </w:style>
  <w:style w:type="character" w:customStyle="1" w:styleId="10">
    <w:name w:val="页脚 字符"/>
    <w:basedOn w:val="5"/>
    <w:link w:val="2"/>
    <w:qFormat/>
    <w:uiPriority w:val="99"/>
    <w:rPr>
      <w:rFonts w:ascii="Calibri" w:hAnsi="Calibri" w:eastAsia="宋体" w:cs="Times New Roman"/>
      <w:sz w:val="18"/>
      <w:szCs w:val="18"/>
    </w:rPr>
  </w:style>
  <w:style w:type="paragraph" w:customStyle="1" w:styleId="11">
    <w:name w:val="EndNote Bibliography"/>
    <w:qFormat/>
    <w:uiPriority w:val="0"/>
    <w:rPr>
      <w:rFonts w:ascii="Calibri" w:hAnsi="Calibri" w:eastAsia="宋体" w:cs="Times New Roman"/>
      <w:kern w:val="2"/>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oleObject" Target="embeddings/oleObject1.bin"/><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F959B4-1A68-437B-9C2B-073583315443}">
  <ds:schemaRefs/>
</ds:datastoreItem>
</file>

<file path=docProps/app.xml><?xml version="1.0" encoding="utf-8"?>
<Properties xmlns="http://schemas.openxmlformats.org/officeDocument/2006/extended-properties" xmlns:vt="http://schemas.openxmlformats.org/officeDocument/2006/docPropsVTypes">
  <Template>Normal</Template>
  <Pages>4</Pages>
  <Words>738</Words>
  <Characters>4213</Characters>
  <Lines>35</Lines>
  <Paragraphs>9</Paragraphs>
  <TotalTime>16</TotalTime>
  <ScaleCrop>false</ScaleCrop>
  <LinksUpToDate>false</LinksUpToDate>
  <CharactersWithSpaces>4942</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2020-06-01T08:13:00Z</dcterms:created>
  <dc:creator>德霖 俞</dc:creator>
  <cp:lastModifiedBy>道松先生</cp:lastModifiedBy>
  <dcterms:modified xsi:type="dcterms:W3CDTF">2020-07-18T07:48:42Z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