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90A40" w14:textId="79A89E1E" w:rsidR="00933495" w:rsidRPr="003067E7" w:rsidRDefault="003067E7" w:rsidP="003067E7">
      <w:pPr>
        <w:widowControl/>
        <w:spacing w:after="0" w:line="240" w:lineRule="auto"/>
        <w:jc w:val="center"/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</w:pPr>
      <w:r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  <w:t>UNIVERZITET U SARAJEVU</w:t>
      </w:r>
    </w:p>
    <w:p w14:paraId="7D6F2D22" w14:textId="7D1A83D4" w:rsidR="00467EEC" w:rsidRDefault="003067E7" w:rsidP="003067E7">
      <w:pPr>
        <w:widowControl/>
        <w:spacing w:after="0" w:line="240" w:lineRule="auto"/>
        <w:jc w:val="center"/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</w:pPr>
      <w:r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  <w:t>EKONOMSKI FAKULTET</w:t>
      </w:r>
    </w:p>
    <w:p w14:paraId="1447ED03" w14:textId="77777777" w:rsidR="003067E7" w:rsidRPr="003067E7" w:rsidRDefault="003067E7" w:rsidP="003067E7">
      <w:pPr>
        <w:widowControl/>
        <w:spacing w:after="0" w:line="240" w:lineRule="auto"/>
        <w:jc w:val="center"/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</w:pPr>
    </w:p>
    <w:p w14:paraId="25BE33F4" w14:textId="419103B4" w:rsidR="00467EEC" w:rsidRPr="003067E7" w:rsidRDefault="00467EEC" w:rsidP="003067E7">
      <w:pPr>
        <w:widowControl/>
        <w:spacing w:after="0" w:line="240" w:lineRule="auto"/>
        <w:jc w:val="center"/>
        <w:rPr>
          <w:rFonts w:ascii="Verdana" w:eastAsia="Times New Roman" w:hAnsi="Verdana" w:cs="Arial"/>
          <w:kern w:val="0"/>
          <w:sz w:val="24"/>
          <w:szCs w:val="28"/>
          <w:lang w:val="hr-HR" w:eastAsia="hr-HR"/>
          <w14:ligatures w14:val="none"/>
        </w:rPr>
      </w:pPr>
      <w:r w:rsidRPr="003067E7">
        <w:rPr>
          <w:rFonts w:ascii="Verdana" w:eastAsia="Times New Roman" w:hAnsi="Verdana" w:cs="Arial"/>
          <w:kern w:val="0"/>
          <w:sz w:val="24"/>
          <w:szCs w:val="28"/>
          <w:lang w:val="hr-HR" w:eastAsia="hr-HR"/>
          <w14:ligatures w14:val="none"/>
        </w:rPr>
        <w:t>Vještačka inteligencija i ekspertni sistemi u poslovanju</w:t>
      </w:r>
    </w:p>
    <w:p w14:paraId="2EE1E54A" w14:textId="5E3A3971" w:rsidR="00467EEC" w:rsidRPr="003067E7" w:rsidRDefault="00467EEC" w:rsidP="003067E7">
      <w:pPr>
        <w:widowControl/>
        <w:spacing w:after="0" w:line="240" w:lineRule="auto"/>
        <w:jc w:val="center"/>
        <w:rPr>
          <w:rFonts w:ascii="Verdana" w:eastAsia="Times New Roman" w:hAnsi="Verdana" w:cs="Arial"/>
          <w:kern w:val="0"/>
          <w:sz w:val="24"/>
          <w:szCs w:val="28"/>
          <w:lang w:val="hr-HR" w:eastAsia="hr-HR"/>
          <w14:ligatures w14:val="none"/>
        </w:rPr>
      </w:pPr>
      <w:r w:rsidRPr="003067E7">
        <w:rPr>
          <w:rFonts w:ascii="Verdana" w:eastAsia="Times New Roman" w:hAnsi="Verdana" w:cs="Arial"/>
          <w:kern w:val="0"/>
          <w:sz w:val="24"/>
          <w:szCs w:val="28"/>
          <w:lang w:val="hr-HR" w:eastAsia="hr-HR"/>
          <w14:ligatures w14:val="none"/>
        </w:rPr>
        <w:t xml:space="preserve">Akademska godina: 2023/2024. </w:t>
      </w:r>
    </w:p>
    <w:p w14:paraId="15EF7860" w14:textId="77777777" w:rsidR="004D6B8B" w:rsidRDefault="004D6B8B">
      <w:pPr>
        <w:rPr>
          <w:rFonts w:ascii="Verdana" w:hAnsi="Verdana"/>
        </w:rPr>
      </w:pPr>
    </w:p>
    <w:p w14:paraId="22888238" w14:textId="77777777" w:rsidR="00C32A9D" w:rsidRDefault="00C32A9D">
      <w:pPr>
        <w:rPr>
          <w:rFonts w:ascii="Verdana" w:hAnsi="Verdana"/>
        </w:rPr>
      </w:pPr>
    </w:p>
    <w:p w14:paraId="79F6EDF6" w14:textId="77777777" w:rsidR="00C32A9D" w:rsidRDefault="00C32A9D">
      <w:pPr>
        <w:rPr>
          <w:rFonts w:ascii="Verdana" w:hAnsi="Verdana"/>
        </w:rPr>
      </w:pPr>
    </w:p>
    <w:p w14:paraId="45883521" w14:textId="77777777" w:rsidR="00C32A9D" w:rsidRDefault="00C32A9D">
      <w:pPr>
        <w:rPr>
          <w:rFonts w:ascii="Verdana" w:hAnsi="Verdana"/>
        </w:rPr>
      </w:pPr>
    </w:p>
    <w:p w14:paraId="463F998B" w14:textId="77777777" w:rsidR="00C32A9D" w:rsidRDefault="00C32A9D">
      <w:pPr>
        <w:rPr>
          <w:rFonts w:ascii="Verdana" w:hAnsi="Verdana"/>
        </w:rPr>
      </w:pPr>
    </w:p>
    <w:p w14:paraId="373980FF" w14:textId="77777777" w:rsidR="00C32A9D" w:rsidRDefault="00C32A9D">
      <w:pPr>
        <w:rPr>
          <w:rFonts w:ascii="Verdana" w:hAnsi="Verdana"/>
        </w:rPr>
      </w:pPr>
    </w:p>
    <w:p w14:paraId="3327904D" w14:textId="77777777" w:rsidR="00E706D9" w:rsidRDefault="00E706D9">
      <w:pPr>
        <w:rPr>
          <w:rFonts w:ascii="Verdana" w:hAnsi="Verdana"/>
        </w:rPr>
      </w:pPr>
    </w:p>
    <w:p w14:paraId="72BF1F31" w14:textId="77777777" w:rsidR="00C32A9D" w:rsidRDefault="00C32A9D">
      <w:pPr>
        <w:rPr>
          <w:rFonts w:ascii="Verdana" w:hAnsi="Verdana"/>
        </w:rPr>
      </w:pPr>
    </w:p>
    <w:p w14:paraId="5DCEAB3A" w14:textId="77777777" w:rsidR="00C32A9D" w:rsidRDefault="00C32A9D">
      <w:pPr>
        <w:rPr>
          <w:rFonts w:ascii="Verdana" w:hAnsi="Verdana"/>
        </w:rPr>
      </w:pPr>
    </w:p>
    <w:p w14:paraId="786ED9DE" w14:textId="77777777" w:rsidR="00C32A9D" w:rsidRDefault="00C32A9D">
      <w:pPr>
        <w:rPr>
          <w:rFonts w:ascii="Verdana" w:hAnsi="Verdana"/>
        </w:rPr>
      </w:pPr>
    </w:p>
    <w:p w14:paraId="158C22B7" w14:textId="0BBE9C18" w:rsidR="00467EEC" w:rsidRPr="00F44A3F" w:rsidRDefault="003067E7" w:rsidP="00F44A3F">
      <w:pPr>
        <w:widowControl/>
        <w:spacing w:after="0" w:line="240" w:lineRule="auto"/>
        <w:jc w:val="center"/>
        <w:rPr>
          <w:rFonts w:ascii="Verdana" w:eastAsia="Times New Roman" w:hAnsi="Verdana" w:cs="Arial"/>
          <w:kern w:val="0"/>
          <w:sz w:val="24"/>
          <w:szCs w:val="20"/>
          <w:lang w:val="hr-HR" w:eastAsia="hr-HR"/>
          <w14:ligatures w14:val="none"/>
        </w:rPr>
      </w:pPr>
      <w:r w:rsidRPr="00F44A3F">
        <w:rPr>
          <w:rFonts w:ascii="Verdana" w:eastAsia="Times New Roman" w:hAnsi="Verdana" w:cs="Arial"/>
          <w:shadow/>
          <w:kern w:val="0"/>
          <w:sz w:val="44"/>
          <w:szCs w:val="40"/>
          <w:lang w:val="hr-HR" w:eastAsia="hr-HR"/>
          <w14:ligatures w14:val="none"/>
        </w:rPr>
        <w:t>Kriterij</w:t>
      </w:r>
      <w:r w:rsidR="00467EEC" w:rsidRPr="00F44A3F">
        <w:rPr>
          <w:rFonts w:ascii="Verdana" w:eastAsia="Times New Roman" w:hAnsi="Verdana" w:cs="Arial"/>
          <w:shadow/>
          <w:kern w:val="0"/>
          <w:sz w:val="44"/>
          <w:szCs w:val="40"/>
          <w:lang w:val="hr-HR" w:eastAsia="hr-HR"/>
          <w14:ligatures w14:val="none"/>
        </w:rPr>
        <w:t xml:space="preserve"> za</w:t>
      </w:r>
      <w:r w:rsidR="00E706D9">
        <w:rPr>
          <w:rFonts w:ascii="Verdana" w:eastAsia="Times New Roman" w:hAnsi="Verdana" w:cs="Arial"/>
          <w:shadow/>
          <w:kern w:val="0"/>
          <w:sz w:val="44"/>
          <w:szCs w:val="40"/>
          <w:lang w:val="hr-HR" w:eastAsia="hr-HR"/>
          <w14:ligatures w14:val="none"/>
        </w:rPr>
        <w:t xml:space="preserve"> izbor zadovoljavajućeg kupca</w:t>
      </w:r>
      <w:r w:rsidR="00467EEC" w:rsidRPr="00F44A3F">
        <w:rPr>
          <w:rFonts w:ascii="Verdana" w:eastAsia="Times New Roman" w:hAnsi="Verdana" w:cs="Arial"/>
          <w:shadow/>
          <w:kern w:val="0"/>
          <w:sz w:val="44"/>
          <w:szCs w:val="40"/>
          <w:lang w:val="hr-HR" w:eastAsia="hr-HR"/>
          <w14:ligatures w14:val="none"/>
        </w:rPr>
        <w:t xml:space="preserve"> električne energije </w:t>
      </w:r>
      <w:r w:rsidR="00E706D9">
        <w:rPr>
          <w:rFonts w:ascii="Verdana" w:eastAsia="Times New Roman" w:hAnsi="Verdana" w:cs="Arial"/>
          <w:shadow/>
          <w:kern w:val="0"/>
          <w:sz w:val="44"/>
          <w:szCs w:val="40"/>
          <w:lang w:val="hr-HR" w:eastAsia="hr-HR"/>
          <w14:ligatures w14:val="none"/>
        </w:rPr>
        <w:t>solarne elektrane</w:t>
      </w:r>
    </w:p>
    <w:p w14:paraId="106E428B" w14:textId="77777777" w:rsidR="00F44A3F" w:rsidRPr="00F44A3F" w:rsidRDefault="00F44A3F" w:rsidP="00F44A3F">
      <w:pPr>
        <w:widowControl/>
        <w:spacing w:after="0" w:line="240" w:lineRule="auto"/>
        <w:jc w:val="center"/>
        <w:rPr>
          <w:rFonts w:ascii="Verdana" w:eastAsia="Times New Roman" w:hAnsi="Verdana" w:cs="Arial"/>
          <w:kern w:val="0"/>
          <w:sz w:val="24"/>
          <w:szCs w:val="20"/>
          <w:lang w:val="hr-HR" w:eastAsia="hr-HR"/>
          <w14:ligatures w14:val="none"/>
        </w:rPr>
      </w:pPr>
    </w:p>
    <w:p w14:paraId="5298E250" w14:textId="04DEB8EE" w:rsidR="00467EEC" w:rsidRDefault="00467EEC" w:rsidP="00F44A3F">
      <w:pPr>
        <w:widowControl/>
        <w:spacing w:after="0" w:line="240" w:lineRule="auto"/>
        <w:jc w:val="center"/>
        <w:rPr>
          <w:rFonts w:ascii="Verdana" w:eastAsia="Times New Roman" w:hAnsi="Verdana" w:cs="Arial"/>
          <w:kern w:val="0"/>
          <w:sz w:val="24"/>
          <w:szCs w:val="20"/>
          <w:lang w:val="hr-HR" w:eastAsia="hr-HR"/>
          <w14:ligatures w14:val="none"/>
        </w:rPr>
      </w:pPr>
      <w:r w:rsidRPr="00F44A3F">
        <w:rPr>
          <w:rFonts w:ascii="Verdana" w:eastAsia="Times New Roman" w:hAnsi="Verdana" w:cs="Arial"/>
          <w:kern w:val="0"/>
          <w:sz w:val="24"/>
          <w:szCs w:val="20"/>
          <w:lang w:val="hr-HR" w:eastAsia="hr-HR"/>
          <w14:ligatures w14:val="none"/>
        </w:rPr>
        <w:t>Seminarski rad</w:t>
      </w:r>
    </w:p>
    <w:p w14:paraId="269C2325" w14:textId="77777777" w:rsidR="00C32A9D" w:rsidRPr="00F44A3F" w:rsidRDefault="00C32A9D" w:rsidP="00F44A3F">
      <w:pPr>
        <w:widowControl/>
        <w:spacing w:after="0" w:line="240" w:lineRule="auto"/>
        <w:jc w:val="center"/>
        <w:rPr>
          <w:rFonts w:ascii="Verdana" w:eastAsia="Times New Roman" w:hAnsi="Verdana" w:cs="Arial"/>
          <w:kern w:val="0"/>
          <w:sz w:val="24"/>
          <w:szCs w:val="20"/>
          <w:lang w:val="hr-HR" w:eastAsia="hr-HR"/>
          <w14:ligatures w14:val="none"/>
        </w:rPr>
      </w:pPr>
    </w:p>
    <w:p w14:paraId="346091AD" w14:textId="77777777" w:rsidR="00467EEC" w:rsidRDefault="00467EEC">
      <w:pPr>
        <w:rPr>
          <w:rFonts w:ascii="Verdana" w:hAnsi="Verdana"/>
        </w:rPr>
      </w:pPr>
    </w:p>
    <w:p w14:paraId="5F2FE7F5" w14:textId="77777777" w:rsidR="004D6B8B" w:rsidRDefault="004D6B8B">
      <w:pPr>
        <w:rPr>
          <w:rFonts w:ascii="Verdana" w:hAnsi="Verdana"/>
        </w:rPr>
      </w:pPr>
    </w:p>
    <w:p w14:paraId="4B42B8CE" w14:textId="77777777" w:rsidR="00C32A9D" w:rsidRDefault="00C32A9D">
      <w:pPr>
        <w:rPr>
          <w:rFonts w:ascii="Verdana" w:hAnsi="Verdana"/>
        </w:rPr>
      </w:pPr>
    </w:p>
    <w:p w14:paraId="16FDC0C2" w14:textId="77777777" w:rsidR="00C32A9D" w:rsidRDefault="00C32A9D">
      <w:pPr>
        <w:rPr>
          <w:rFonts w:ascii="Verdana" w:hAnsi="Verdana"/>
        </w:rPr>
      </w:pPr>
    </w:p>
    <w:p w14:paraId="515E0A63" w14:textId="77777777" w:rsidR="00C32A9D" w:rsidRDefault="00C32A9D">
      <w:pPr>
        <w:rPr>
          <w:rFonts w:ascii="Verdana" w:hAnsi="Verdana"/>
        </w:rPr>
      </w:pPr>
    </w:p>
    <w:p w14:paraId="59BC175B" w14:textId="77777777" w:rsidR="00C32A9D" w:rsidRDefault="00C32A9D">
      <w:pPr>
        <w:rPr>
          <w:rFonts w:ascii="Verdana" w:hAnsi="Verdana"/>
        </w:rPr>
      </w:pPr>
    </w:p>
    <w:p w14:paraId="5E973070" w14:textId="77777777" w:rsidR="00C32A9D" w:rsidRDefault="00C32A9D">
      <w:pPr>
        <w:rPr>
          <w:rFonts w:ascii="Verdana" w:hAnsi="Verdana"/>
        </w:rPr>
      </w:pPr>
    </w:p>
    <w:p w14:paraId="1143121E" w14:textId="77777777" w:rsidR="00C32A9D" w:rsidRDefault="00C32A9D">
      <w:pPr>
        <w:rPr>
          <w:rFonts w:ascii="Verdana" w:hAnsi="Verdana"/>
        </w:rPr>
      </w:pPr>
    </w:p>
    <w:p w14:paraId="011AB9A0" w14:textId="77777777" w:rsidR="00C32A9D" w:rsidRDefault="00C32A9D">
      <w:pPr>
        <w:rPr>
          <w:rFonts w:ascii="Verdana" w:hAnsi="Verdana"/>
        </w:rPr>
      </w:pPr>
    </w:p>
    <w:p w14:paraId="73FF3DAB" w14:textId="77777777" w:rsidR="00C32A9D" w:rsidRDefault="00C32A9D">
      <w:pPr>
        <w:rPr>
          <w:rFonts w:ascii="Verdana" w:hAnsi="Verdana"/>
        </w:rPr>
        <w:sectPr w:rsidR="00C32A9D" w:rsidSect="008306C5">
          <w:footerReference w:type="even" r:id="rId8"/>
          <w:footerReference w:type="default" r:id="rId9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2F03F13" w14:textId="5E20BA47" w:rsidR="00467EEC" w:rsidRPr="004D6B8B" w:rsidRDefault="001D16B4" w:rsidP="004D6B8B">
      <w:pPr>
        <w:widowControl/>
        <w:spacing w:after="0" w:line="240" w:lineRule="auto"/>
        <w:jc w:val="left"/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</w:pPr>
      <w:r w:rsidRPr="004D6B8B"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  <w:t>Mentor</w:t>
      </w:r>
      <w:r w:rsidR="00467EEC" w:rsidRPr="004D6B8B"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  <w:t>:</w:t>
      </w:r>
    </w:p>
    <w:p w14:paraId="5035C437" w14:textId="50EDAFD9" w:rsidR="00467EEC" w:rsidRPr="004D6B8B" w:rsidRDefault="009601BC" w:rsidP="004D6B8B">
      <w:pPr>
        <w:widowControl/>
        <w:spacing w:after="0" w:line="240" w:lineRule="auto"/>
        <w:jc w:val="left"/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</w:pPr>
      <w:r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P</w:t>
      </w:r>
      <w:r w:rsidR="00467EEC"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rof. dr</w:t>
      </w:r>
      <w:r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.</w:t>
      </w:r>
      <w:r w:rsidR="00467EEC"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 xml:space="preserve"> Savo Stupar</w:t>
      </w:r>
    </w:p>
    <w:p w14:paraId="2408FF65" w14:textId="77777777" w:rsidR="004D6B8B" w:rsidRPr="004D6B8B" w:rsidRDefault="004D6B8B">
      <w:pPr>
        <w:rPr>
          <w:rFonts w:ascii="Verdana" w:hAnsi="Verdana"/>
          <w:sz w:val="24"/>
          <w:szCs w:val="24"/>
        </w:rPr>
      </w:pPr>
    </w:p>
    <w:p w14:paraId="2E2A7934" w14:textId="39F26B3E" w:rsidR="00467EEC" w:rsidRPr="004D6B8B" w:rsidRDefault="00467EEC" w:rsidP="00C47F9A">
      <w:pPr>
        <w:widowControl/>
        <w:spacing w:after="0" w:line="240" w:lineRule="auto"/>
        <w:jc w:val="left"/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</w:pPr>
      <w:r w:rsidRPr="004D6B8B">
        <w:rPr>
          <w:rFonts w:ascii="Verdana" w:eastAsia="Times New Roman" w:hAnsi="Verdana" w:cs="Arial"/>
          <w:b/>
          <w:kern w:val="0"/>
          <w:sz w:val="24"/>
          <w:szCs w:val="24"/>
          <w:lang w:val="hr-HR" w:eastAsia="hr-HR"/>
          <w14:ligatures w14:val="none"/>
        </w:rPr>
        <w:t>Studenti:</w:t>
      </w:r>
    </w:p>
    <w:p w14:paraId="644EAC03" w14:textId="7963ABB4" w:rsidR="00467EEC" w:rsidRPr="004D6B8B" w:rsidRDefault="00467EEC" w:rsidP="00C47F9A">
      <w:pPr>
        <w:widowControl/>
        <w:spacing w:after="0" w:line="240" w:lineRule="auto"/>
        <w:jc w:val="left"/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</w:pPr>
      <w:r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Ammar Bilajac,</w:t>
      </w:r>
      <w:r w:rsidR="00C47F9A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 xml:space="preserve"> 6174-MIT/23</w:t>
      </w:r>
      <w:r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 xml:space="preserve"> </w:t>
      </w:r>
    </w:p>
    <w:p w14:paraId="7833D5F5" w14:textId="692080AE" w:rsidR="00467EEC" w:rsidRPr="004D6B8B" w:rsidRDefault="00467EEC" w:rsidP="00C47F9A">
      <w:pPr>
        <w:widowControl/>
        <w:spacing w:after="0" w:line="240" w:lineRule="auto"/>
        <w:jc w:val="left"/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</w:pPr>
      <w:r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Nail Durmi</w:t>
      </w:r>
      <w:r w:rsidR="00CC690D"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ć</w:t>
      </w:r>
      <w:r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="00520CE6"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6169-MIT/23</w:t>
      </w:r>
    </w:p>
    <w:p w14:paraId="21EDC6DA" w14:textId="77777777" w:rsidR="004D6B8B" w:rsidRDefault="004D6B8B">
      <w:pPr>
        <w:rPr>
          <w:rFonts w:ascii="Verdana" w:hAnsi="Verdana"/>
        </w:rPr>
        <w:sectPr w:rsidR="004D6B8B" w:rsidSect="004D6B8B">
          <w:type w:val="continuous"/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</w:p>
    <w:p w14:paraId="512FCD48" w14:textId="77777777" w:rsidR="00520CE6" w:rsidRDefault="00520CE6">
      <w:pPr>
        <w:rPr>
          <w:rFonts w:ascii="Verdana" w:hAnsi="Verdana"/>
        </w:rPr>
      </w:pPr>
    </w:p>
    <w:p w14:paraId="73D8D1E8" w14:textId="279146DC" w:rsidR="00520CE6" w:rsidRPr="004D6B8B" w:rsidRDefault="00520CE6" w:rsidP="004D6B8B">
      <w:pPr>
        <w:widowControl/>
        <w:spacing w:after="0" w:line="240" w:lineRule="auto"/>
        <w:jc w:val="center"/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</w:pPr>
      <w:r w:rsidRPr="004D6B8B">
        <w:rPr>
          <w:rFonts w:ascii="Verdana" w:eastAsia="Times New Roman" w:hAnsi="Verdana" w:cs="Arial"/>
          <w:kern w:val="0"/>
          <w:sz w:val="24"/>
          <w:szCs w:val="24"/>
          <w:lang w:val="hr-HR" w:eastAsia="hr-HR"/>
          <w14:ligatures w14:val="none"/>
        </w:rPr>
        <w:t>Sarajevo, 2023. godine</w:t>
      </w:r>
    </w:p>
    <w:p w14:paraId="3F53C690" w14:textId="4CD6F011" w:rsidR="00520CE6" w:rsidRDefault="00520CE6" w:rsidP="00C32A9D">
      <w:pPr>
        <w:widowControl/>
        <w:spacing w:after="0" w:line="240" w:lineRule="auto"/>
        <w:jc w:val="center"/>
        <w:rPr>
          <w:rFonts w:ascii="Verdana" w:eastAsia="Times New Roman" w:hAnsi="Verdana" w:cs="Arial"/>
          <w:b/>
          <w:kern w:val="0"/>
          <w:sz w:val="32"/>
          <w:szCs w:val="32"/>
          <w:lang w:val="hr-HR" w:eastAsia="hr-HR"/>
          <w14:ligatures w14:val="none"/>
        </w:rPr>
      </w:pPr>
      <w:r w:rsidRPr="00C32A9D">
        <w:rPr>
          <w:rFonts w:ascii="Verdana" w:eastAsia="Times New Roman" w:hAnsi="Verdana" w:cs="Arial"/>
          <w:b/>
          <w:kern w:val="0"/>
          <w:sz w:val="32"/>
          <w:szCs w:val="32"/>
          <w:lang w:val="hr-HR" w:eastAsia="hr-HR"/>
          <w14:ligatures w14:val="none"/>
        </w:rPr>
        <w:lastRenderedPageBreak/>
        <w:t>Sadržaj</w:t>
      </w:r>
    </w:p>
    <w:p w14:paraId="7113B703" w14:textId="77777777" w:rsidR="00C32A9D" w:rsidRDefault="00C32A9D" w:rsidP="00C32A9D">
      <w:pPr>
        <w:widowControl/>
        <w:spacing w:after="0" w:line="240" w:lineRule="auto"/>
        <w:jc w:val="center"/>
        <w:rPr>
          <w:rFonts w:ascii="Verdana" w:eastAsia="Times New Roman" w:hAnsi="Verdana" w:cs="Arial"/>
          <w:b/>
          <w:kern w:val="0"/>
          <w:sz w:val="32"/>
          <w:szCs w:val="32"/>
          <w:lang w:val="hr-HR" w:eastAsia="hr-HR"/>
          <w14:ligatures w14:val="none"/>
        </w:rPr>
      </w:pPr>
    </w:p>
    <w:p w14:paraId="4BFED7E0" w14:textId="77777777" w:rsidR="00C32A9D" w:rsidRDefault="00C32A9D" w:rsidP="00C32A9D">
      <w:pPr>
        <w:widowControl/>
        <w:spacing w:after="0" w:line="240" w:lineRule="auto"/>
        <w:jc w:val="center"/>
        <w:rPr>
          <w:rFonts w:ascii="Verdana" w:hAnsi="Verdana"/>
        </w:rPr>
      </w:pPr>
    </w:p>
    <w:sdt>
      <w:sdtPr>
        <w:rPr>
          <w:rFonts w:ascii="Verdana" w:eastAsiaTheme="minorEastAsia" w:hAnsi="Verdana" w:cstheme="minorBidi"/>
          <w:color w:val="auto"/>
          <w:kern w:val="2"/>
          <w:sz w:val="24"/>
          <w:szCs w:val="24"/>
          <w:lang w:val="bs-Latn-BA" w:eastAsia="zh-CN"/>
          <w14:ligatures w14:val="standardContextual"/>
        </w:rPr>
        <w:id w:val="-6977046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ADC99B" w14:textId="4B6D76AA" w:rsidR="00545AAE" w:rsidRPr="0045151A" w:rsidRDefault="00545AAE">
          <w:pPr>
            <w:pStyle w:val="TOCHeading"/>
            <w:rPr>
              <w:rFonts w:ascii="Verdana" w:hAnsi="Verdana"/>
              <w:sz w:val="36"/>
              <w:szCs w:val="36"/>
            </w:rPr>
          </w:pPr>
        </w:p>
        <w:p w14:paraId="1771C421" w14:textId="629088DD" w:rsidR="0045151A" w:rsidRPr="0045151A" w:rsidRDefault="00545AAE">
          <w:pPr>
            <w:pStyle w:val="TOC1"/>
            <w:tabs>
              <w:tab w:val="left" w:pos="66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r w:rsidRPr="0045151A">
            <w:rPr>
              <w:rFonts w:ascii="Verdana" w:hAnsi="Verdana"/>
              <w:sz w:val="24"/>
              <w:szCs w:val="24"/>
            </w:rPr>
            <w:fldChar w:fldCharType="begin"/>
          </w:r>
          <w:r w:rsidRPr="0045151A">
            <w:rPr>
              <w:rFonts w:ascii="Verdana" w:hAnsi="Verdana"/>
              <w:sz w:val="24"/>
              <w:szCs w:val="24"/>
            </w:rPr>
            <w:instrText xml:space="preserve"> TOC \o "1-3" \h \z \u </w:instrText>
          </w:r>
          <w:r w:rsidRPr="0045151A">
            <w:rPr>
              <w:rFonts w:ascii="Verdana" w:hAnsi="Verdana"/>
              <w:sz w:val="24"/>
              <w:szCs w:val="24"/>
            </w:rPr>
            <w:fldChar w:fldCharType="separate"/>
          </w:r>
          <w:hyperlink w:anchor="_Toc152264784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1.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Uvod u ekspertne sisteme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_Toc152264784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1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7DDD97" w14:textId="4D9832BE" w:rsidR="0045151A" w:rsidRPr="0045151A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85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2.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Opis ekspertnih sistema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_Toc152264785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3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AA94CA" w14:textId="19C5D205" w:rsidR="0045151A" w:rsidRPr="0045151A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86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3.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Načini izgradnje ekspertnih sistema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_Toc152264786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5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1AE64B" w14:textId="379493D9" w:rsidR="0045151A" w:rsidRPr="0045151A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87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4.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Izrada ekspertnog sistema u Doctusu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_Toc152264787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7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01C515" w14:textId="11123845" w:rsidR="0045151A" w:rsidRPr="0045151A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88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4.1.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Osnovne informacije o projektu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_Toc152264788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7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27797" w14:textId="1322D6AF" w:rsidR="0045151A" w:rsidRPr="0045151A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89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4.2.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Definisanje kriterija i podkriterija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_Toc152264789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8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2C833" w14:textId="35F8FEB5" w:rsidR="0045151A" w:rsidRPr="0045151A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90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4.3.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Definisanje odnosa među atributima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_Toc152264790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11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73F65" w14:textId="2C92504D" w:rsidR="0045151A" w:rsidRPr="0045151A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91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4.4.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Unos slučajeva i korištenje znanja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_Toc152264791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12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B7CAA0" w14:textId="5DA43783" w:rsidR="0045151A" w:rsidRPr="0045151A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92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4.5.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Novo znanje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_Toc152264792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13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53A29" w14:textId="4E5767FF" w:rsidR="0045151A" w:rsidRPr="0045151A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93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4.6.</w:t>
            </w:r>
            <w:r w:rsidR="0045151A" w:rsidRPr="0045151A">
              <w:rPr>
                <w:rFonts w:ascii="Verdana" w:hAnsi="Verdana"/>
                <w:noProof/>
                <w:sz w:val="24"/>
                <w:szCs w:val="24"/>
              </w:rPr>
              <w:tab/>
            </w:r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Publiciranje baze znanja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_Toc152264793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14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F50F28" w14:textId="75C1A7CC" w:rsidR="0045151A" w:rsidRPr="0045151A" w:rsidRDefault="00000000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94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Zaključak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_Toc152264794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16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5370AF" w14:textId="5E198DFC" w:rsidR="0045151A" w:rsidRPr="0045151A" w:rsidRDefault="00000000">
          <w:pPr>
            <w:pStyle w:val="TOC1"/>
            <w:tabs>
              <w:tab w:val="right" w:leader="dot" w:pos="9016"/>
            </w:tabs>
            <w:rPr>
              <w:rFonts w:ascii="Verdana" w:hAnsi="Verdana"/>
              <w:noProof/>
              <w:sz w:val="24"/>
              <w:szCs w:val="24"/>
            </w:rPr>
          </w:pPr>
          <w:hyperlink w:anchor="_Toc152264795" w:history="1">
            <w:r w:rsidR="0045151A" w:rsidRPr="0045151A">
              <w:rPr>
                <w:rStyle w:val="Hyperlink"/>
                <w:rFonts w:ascii="Verdana" w:hAnsi="Verdana"/>
                <w:noProof/>
                <w:sz w:val="24"/>
                <w:szCs w:val="24"/>
              </w:rPr>
              <w:t>Literatura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ab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begin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instrText xml:space="preserve"> PAGEREF _Toc152264795 \h </w:instrTex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separate"/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t>17</w:t>
            </w:r>
            <w:r w:rsidR="0045151A" w:rsidRPr="0045151A">
              <w:rPr>
                <w:rFonts w:ascii="Verdana" w:hAnsi="Verdan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BF736" w14:textId="3516CCDB" w:rsidR="00545AAE" w:rsidRPr="0045151A" w:rsidRDefault="00545AAE">
          <w:pPr>
            <w:rPr>
              <w:rFonts w:ascii="Verdana" w:hAnsi="Verdana"/>
              <w:sz w:val="24"/>
              <w:szCs w:val="24"/>
            </w:rPr>
          </w:pPr>
          <w:r w:rsidRPr="0045151A">
            <w:rPr>
              <w:rFonts w:ascii="Verdana" w:hAnsi="Verdan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9A20AF9" w14:textId="77777777" w:rsidR="00C51658" w:rsidRDefault="00C51658">
      <w:pPr>
        <w:rPr>
          <w:rFonts w:ascii="Verdana" w:hAnsi="Verdana"/>
        </w:rPr>
        <w:sectPr w:rsidR="00C51658" w:rsidSect="00C51658">
          <w:footerReference w:type="default" r:id="rId10"/>
          <w:type w:val="continuous"/>
          <w:pgSz w:w="11906" w:h="16838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8FD248A" w14:textId="40559C65" w:rsidR="00520CE6" w:rsidRDefault="00520CE6" w:rsidP="00C32A9D">
      <w:pPr>
        <w:pStyle w:val="Heading1"/>
        <w:numPr>
          <w:ilvl w:val="0"/>
          <w:numId w:val="4"/>
        </w:numPr>
        <w:rPr>
          <w:rFonts w:ascii="Verdana" w:hAnsi="Verdana"/>
        </w:rPr>
      </w:pPr>
      <w:bookmarkStart w:id="0" w:name="_Toc152264784"/>
      <w:r>
        <w:rPr>
          <w:rFonts w:ascii="Verdana" w:hAnsi="Verdana"/>
        </w:rPr>
        <w:lastRenderedPageBreak/>
        <w:t>Uvod</w:t>
      </w:r>
      <w:r w:rsidR="001D16B4">
        <w:rPr>
          <w:rFonts w:ascii="Verdana" w:hAnsi="Verdana"/>
        </w:rPr>
        <w:t xml:space="preserve"> u ekspertne sisteme</w:t>
      </w:r>
      <w:bookmarkEnd w:id="0"/>
    </w:p>
    <w:p w14:paraId="4A483E2E" w14:textId="77777777" w:rsidR="00520CE6" w:rsidRDefault="00520CE6" w:rsidP="00520CE6">
      <w:pPr>
        <w:rPr>
          <w:rFonts w:ascii="Verdana" w:hAnsi="Verdana"/>
        </w:rPr>
      </w:pPr>
    </w:p>
    <w:p w14:paraId="73A92B62" w14:textId="1632709C" w:rsidR="00180A18" w:rsidRDefault="001B4A41" w:rsidP="00520CE6">
      <w:pPr>
        <w:rPr>
          <w:rFonts w:ascii="Verdana" w:hAnsi="Verdana"/>
        </w:rPr>
      </w:pPr>
      <w:r>
        <w:rPr>
          <w:rFonts w:ascii="Verdana" w:hAnsi="Verdana"/>
        </w:rPr>
        <w:t>Nakon pojave modernih računara jedan od prvih izazova bilo je r</w:t>
      </w:r>
      <w:r w:rsidR="00263184">
        <w:rPr>
          <w:rFonts w:ascii="Verdana" w:hAnsi="Verdana"/>
        </w:rPr>
        <w:t>ješavanje realnih problema iz različitih oblasti, koji inače zahtijevaju ljudsku ekspertizu</w:t>
      </w:r>
      <w:r>
        <w:rPr>
          <w:rFonts w:ascii="Verdana" w:hAnsi="Verdana"/>
        </w:rPr>
        <w:t xml:space="preserve">. </w:t>
      </w:r>
      <w:r w:rsidR="00180A18">
        <w:rPr>
          <w:rFonts w:ascii="Verdana" w:hAnsi="Verdana"/>
        </w:rPr>
        <w:t>Biomedicinski istra</w:t>
      </w:r>
      <w:r w:rsidR="00180A18" w:rsidRPr="00520CE6">
        <w:rPr>
          <w:rFonts w:ascii="Verdana" w:hAnsi="Verdana"/>
        </w:rPr>
        <w:t>ž</w:t>
      </w:r>
      <w:r w:rsidR="00180A18">
        <w:rPr>
          <w:rFonts w:ascii="Verdana" w:hAnsi="Verdana"/>
        </w:rPr>
        <w:t>ivači</w:t>
      </w:r>
      <w:r>
        <w:rPr>
          <w:rFonts w:ascii="Verdana" w:hAnsi="Verdana"/>
        </w:rPr>
        <w:t xml:space="preserve"> </w:t>
      </w:r>
      <w:r w:rsidR="00180A18">
        <w:rPr>
          <w:rFonts w:ascii="Verdana" w:hAnsi="Verdana"/>
        </w:rPr>
        <w:t xml:space="preserve">počeli </w:t>
      </w:r>
      <w:r>
        <w:rPr>
          <w:rFonts w:ascii="Verdana" w:hAnsi="Verdana"/>
        </w:rPr>
        <w:t xml:space="preserve">su </w:t>
      </w:r>
      <w:r w:rsidR="00180A18">
        <w:rPr>
          <w:rFonts w:ascii="Verdana" w:hAnsi="Verdana"/>
        </w:rPr>
        <w:t>da stvaraju kompjuterski potpomognute sisteme za dijagnostičke primjene u medicini i biologiji. Ovi rani dijagnostički sistemi su koristili simptome pacijenata i rezultate labaratorijskih testova kao ulazne podatke za generisanje dijagnostičkih ishoda. Ovi sistemi su često opisivani kao rani oblici ekspertnih sistema.</w:t>
      </w:r>
    </w:p>
    <w:p w14:paraId="09A140E2" w14:textId="77777777" w:rsidR="00C47F9A" w:rsidRDefault="00C47F9A" w:rsidP="00520CE6">
      <w:pPr>
        <w:rPr>
          <w:rFonts w:ascii="Verdana" w:hAnsi="Verdana"/>
        </w:rPr>
      </w:pPr>
    </w:p>
    <w:p w14:paraId="1E9C6988" w14:textId="77777777" w:rsidR="00C47F9A" w:rsidRDefault="00C47F9A" w:rsidP="00C47F9A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58762B69" wp14:editId="2E4D696B">
            <wp:extent cx="5731510" cy="3816985"/>
            <wp:effectExtent l="19050" t="19050" r="21590" b="12065"/>
            <wp:docPr id="91340080" name="Picture 1" descr="A group of men look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0080" name="Picture 1" descr="A group of men looking at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C67D7" w14:textId="1500413F" w:rsidR="00C47F9A" w:rsidRPr="000B0D39" w:rsidRDefault="00C47F9A" w:rsidP="00C47F9A">
      <w:pPr>
        <w:pStyle w:val="Caption"/>
        <w:jc w:val="center"/>
        <w:rPr>
          <w:rFonts w:ascii="Verdana" w:hAnsi="Verdana"/>
          <w:sz w:val="22"/>
          <w:szCs w:val="22"/>
        </w:rPr>
      </w:pPr>
      <w:bookmarkStart w:id="1" w:name="_Toc152269054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1</w:t>
      </w:r>
      <w:r w:rsidRPr="000B0D39">
        <w:rPr>
          <w:rFonts w:ascii="Verdana" w:hAnsi="Verdana"/>
          <w:sz w:val="22"/>
          <w:szCs w:val="22"/>
        </w:rPr>
        <w:fldChar w:fldCharType="end"/>
      </w:r>
      <w:r w:rsidRPr="000B0D39">
        <w:rPr>
          <w:rFonts w:ascii="Verdana" w:hAnsi="Verdana"/>
          <w:sz w:val="22"/>
          <w:szCs w:val="22"/>
        </w:rPr>
        <w:t>. Edward Feigenbaum (sjedi) s</w:t>
      </w:r>
      <w:r w:rsidR="00000DBA" w:rsidRPr="000B0D39">
        <w:rPr>
          <w:rFonts w:ascii="Verdana" w:hAnsi="Verdana"/>
          <w:sz w:val="22"/>
          <w:szCs w:val="22"/>
        </w:rPr>
        <w:t>a</w:t>
      </w:r>
      <w:r w:rsidRPr="000B0D39">
        <w:rPr>
          <w:rFonts w:ascii="Verdana" w:hAnsi="Verdana"/>
          <w:sz w:val="22"/>
          <w:szCs w:val="22"/>
        </w:rPr>
        <w:t xml:space="preserve"> </w:t>
      </w:r>
      <w:r w:rsidRPr="000B0D39">
        <w:rPr>
          <w:rFonts w:ascii="Verdana" w:hAnsi="Verdana" w:cs="Cambria"/>
          <w:sz w:val="22"/>
          <w:szCs w:val="22"/>
        </w:rPr>
        <w:t>č</w:t>
      </w:r>
      <w:r w:rsidRPr="000B0D39">
        <w:rPr>
          <w:rFonts w:ascii="Verdana" w:hAnsi="Verdana"/>
          <w:sz w:val="22"/>
          <w:szCs w:val="22"/>
        </w:rPr>
        <w:t>lanovima odbora</w:t>
      </w:r>
      <w:r w:rsidRPr="000B0D39">
        <w:rPr>
          <w:rFonts w:ascii="Verdana" w:hAnsi="Verdana"/>
          <w:noProof/>
          <w:sz w:val="22"/>
          <w:szCs w:val="22"/>
        </w:rPr>
        <w:t xml:space="preserve"> 1966. godine</w:t>
      </w:r>
      <w:bookmarkEnd w:id="1"/>
    </w:p>
    <w:p w14:paraId="0F8F9CE0" w14:textId="77777777" w:rsidR="00C47F9A" w:rsidRDefault="00C47F9A" w:rsidP="00520CE6">
      <w:pPr>
        <w:rPr>
          <w:rFonts w:ascii="Verdana" w:hAnsi="Verdana"/>
        </w:rPr>
      </w:pPr>
    </w:p>
    <w:p w14:paraId="4DAC039F" w14:textId="23121846" w:rsidR="00180A18" w:rsidRDefault="00EC08DA" w:rsidP="00520CE6">
      <w:pPr>
        <w:rPr>
          <w:rFonts w:ascii="Verdana" w:hAnsi="Verdana"/>
        </w:rPr>
      </w:pPr>
      <w:r>
        <w:rPr>
          <w:rFonts w:ascii="Verdana" w:hAnsi="Verdana"/>
        </w:rPr>
        <w:t xml:space="preserve">Ekspertni sistemi formalno su uvedeni oko 1965. godine od strane Stanfordskog projekta heurističkog programiranja, kojeg je vodio </w:t>
      </w:r>
      <w:r w:rsidR="00180A18">
        <w:rPr>
          <w:rFonts w:ascii="Verdana" w:hAnsi="Verdana"/>
        </w:rPr>
        <w:t>Edward Feigenbaum</w:t>
      </w:r>
      <w:r>
        <w:rPr>
          <w:rFonts w:ascii="Verdana" w:hAnsi="Verdana"/>
        </w:rPr>
        <w:t>. On se</w:t>
      </w:r>
      <w:r w:rsidR="00180A18">
        <w:rPr>
          <w:rFonts w:ascii="Verdana" w:hAnsi="Verdana"/>
        </w:rPr>
        <w:t xml:space="preserve"> naziva ocem ekspertnih sistema</w:t>
      </w:r>
      <w:r>
        <w:rPr>
          <w:rFonts w:ascii="Verdana" w:hAnsi="Verdana"/>
        </w:rPr>
        <w:t>. Zajedno s ostalim istra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ivačima pokušao je da identifikuje domene u kojima je stručnost visoko cijenjena i slo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ena, kao što je dijagnostika zaraznih bolesti Micin i identifikacija nepoznatih organskih molekula. Feigenbaum je rekao: „Inteligentni sistemi crpe svoju moć iz znanja koje posjeduju, a ne iz formalizama i šema zaključivanja koje koriste.“</w:t>
      </w:r>
      <w:r w:rsidR="001B4A41">
        <w:rPr>
          <w:rFonts w:ascii="Verdana" w:hAnsi="Verdana"/>
        </w:rPr>
        <w:t xml:space="preserve"> Ekspertni sistemi postali su neki od prvih zaista uspješnih oblika softvera Vještačke inteligencije. </w:t>
      </w:r>
    </w:p>
    <w:p w14:paraId="15A42C9F" w14:textId="77777777" w:rsidR="00C47F9A" w:rsidRDefault="00C47F9A" w:rsidP="00520CE6">
      <w:pPr>
        <w:rPr>
          <w:rFonts w:ascii="Verdana" w:hAnsi="Verdana"/>
        </w:rPr>
      </w:pPr>
    </w:p>
    <w:p w14:paraId="48CD14BB" w14:textId="6EAE7459" w:rsidR="00520CE6" w:rsidRDefault="005A6993" w:rsidP="00520CE6">
      <w:pPr>
        <w:rPr>
          <w:rFonts w:ascii="Verdana" w:hAnsi="Verdana"/>
        </w:rPr>
      </w:pPr>
      <w:r>
        <w:rPr>
          <w:rFonts w:ascii="Verdana" w:hAnsi="Verdana"/>
        </w:rPr>
        <w:lastRenderedPageBreak/>
        <w:t>Davanje uvijek korektnih odgovora, u datoj oblasti, ne lošije od eksperta je cilj, ali to je teško dosti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no. Zato se postavlja manje ambiciozan cilj, tra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 se da sistem pru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 pomoć u odlučivanju.</w:t>
      </w:r>
      <w:r w:rsidR="001B4A41">
        <w:rPr>
          <w:rFonts w:ascii="Verdana" w:hAnsi="Verdana"/>
        </w:rPr>
        <w:t xml:space="preserve"> Pomoć u odlučivanju je neophodna zbog velikog broja informacija, koje treba obraditi i zahtjeva da se odluke donose u realnom vremenu.</w:t>
      </w:r>
    </w:p>
    <w:p w14:paraId="51898811" w14:textId="77777777" w:rsidR="009E4BCE" w:rsidRDefault="00DA02F3" w:rsidP="00520CE6">
      <w:pPr>
        <w:rPr>
          <w:rFonts w:ascii="Verdana" w:hAnsi="Verdana"/>
        </w:rPr>
      </w:pPr>
      <w:r>
        <w:rPr>
          <w:rFonts w:ascii="Verdana" w:hAnsi="Verdana"/>
        </w:rPr>
        <w:t>Razlike između konvencionalnog programa i ekspertnog sistema se sastoje u tome što, ekspertni sistem ima sposobnost zaključivanja i objašnjavanja, mo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 xml:space="preserve">e da objasni svoje akcije, opravda svoje zaključke i obezbjedi korisniku informacije o znanju koje posjeduje. </w:t>
      </w:r>
    </w:p>
    <w:p w14:paraId="3DB791F0" w14:textId="77777777" w:rsidR="009E4BCE" w:rsidRDefault="009E4BCE" w:rsidP="00520CE6">
      <w:pPr>
        <w:rPr>
          <w:rFonts w:ascii="Verdana" w:hAnsi="Verdana"/>
        </w:rPr>
      </w:pPr>
    </w:p>
    <w:p w14:paraId="613BC2BB" w14:textId="06B3B6EA" w:rsidR="009E4BCE" w:rsidRDefault="008B690D" w:rsidP="009E4BCE">
      <w:pPr>
        <w:keepNext/>
        <w:jc w:val="center"/>
      </w:pPr>
      <w:r>
        <w:rPr>
          <w:noProof/>
        </w:rPr>
        <w:drawing>
          <wp:inline distT="0" distB="0" distL="0" distR="0" wp14:anchorId="377CEBB3" wp14:editId="2F0D14E9">
            <wp:extent cx="5731510" cy="3387090"/>
            <wp:effectExtent l="19050" t="19050" r="21590" b="22860"/>
            <wp:docPr id="2130003919" name="Picture 9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03919" name="Picture 9" descr="A diagram of a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0A4DF" w14:textId="72468AE0" w:rsidR="009E4BCE" w:rsidRPr="009E4BCE" w:rsidRDefault="009E4BCE" w:rsidP="009E4BCE">
      <w:pPr>
        <w:pStyle w:val="Caption"/>
        <w:jc w:val="center"/>
        <w:rPr>
          <w:rFonts w:ascii="Verdana" w:hAnsi="Verdana"/>
          <w:sz w:val="22"/>
          <w:szCs w:val="22"/>
        </w:rPr>
      </w:pPr>
      <w:bookmarkStart w:id="2" w:name="_Toc152269055"/>
      <w:r w:rsidRPr="009E4BCE">
        <w:rPr>
          <w:rFonts w:ascii="Verdana" w:hAnsi="Verdana"/>
          <w:sz w:val="22"/>
          <w:szCs w:val="22"/>
        </w:rPr>
        <w:t xml:space="preserve">Slika </w:t>
      </w:r>
      <w:r w:rsidRPr="009E4BCE">
        <w:rPr>
          <w:rFonts w:ascii="Verdana" w:hAnsi="Verdana"/>
          <w:sz w:val="22"/>
          <w:szCs w:val="22"/>
        </w:rPr>
        <w:fldChar w:fldCharType="begin"/>
      </w:r>
      <w:r w:rsidRPr="009E4BCE">
        <w:rPr>
          <w:rFonts w:ascii="Verdana" w:hAnsi="Verdana"/>
          <w:sz w:val="22"/>
          <w:szCs w:val="22"/>
        </w:rPr>
        <w:instrText xml:space="preserve"> SEQ Slika \* ARABIC </w:instrText>
      </w:r>
      <w:r w:rsidRPr="009E4BCE">
        <w:rPr>
          <w:rFonts w:ascii="Verdana" w:hAnsi="Verdana"/>
          <w:sz w:val="22"/>
          <w:szCs w:val="22"/>
        </w:rPr>
        <w:fldChar w:fldCharType="separate"/>
      </w:r>
      <w:r w:rsidR="008B690D">
        <w:rPr>
          <w:rFonts w:ascii="Verdana" w:hAnsi="Verdana"/>
          <w:noProof/>
          <w:sz w:val="22"/>
          <w:szCs w:val="22"/>
        </w:rPr>
        <w:t>2</w:t>
      </w:r>
      <w:r w:rsidRPr="009E4BCE">
        <w:rPr>
          <w:rFonts w:ascii="Verdana" w:hAnsi="Verdana"/>
          <w:sz w:val="22"/>
          <w:szCs w:val="22"/>
        </w:rPr>
        <w:fldChar w:fldCharType="end"/>
      </w:r>
      <w:r w:rsidRPr="009E4BCE">
        <w:rPr>
          <w:rFonts w:ascii="Verdana" w:hAnsi="Verdana"/>
          <w:sz w:val="22"/>
          <w:szCs w:val="22"/>
        </w:rPr>
        <w:t>. Rezultati tradicionalnog programiranja i ekspertnih sistema</w:t>
      </w:r>
      <w:bookmarkEnd w:id="2"/>
    </w:p>
    <w:p w14:paraId="64B8A751" w14:textId="77777777" w:rsidR="009E4BCE" w:rsidRDefault="009E4BCE" w:rsidP="00520CE6">
      <w:pPr>
        <w:rPr>
          <w:rFonts w:ascii="Verdana" w:hAnsi="Verdana"/>
        </w:rPr>
      </w:pPr>
    </w:p>
    <w:p w14:paraId="17F48F79" w14:textId="46667C3A" w:rsidR="001B4A41" w:rsidRDefault="00DA02F3" w:rsidP="00520CE6">
      <w:pPr>
        <w:rPr>
          <w:rFonts w:ascii="Verdana" w:hAnsi="Verdana"/>
        </w:rPr>
      </w:pPr>
      <w:r>
        <w:rPr>
          <w:rFonts w:ascii="Verdana" w:hAnsi="Verdana"/>
        </w:rPr>
        <w:t>Čovjek ne mo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 u potpunosti biti zamijenjen, naročito u pogledu kreativnosti i korištenju općeg znanja. Prednost ekspertnih sistema nad ljudima je što se ljudsko znanje vremenom gubi naročito ako se često ne koristi.</w:t>
      </w:r>
    </w:p>
    <w:p w14:paraId="34DD79A1" w14:textId="77777777" w:rsidR="00DA02F3" w:rsidRDefault="00DA02F3" w:rsidP="00520CE6">
      <w:pPr>
        <w:rPr>
          <w:rFonts w:ascii="Verdana" w:hAnsi="Verdana"/>
        </w:rPr>
      </w:pPr>
    </w:p>
    <w:p w14:paraId="403EF6CA" w14:textId="77777777" w:rsidR="00DA02F3" w:rsidRDefault="00DA02F3" w:rsidP="00520CE6">
      <w:pPr>
        <w:rPr>
          <w:rFonts w:ascii="Verdana" w:hAnsi="Verdana"/>
        </w:rPr>
      </w:pPr>
    </w:p>
    <w:p w14:paraId="59552F22" w14:textId="77777777" w:rsidR="00DA02F3" w:rsidRDefault="00DA02F3" w:rsidP="00520CE6">
      <w:pPr>
        <w:rPr>
          <w:rFonts w:ascii="Verdana" w:hAnsi="Verdana"/>
        </w:rPr>
      </w:pPr>
    </w:p>
    <w:p w14:paraId="360B1897" w14:textId="77777777" w:rsidR="00DA02F3" w:rsidRDefault="00DA02F3" w:rsidP="00520CE6">
      <w:pPr>
        <w:rPr>
          <w:rFonts w:ascii="Verdana" w:hAnsi="Verdana"/>
        </w:rPr>
      </w:pPr>
    </w:p>
    <w:p w14:paraId="41AEB2AF" w14:textId="77777777" w:rsidR="00DA02F3" w:rsidRDefault="00DA02F3" w:rsidP="00520CE6">
      <w:pPr>
        <w:rPr>
          <w:rFonts w:ascii="Verdana" w:hAnsi="Verdana"/>
        </w:rPr>
      </w:pPr>
    </w:p>
    <w:p w14:paraId="1C4D38DC" w14:textId="77777777" w:rsidR="00DA02F3" w:rsidRDefault="00DA02F3" w:rsidP="00520CE6">
      <w:pPr>
        <w:rPr>
          <w:rFonts w:ascii="Verdana" w:hAnsi="Verdana"/>
        </w:rPr>
      </w:pPr>
    </w:p>
    <w:p w14:paraId="1E0A3A29" w14:textId="77777777" w:rsidR="00DA02F3" w:rsidRDefault="00DA02F3" w:rsidP="00520CE6">
      <w:pPr>
        <w:rPr>
          <w:rFonts w:ascii="Verdana" w:hAnsi="Verdana"/>
        </w:rPr>
      </w:pPr>
    </w:p>
    <w:p w14:paraId="382B7307" w14:textId="7F82A438" w:rsidR="00DA02F3" w:rsidRDefault="00DA02F3" w:rsidP="00C32A9D">
      <w:pPr>
        <w:pStyle w:val="Heading1"/>
        <w:numPr>
          <w:ilvl w:val="0"/>
          <w:numId w:val="4"/>
        </w:numPr>
        <w:rPr>
          <w:rFonts w:ascii="Verdana" w:hAnsi="Verdana"/>
        </w:rPr>
      </w:pPr>
      <w:bookmarkStart w:id="3" w:name="_Toc152264785"/>
      <w:r>
        <w:rPr>
          <w:rFonts w:ascii="Verdana" w:hAnsi="Verdana"/>
        </w:rPr>
        <w:lastRenderedPageBreak/>
        <w:t>Opis ekspertnih sistema</w:t>
      </w:r>
      <w:bookmarkEnd w:id="3"/>
    </w:p>
    <w:p w14:paraId="17A226FC" w14:textId="77777777" w:rsidR="00621A2D" w:rsidRDefault="00621A2D" w:rsidP="00520CE6">
      <w:pPr>
        <w:rPr>
          <w:rFonts w:ascii="Verdana" w:hAnsi="Verdana"/>
        </w:rPr>
      </w:pPr>
    </w:p>
    <w:p w14:paraId="57AC3350" w14:textId="6B92A7E3" w:rsidR="00F73E8F" w:rsidRDefault="00F73E8F" w:rsidP="00520CE6">
      <w:pPr>
        <w:rPr>
          <w:rFonts w:ascii="Verdana" w:hAnsi="Verdana"/>
        </w:rPr>
      </w:pPr>
      <w:r>
        <w:rPr>
          <w:rFonts w:ascii="Verdana" w:hAnsi="Verdana"/>
        </w:rPr>
        <w:t>Osnovni elementi ekspertnog sistema pored baze znanja i mehanizma zaključivanja su: radna memorija i interfejs prema korisniku, kao i pomoćni moduli: podsistemi za prikupljanje znanja, posebni interfejsi i sistem za objašnjenja.</w:t>
      </w:r>
    </w:p>
    <w:p w14:paraId="48127E03" w14:textId="49CCE946" w:rsidR="00F73E8F" w:rsidRDefault="00170A06" w:rsidP="00520CE6">
      <w:pPr>
        <w:rPr>
          <w:rFonts w:ascii="Verdana" w:hAnsi="Verdana"/>
        </w:rPr>
      </w:pPr>
      <w:r>
        <w:rPr>
          <w:rFonts w:ascii="Verdana" w:hAnsi="Verdana"/>
        </w:rPr>
        <w:t>Postupak prikupljanja znanja počinje tako što in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injer znanja nastoji da od eksperta dobije heurističko znanje, da ga kodira i unese u ekspertni sistem. Korisnik s ekspertnim sistemom komunicira preko terminala.</w:t>
      </w:r>
    </w:p>
    <w:p w14:paraId="22178152" w14:textId="38CB197F" w:rsidR="00F73E8F" w:rsidRDefault="00F73E8F" w:rsidP="00520CE6">
      <w:pPr>
        <w:rPr>
          <w:rFonts w:ascii="Verdana" w:hAnsi="Verdana"/>
        </w:rPr>
      </w:pPr>
      <w:r>
        <w:rPr>
          <w:rFonts w:ascii="Verdana" w:hAnsi="Verdana"/>
        </w:rPr>
        <w:t>Ekspertni sistemi imaju tri komponente:</w:t>
      </w:r>
    </w:p>
    <w:p w14:paraId="5DF6AA93" w14:textId="4B64477F" w:rsidR="00F73E8F" w:rsidRDefault="00F73E8F" w:rsidP="00F73E8F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F73E8F">
        <w:rPr>
          <w:rFonts w:ascii="Verdana" w:hAnsi="Verdana"/>
        </w:rPr>
        <w:t>Bazu znanja</w:t>
      </w:r>
    </w:p>
    <w:p w14:paraId="6754B0A8" w14:textId="4D2E508F" w:rsidR="00F73E8F" w:rsidRDefault="00170A06" w:rsidP="00F73E8F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Radnu memoriju</w:t>
      </w:r>
    </w:p>
    <w:p w14:paraId="0124A227" w14:textId="6DDBEB2F" w:rsidR="00F73E8F" w:rsidRDefault="00170A06" w:rsidP="00F73E8F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Mehanizam zaključivanja</w:t>
      </w:r>
    </w:p>
    <w:p w14:paraId="7D1595B2" w14:textId="5278CF55" w:rsidR="00170A06" w:rsidRDefault="00170A06" w:rsidP="00170A06">
      <w:pPr>
        <w:rPr>
          <w:rFonts w:ascii="Verdana" w:hAnsi="Verdana"/>
        </w:rPr>
      </w:pPr>
      <w:r>
        <w:rPr>
          <w:rFonts w:ascii="Verdana" w:hAnsi="Verdana"/>
        </w:rPr>
        <w:t>Baza znanja je specijalizirana i jedinstvena za konkretni sistem koji sadr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 znanje eksperta iz određene oblasti, a koje je unijeto putem sistema za prikupljanje znanja i ne mijenja se tokom vremena.</w:t>
      </w:r>
    </w:p>
    <w:p w14:paraId="23905C11" w14:textId="680ABE9F" w:rsidR="00170A06" w:rsidRDefault="00170A06" w:rsidP="00170A06">
      <w:pPr>
        <w:rPr>
          <w:rFonts w:ascii="Verdana" w:hAnsi="Verdana"/>
        </w:rPr>
      </w:pPr>
      <w:r>
        <w:rPr>
          <w:rFonts w:ascii="Verdana" w:hAnsi="Verdana"/>
        </w:rPr>
        <w:t>Radna memorija sadr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 trenutne podatke o problemu koji riješava. Oni su promjenljivi i i odra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avaju trenutno stanje u procesu rješavanja.</w:t>
      </w:r>
    </w:p>
    <w:p w14:paraId="03358E9D" w14:textId="6685E135" w:rsidR="00170A06" w:rsidRPr="00170A06" w:rsidRDefault="00170A06" w:rsidP="00170A06">
      <w:pPr>
        <w:rPr>
          <w:rFonts w:ascii="Verdana" w:hAnsi="Verdana"/>
        </w:rPr>
      </w:pPr>
      <w:r>
        <w:rPr>
          <w:rFonts w:ascii="Verdana" w:hAnsi="Verdana"/>
        </w:rPr>
        <w:t>Mehanizam zaključivanja na osnovu tih promjenljivih podataka i fiksnog znanja i baze znanja riješava problem. Preko interfejsa prema korisniku odvija se komunikacija.</w:t>
      </w:r>
    </w:p>
    <w:p w14:paraId="7F7A8354" w14:textId="73511AE1" w:rsidR="00F73E8F" w:rsidRDefault="00CC690D" w:rsidP="00F73E8F">
      <w:pPr>
        <w:rPr>
          <w:rFonts w:ascii="Verdana" w:hAnsi="Verdana"/>
        </w:rPr>
      </w:pPr>
      <w:r>
        <w:rPr>
          <w:rFonts w:ascii="Verdana" w:hAnsi="Verdana"/>
        </w:rPr>
        <w:t>Učesnici u razvoju ekspertnog sistema:</w:t>
      </w:r>
    </w:p>
    <w:p w14:paraId="39CE6456" w14:textId="5A312653" w:rsidR="00CC690D" w:rsidRDefault="00CC690D" w:rsidP="00CC690D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Ekspert</w:t>
      </w:r>
    </w:p>
    <w:p w14:paraId="50D9D37C" w14:textId="281341E8" w:rsidR="00CC690D" w:rsidRDefault="00CC690D" w:rsidP="00CC690D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In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injer znanja</w:t>
      </w:r>
    </w:p>
    <w:p w14:paraId="6241EFEC" w14:textId="0F5D0D54" w:rsidR="00290401" w:rsidRPr="00290401" w:rsidRDefault="00CC690D" w:rsidP="00290401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Krajnji korisnik</w:t>
      </w:r>
    </w:p>
    <w:p w14:paraId="0655E33A" w14:textId="77777777" w:rsidR="00290401" w:rsidRDefault="00290401" w:rsidP="00290401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7505EEF3" wp14:editId="78AFE50F">
            <wp:extent cx="4423410" cy="2948940"/>
            <wp:effectExtent l="19050" t="19050" r="15240" b="22860"/>
            <wp:docPr id="1124022992" name="Picture 2" descr="A cartoon of a person standing next to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22992" name="Picture 2" descr="A cartoon of a person standing next to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804" cy="2949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2E6E0" w14:textId="70AA016F" w:rsidR="00290401" w:rsidRPr="000B0D39" w:rsidRDefault="00290401" w:rsidP="00290401">
      <w:pPr>
        <w:pStyle w:val="Caption"/>
        <w:jc w:val="center"/>
        <w:rPr>
          <w:rFonts w:ascii="Verdana" w:hAnsi="Verdana"/>
          <w:sz w:val="22"/>
          <w:szCs w:val="22"/>
        </w:rPr>
      </w:pPr>
      <w:bookmarkStart w:id="4" w:name="_Toc152269056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3</w:t>
      </w:r>
      <w:r w:rsidRPr="000B0D39">
        <w:rPr>
          <w:rFonts w:ascii="Verdana" w:hAnsi="Verdana"/>
          <w:sz w:val="22"/>
          <w:szCs w:val="22"/>
        </w:rPr>
        <w:fldChar w:fldCharType="end"/>
      </w:r>
      <w:r w:rsidRPr="000B0D39">
        <w:rPr>
          <w:rFonts w:ascii="Verdana" w:hAnsi="Verdana"/>
          <w:sz w:val="22"/>
          <w:szCs w:val="22"/>
        </w:rPr>
        <w:t>. Komponente ekspertnih sistema u Vještačkoj inteligenciji</w:t>
      </w:r>
      <w:bookmarkEnd w:id="4"/>
    </w:p>
    <w:p w14:paraId="2020C0BF" w14:textId="77777777" w:rsidR="00290401" w:rsidRPr="00290401" w:rsidRDefault="00290401" w:rsidP="00290401">
      <w:pPr>
        <w:rPr>
          <w:rFonts w:ascii="Verdana" w:hAnsi="Verdana"/>
        </w:rPr>
      </w:pPr>
    </w:p>
    <w:p w14:paraId="28DD506B" w14:textId="1B4EE16A" w:rsidR="00CC690D" w:rsidRDefault="00CC690D" w:rsidP="00CC690D">
      <w:pPr>
        <w:rPr>
          <w:rFonts w:ascii="Verdana" w:hAnsi="Verdana"/>
        </w:rPr>
      </w:pPr>
      <w:r>
        <w:rPr>
          <w:rFonts w:ascii="Verdana" w:hAnsi="Verdana"/>
        </w:rPr>
        <w:t>Ekspert je osoba koja posjeduje znanje, vještinu i iskustvo na osnovu kojih rješava probleme iz određenog domena bolje i efikasnije od drugih ljudi.</w:t>
      </w:r>
    </w:p>
    <w:p w14:paraId="6B3DBEFC" w14:textId="3E8E50C1" w:rsidR="00CC690D" w:rsidRDefault="00CC690D" w:rsidP="00CC690D">
      <w:pPr>
        <w:rPr>
          <w:rFonts w:ascii="Verdana" w:hAnsi="Verdana"/>
        </w:rPr>
      </w:pPr>
      <w:r>
        <w:rPr>
          <w:rFonts w:ascii="Verdana" w:hAnsi="Verdana"/>
        </w:rPr>
        <w:t>In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injer znanja dizajnira, implementira i testira ekspertni sistem, zna koji softverski alat je pogodan za rješavanje problema koji definiše, intervjuiše eksperta, indetifikuje koncepte, organizuje i formalizuje znanje koje se predstavlja, identifikuje metode, vrši izbor softverskog okru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enja za razvoj, implementira, testira i revidira, instalira i odr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ava ekspertni sistem.</w:t>
      </w:r>
    </w:p>
    <w:p w14:paraId="0CAF04AD" w14:textId="7C02B31E" w:rsidR="00CC690D" w:rsidRDefault="00CC690D" w:rsidP="00CC690D">
      <w:pPr>
        <w:rPr>
          <w:rFonts w:ascii="Verdana" w:hAnsi="Verdana"/>
        </w:rPr>
      </w:pPr>
      <w:r>
        <w:rPr>
          <w:rFonts w:ascii="Verdana" w:hAnsi="Verdana"/>
        </w:rPr>
        <w:t>Krajnji korisnik radi s ekspertnim sistemom, unosi ulazne podatke i činjenice zahtjeva objašnjenja, definiše zahtjeve vezane za korisnički interfejs.</w:t>
      </w:r>
    </w:p>
    <w:p w14:paraId="7177719B" w14:textId="4CFE9301" w:rsidR="00CC690D" w:rsidRDefault="00621A2D" w:rsidP="00CC690D">
      <w:pPr>
        <w:rPr>
          <w:rFonts w:ascii="Verdana" w:hAnsi="Verdana"/>
        </w:rPr>
      </w:pPr>
      <w:r>
        <w:rPr>
          <w:rFonts w:ascii="Verdana" w:hAnsi="Verdana"/>
        </w:rPr>
        <w:t>Ekspertni sistemi manipulišu simboličkim podacima i ne rade po unaprijed zadatim algoritmima. Problemi koje rješavaju ne podlije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u matematičkom modeliranju i formalizmu.</w:t>
      </w:r>
    </w:p>
    <w:p w14:paraId="6F615121" w14:textId="77777777" w:rsidR="00621A2D" w:rsidRDefault="00621A2D" w:rsidP="00CC690D">
      <w:pPr>
        <w:rPr>
          <w:rFonts w:ascii="Verdana" w:hAnsi="Verdana"/>
        </w:rPr>
      </w:pPr>
    </w:p>
    <w:p w14:paraId="555EB0AF" w14:textId="77777777" w:rsidR="00621A2D" w:rsidRDefault="00621A2D" w:rsidP="00CC690D">
      <w:pPr>
        <w:rPr>
          <w:rFonts w:ascii="Verdana" w:hAnsi="Verdana"/>
        </w:rPr>
      </w:pPr>
    </w:p>
    <w:p w14:paraId="2A471EA9" w14:textId="77777777" w:rsidR="00290401" w:rsidRDefault="00290401" w:rsidP="00CC690D">
      <w:pPr>
        <w:rPr>
          <w:rFonts w:ascii="Verdana" w:hAnsi="Verdana"/>
        </w:rPr>
      </w:pPr>
    </w:p>
    <w:p w14:paraId="35966DE1" w14:textId="77777777" w:rsidR="00290401" w:rsidRDefault="00290401" w:rsidP="00CC690D">
      <w:pPr>
        <w:rPr>
          <w:rFonts w:ascii="Verdana" w:hAnsi="Verdana"/>
        </w:rPr>
      </w:pPr>
    </w:p>
    <w:p w14:paraId="55E3C712" w14:textId="77777777" w:rsidR="00290401" w:rsidRDefault="00290401" w:rsidP="00CC690D">
      <w:pPr>
        <w:rPr>
          <w:rFonts w:ascii="Verdana" w:hAnsi="Verdana"/>
        </w:rPr>
      </w:pPr>
    </w:p>
    <w:p w14:paraId="52B8857C" w14:textId="77777777" w:rsidR="00290401" w:rsidRDefault="00290401" w:rsidP="00CC690D">
      <w:pPr>
        <w:rPr>
          <w:rFonts w:ascii="Verdana" w:hAnsi="Verdana"/>
        </w:rPr>
      </w:pPr>
    </w:p>
    <w:p w14:paraId="09FC0240" w14:textId="77777777" w:rsidR="00290401" w:rsidRDefault="00290401" w:rsidP="00CC690D">
      <w:pPr>
        <w:rPr>
          <w:rFonts w:ascii="Verdana" w:hAnsi="Verdana"/>
        </w:rPr>
      </w:pPr>
    </w:p>
    <w:p w14:paraId="236FC6ED" w14:textId="77777777" w:rsidR="00290401" w:rsidRDefault="00290401" w:rsidP="00CC690D">
      <w:pPr>
        <w:rPr>
          <w:rFonts w:ascii="Verdana" w:hAnsi="Verdana"/>
        </w:rPr>
      </w:pPr>
    </w:p>
    <w:p w14:paraId="37F79099" w14:textId="77777777" w:rsidR="00290401" w:rsidRDefault="00290401" w:rsidP="00CC690D">
      <w:pPr>
        <w:rPr>
          <w:rFonts w:ascii="Verdana" w:hAnsi="Verdana"/>
        </w:rPr>
      </w:pPr>
    </w:p>
    <w:p w14:paraId="6C56876A" w14:textId="77777777" w:rsidR="00290401" w:rsidRDefault="00290401" w:rsidP="00CC690D">
      <w:pPr>
        <w:rPr>
          <w:rFonts w:ascii="Verdana" w:hAnsi="Verdana"/>
        </w:rPr>
      </w:pPr>
    </w:p>
    <w:p w14:paraId="66352EA9" w14:textId="77777777" w:rsidR="00290401" w:rsidRDefault="00290401" w:rsidP="00CC690D">
      <w:pPr>
        <w:rPr>
          <w:rFonts w:ascii="Verdana" w:hAnsi="Verdana"/>
        </w:rPr>
      </w:pPr>
    </w:p>
    <w:p w14:paraId="7BF6B150" w14:textId="77777777" w:rsidR="00290401" w:rsidRDefault="00290401" w:rsidP="00CC690D">
      <w:pPr>
        <w:rPr>
          <w:rFonts w:ascii="Verdana" w:hAnsi="Verdana"/>
        </w:rPr>
      </w:pPr>
    </w:p>
    <w:p w14:paraId="2C284F1C" w14:textId="77777777" w:rsidR="00290401" w:rsidRDefault="00290401" w:rsidP="00CC690D">
      <w:pPr>
        <w:rPr>
          <w:rFonts w:ascii="Verdana" w:hAnsi="Verdana"/>
        </w:rPr>
      </w:pPr>
    </w:p>
    <w:p w14:paraId="5672CE19" w14:textId="77777777" w:rsidR="00290401" w:rsidRDefault="00290401" w:rsidP="00CC690D">
      <w:pPr>
        <w:rPr>
          <w:rFonts w:ascii="Verdana" w:hAnsi="Verdana"/>
        </w:rPr>
      </w:pPr>
    </w:p>
    <w:p w14:paraId="3C73F4B9" w14:textId="77777777" w:rsidR="00290401" w:rsidRDefault="00290401" w:rsidP="00CC690D">
      <w:pPr>
        <w:rPr>
          <w:rFonts w:ascii="Verdana" w:hAnsi="Verdana"/>
        </w:rPr>
      </w:pPr>
    </w:p>
    <w:p w14:paraId="1D8D305E" w14:textId="77777777" w:rsidR="00290401" w:rsidRDefault="00290401" w:rsidP="00CC690D">
      <w:pPr>
        <w:rPr>
          <w:rFonts w:ascii="Verdana" w:hAnsi="Verdana"/>
        </w:rPr>
      </w:pPr>
    </w:p>
    <w:p w14:paraId="328CAC6C" w14:textId="77777777" w:rsidR="00290401" w:rsidRDefault="00290401" w:rsidP="00CC690D">
      <w:pPr>
        <w:rPr>
          <w:rFonts w:ascii="Verdana" w:hAnsi="Verdana"/>
        </w:rPr>
      </w:pPr>
    </w:p>
    <w:p w14:paraId="20673DD9" w14:textId="77777777" w:rsidR="00290401" w:rsidRDefault="00290401" w:rsidP="00CC690D">
      <w:pPr>
        <w:rPr>
          <w:rFonts w:ascii="Verdana" w:hAnsi="Verdana"/>
        </w:rPr>
      </w:pPr>
    </w:p>
    <w:p w14:paraId="5F8BA73D" w14:textId="77777777" w:rsidR="00290401" w:rsidRDefault="00290401" w:rsidP="00CC690D">
      <w:pPr>
        <w:rPr>
          <w:rFonts w:ascii="Verdana" w:hAnsi="Verdana"/>
        </w:rPr>
      </w:pPr>
    </w:p>
    <w:p w14:paraId="2A4C8BBC" w14:textId="77777777" w:rsidR="00621A2D" w:rsidRDefault="00621A2D" w:rsidP="00CC690D">
      <w:pPr>
        <w:rPr>
          <w:rFonts w:ascii="Verdana" w:hAnsi="Verdana"/>
        </w:rPr>
      </w:pPr>
    </w:p>
    <w:p w14:paraId="78513E0A" w14:textId="605B1857" w:rsidR="00621A2D" w:rsidRDefault="00621A2D" w:rsidP="00C32A9D">
      <w:pPr>
        <w:pStyle w:val="Heading1"/>
        <w:numPr>
          <w:ilvl w:val="0"/>
          <w:numId w:val="4"/>
        </w:numPr>
        <w:rPr>
          <w:rFonts w:ascii="Verdana" w:hAnsi="Verdana"/>
        </w:rPr>
      </w:pPr>
      <w:bookmarkStart w:id="5" w:name="_Toc152264786"/>
      <w:r>
        <w:rPr>
          <w:rFonts w:ascii="Verdana" w:hAnsi="Verdana"/>
        </w:rPr>
        <w:lastRenderedPageBreak/>
        <w:t>Načini izgradnje ekspertnih sistema</w:t>
      </w:r>
      <w:bookmarkEnd w:id="5"/>
    </w:p>
    <w:p w14:paraId="2501EDD1" w14:textId="77777777" w:rsidR="00361F3D" w:rsidRDefault="00361F3D" w:rsidP="00CC690D">
      <w:pPr>
        <w:rPr>
          <w:rFonts w:ascii="Verdana" w:hAnsi="Verdana"/>
        </w:rPr>
      </w:pPr>
    </w:p>
    <w:p w14:paraId="5059E6D5" w14:textId="101F2572" w:rsidR="00361F3D" w:rsidRDefault="00361F3D" w:rsidP="00CC690D">
      <w:pPr>
        <w:rPr>
          <w:rFonts w:ascii="Verdana" w:hAnsi="Verdana"/>
        </w:rPr>
      </w:pPr>
      <w:r>
        <w:rPr>
          <w:rFonts w:ascii="Verdana" w:hAnsi="Verdana"/>
        </w:rPr>
        <w:t>Postoje dva načina izgradnje ekspertnih sistema:</w:t>
      </w:r>
    </w:p>
    <w:p w14:paraId="1053FA9E" w14:textId="78245065" w:rsidR="00361F3D" w:rsidRDefault="00361F3D" w:rsidP="00361F3D">
      <w:pPr>
        <w:pStyle w:val="ListParagraph"/>
        <w:numPr>
          <w:ilvl w:val="0"/>
          <w:numId w:val="3"/>
        </w:numPr>
        <w:rPr>
          <w:rFonts w:ascii="Verdana" w:hAnsi="Verdana"/>
        </w:rPr>
      </w:pPr>
      <w:r>
        <w:rPr>
          <w:rFonts w:ascii="Verdana" w:hAnsi="Verdana"/>
        </w:rPr>
        <w:t>Izgradnja vlastitog sistema od nule (otpočetka)</w:t>
      </w:r>
    </w:p>
    <w:p w14:paraId="1B867550" w14:textId="590066F9" w:rsidR="00621A2D" w:rsidRPr="00361F3D" w:rsidRDefault="00361F3D" w:rsidP="00FE420E">
      <w:pPr>
        <w:pStyle w:val="ListParagraph"/>
        <w:numPr>
          <w:ilvl w:val="0"/>
          <w:numId w:val="3"/>
        </w:numPr>
        <w:rPr>
          <w:rFonts w:ascii="Verdana" w:hAnsi="Verdana"/>
        </w:rPr>
      </w:pPr>
      <w:r>
        <w:rPr>
          <w:rFonts w:ascii="Verdana" w:hAnsi="Verdana"/>
        </w:rPr>
        <w:t>Korištenjem</w:t>
      </w:r>
      <w:r w:rsidRPr="00361F3D">
        <w:rPr>
          <w:rFonts w:ascii="Verdana" w:hAnsi="Verdana"/>
        </w:rPr>
        <w:t xml:space="preserve"> gotove ljuske ekspertnog sistema</w:t>
      </w:r>
    </w:p>
    <w:p w14:paraId="4B26360B" w14:textId="69E1E4A9" w:rsidR="00621A2D" w:rsidRDefault="00621A2D" w:rsidP="00CC690D">
      <w:pPr>
        <w:rPr>
          <w:rFonts w:ascii="Verdana" w:hAnsi="Verdana"/>
        </w:rPr>
      </w:pPr>
      <w:r>
        <w:rPr>
          <w:rFonts w:ascii="Verdana" w:hAnsi="Verdana"/>
        </w:rPr>
        <w:t>Sistemi s prethodno opisanim karakteristikama mogu se razviti o</w:t>
      </w:r>
      <w:r w:rsidR="00242CF8">
        <w:rPr>
          <w:rFonts w:ascii="Verdana" w:hAnsi="Verdana"/>
        </w:rPr>
        <w:t>d</w:t>
      </w:r>
      <w:r>
        <w:rPr>
          <w:rFonts w:ascii="Verdana" w:hAnsi="Verdana"/>
        </w:rPr>
        <w:t xml:space="preserve"> nule korištenjem logičkog programskog jezika kao što je ProLog ili se mogu lako implementirati korištenjem ljuske ekspertnog sistema. Izgradnja vlastitog sistema otpočetka je dugotrajnije rješenje. </w:t>
      </w:r>
      <w:r w:rsidR="007E51E5">
        <w:rPr>
          <w:rFonts w:ascii="Verdana" w:hAnsi="Verdana"/>
        </w:rPr>
        <w:t>Očigledno je da su ljuske ekspertnog sistema daleko bolja opcija nego razvoj ekspertnog sistema od nule. Postoji mnogo ljuski koje podr</w:t>
      </w:r>
      <w:r w:rsidR="007E51E5" w:rsidRPr="00520CE6">
        <w:rPr>
          <w:rFonts w:ascii="Verdana" w:hAnsi="Verdana"/>
        </w:rPr>
        <w:t>ž</w:t>
      </w:r>
      <w:r w:rsidR="007E51E5">
        <w:rPr>
          <w:rFonts w:ascii="Verdana" w:hAnsi="Verdana"/>
        </w:rPr>
        <w:t>avaju različite programske jezike, razvijeni su i otvaraju vrata programerima, koji su upoznati s različitim programskim jezicima. Ljuske treba pravilno odabrati uglavnom uzimajući u obzir zahtjeve i skalu, veličinu i slo</w:t>
      </w:r>
      <w:r w:rsidR="007E51E5" w:rsidRPr="00520CE6">
        <w:rPr>
          <w:rFonts w:ascii="Verdana" w:hAnsi="Verdana"/>
        </w:rPr>
        <w:t>ž</w:t>
      </w:r>
      <w:r w:rsidR="007E51E5">
        <w:rPr>
          <w:rFonts w:ascii="Verdana" w:hAnsi="Verdana"/>
        </w:rPr>
        <w:t>enost ekspertnog sistema koji treba razviti.</w:t>
      </w:r>
    </w:p>
    <w:p w14:paraId="6D72D963" w14:textId="4BC01C20" w:rsidR="00290401" w:rsidRDefault="00297C96" w:rsidP="00CC690D">
      <w:pPr>
        <w:rPr>
          <w:rFonts w:ascii="Verdana" w:hAnsi="Verdana"/>
        </w:rPr>
      </w:pPr>
      <w:r>
        <w:rPr>
          <w:rFonts w:ascii="Verdana" w:hAnsi="Verdana"/>
        </w:rPr>
        <w:t xml:space="preserve">Prolog (engl. PROgramming LOGic) je deklarativan programski jezik namijenjen rješavanju zadataka simboličke prirode. Temelji se teorijskom modelu logike prvog reda. Početkom 1970-tih godina </w:t>
      </w:r>
      <w:r w:rsidRPr="00297C96">
        <w:rPr>
          <w:rFonts w:ascii="Verdana" w:hAnsi="Verdana"/>
        </w:rPr>
        <w:t>Alain Colmerauer</w:t>
      </w:r>
      <w:r>
        <w:rPr>
          <w:rFonts w:ascii="Verdana" w:hAnsi="Verdana"/>
        </w:rPr>
        <w:t xml:space="preserve"> i</w:t>
      </w:r>
      <w:r w:rsidRPr="00297C96">
        <w:rPr>
          <w:rFonts w:ascii="Verdana" w:hAnsi="Verdana"/>
        </w:rPr>
        <w:t xml:space="preserve"> Philippe Roussel na Univerzitetu u Marselju</w:t>
      </w:r>
      <w:r>
        <w:rPr>
          <w:rFonts w:ascii="Verdana" w:hAnsi="Verdana"/>
        </w:rPr>
        <w:t>,</w:t>
      </w:r>
      <w:r w:rsidRPr="00297C96">
        <w:rPr>
          <w:rFonts w:ascii="Verdana" w:hAnsi="Verdana"/>
        </w:rPr>
        <w:t xml:space="preserve"> zajedno s Robertom Kowalskim na Univerzitetu u Edinburgu razvili su osnovni dizajn jezika Prolog.</w:t>
      </w:r>
      <w:r>
        <w:rPr>
          <w:rFonts w:ascii="Verdana" w:hAnsi="Verdana"/>
        </w:rPr>
        <w:t xml:space="preserve"> </w:t>
      </w:r>
      <w:r w:rsidR="00242CF8">
        <w:rPr>
          <w:rFonts w:ascii="Verdana" w:hAnsi="Verdana"/>
        </w:rPr>
        <w:t>Izvršavanje Prolog programa se posti</w:t>
      </w:r>
      <w:r w:rsidR="00242CF8" w:rsidRPr="00520CE6">
        <w:rPr>
          <w:rFonts w:ascii="Verdana" w:hAnsi="Verdana"/>
        </w:rPr>
        <w:t>ž</w:t>
      </w:r>
      <w:r w:rsidR="00242CF8">
        <w:rPr>
          <w:rFonts w:ascii="Verdana" w:hAnsi="Verdana"/>
        </w:rPr>
        <w:t>e tako što korisnik postavi neki cilj, tj. upit. Svaki upit Prolog tretira kao cilj koji treba postići (ispuniti, ostvariti). Postoje dva velika razloga zbog kojih logičko programiranje nije za</w:t>
      </w:r>
      <w:r w:rsidR="00242CF8" w:rsidRPr="00520CE6">
        <w:rPr>
          <w:rFonts w:ascii="Verdana" w:hAnsi="Verdana"/>
        </w:rPr>
        <w:t>ž</w:t>
      </w:r>
      <w:r w:rsidR="00242CF8">
        <w:rPr>
          <w:rFonts w:ascii="Verdana" w:hAnsi="Verdana"/>
        </w:rPr>
        <w:t>ivjelo. Prvi razlog, programi napisani u logičkom programskom jeziku nisu dovoljno efikasni, kao programi napisani u ekvivalentnom imperativnom jeziku. Drugi razlog, utvrđena je mala oblast primjene.</w:t>
      </w:r>
    </w:p>
    <w:p w14:paraId="6DDA9DD1" w14:textId="77777777" w:rsidR="00231DE7" w:rsidRDefault="000808DF" w:rsidP="00231DE7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63CF23B0" wp14:editId="147EAFA1">
            <wp:extent cx="4638675" cy="2438400"/>
            <wp:effectExtent l="19050" t="19050" r="28575" b="19050"/>
            <wp:docPr id="6061406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0649" name="Picture 3" descr="A diagram of a dia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CF458" w14:textId="5C3613B1" w:rsidR="00290401" w:rsidRPr="00231DE7" w:rsidRDefault="00231DE7" w:rsidP="00231DE7">
      <w:pPr>
        <w:pStyle w:val="Caption"/>
        <w:jc w:val="center"/>
        <w:rPr>
          <w:rFonts w:ascii="Verdana" w:hAnsi="Verdana"/>
          <w:sz w:val="22"/>
          <w:szCs w:val="22"/>
        </w:rPr>
      </w:pPr>
      <w:bookmarkStart w:id="6" w:name="_Toc152269057"/>
      <w:r w:rsidRPr="00231DE7">
        <w:rPr>
          <w:rFonts w:ascii="Verdana" w:hAnsi="Verdana"/>
          <w:sz w:val="22"/>
          <w:szCs w:val="22"/>
        </w:rPr>
        <w:t xml:space="preserve">Slika </w:t>
      </w:r>
      <w:r w:rsidRPr="00231DE7">
        <w:rPr>
          <w:rFonts w:ascii="Verdana" w:hAnsi="Verdana"/>
          <w:sz w:val="22"/>
          <w:szCs w:val="22"/>
        </w:rPr>
        <w:fldChar w:fldCharType="begin"/>
      </w:r>
      <w:r w:rsidRPr="00231DE7">
        <w:rPr>
          <w:rFonts w:ascii="Verdana" w:hAnsi="Verdana"/>
          <w:sz w:val="22"/>
          <w:szCs w:val="22"/>
        </w:rPr>
        <w:instrText xml:space="preserve"> SEQ Slika \* ARABIC </w:instrText>
      </w:r>
      <w:r w:rsidRPr="00231DE7">
        <w:rPr>
          <w:rFonts w:ascii="Verdana" w:hAnsi="Verdana"/>
          <w:sz w:val="22"/>
          <w:szCs w:val="22"/>
        </w:rPr>
        <w:fldChar w:fldCharType="separate"/>
      </w:r>
      <w:r w:rsidR="008B690D">
        <w:rPr>
          <w:rFonts w:ascii="Verdana" w:hAnsi="Verdana"/>
          <w:noProof/>
          <w:sz w:val="22"/>
          <w:szCs w:val="22"/>
        </w:rPr>
        <w:t>4</w:t>
      </w:r>
      <w:r w:rsidRPr="00231DE7">
        <w:rPr>
          <w:rFonts w:ascii="Verdana" w:hAnsi="Verdana"/>
          <w:sz w:val="22"/>
          <w:szCs w:val="22"/>
        </w:rPr>
        <w:fldChar w:fldCharType="end"/>
      </w:r>
      <w:r w:rsidRPr="00231DE7">
        <w:rPr>
          <w:rFonts w:ascii="Verdana" w:hAnsi="Verdana"/>
          <w:sz w:val="22"/>
          <w:szCs w:val="22"/>
        </w:rPr>
        <w:t>.</w:t>
      </w:r>
      <w:r w:rsidR="000B0D39">
        <w:rPr>
          <w:rFonts w:ascii="Verdana" w:hAnsi="Verdana"/>
          <w:sz w:val="22"/>
          <w:szCs w:val="22"/>
        </w:rPr>
        <w:t xml:space="preserve"> </w:t>
      </w:r>
      <w:r w:rsidRPr="00231DE7">
        <w:rPr>
          <w:rFonts w:ascii="Verdana" w:hAnsi="Verdana"/>
          <w:sz w:val="22"/>
          <w:szCs w:val="22"/>
        </w:rPr>
        <w:t>Pro</w:t>
      </w:r>
      <w:r w:rsidR="00FD5496">
        <w:rPr>
          <w:rFonts w:ascii="Verdana" w:hAnsi="Verdana"/>
          <w:sz w:val="22"/>
          <w:szCs w:val="22"/>
        </w:rPr>
        <w:t>l</w:t>
      </w:r>
      <w:r w:rsidRPr="00231DE7">
        <w:rPr>
          <w:rFonts w:ascii="Verdana" w:hAnsi="Verdana"/>
          <w:sz w:val="22"/>
          <w:szCs w:val="22"/>
        </w:rPr>
        <w:t xml:space="preserve">og </w:t>
      </w:r>
      <w:r w:rsidR="00FD5496">
        <w:rPr>
          <w:rFonts w:ascii="Verdana" w:hAnsi="Verdana"/>
          <w:sz w:val="22"/>
          <w:szCs w:val="22"/>
        </w:rPr>
        <w:t>predstavlja jezik zasnovan na pravilima, koji omogućava deklaratine specifikacije pravila</w:t>
      </w:r>
      <w:bookmarkEnd w:id="6"/>
    </w:p>
    <w:p w14:paraId="50D7DC6E" w14:textId="2403C4A7" w:rsidR="00FD5496" w:rsidRDefault="00FD5496" w:rsidP="00CC690D">
      <w:pPr>
        <w:rPr>
          <w:rFonts w:ascii="Verdana" w:hAnsi="Verdana"/>
        </w:rPr>
      </w:pPr>
      <w:r w:rsidRPr="00FD5496">
        <w:rPr>
          <w:rFonts w:ascii="Verdana" w:hAnsi="Verdana"/>
        </w:rPr>
        <w:t>Kod napisan kao pravila, postaje lakši za čitanje i razumijevanje</w:t>
      </w:r>
      <w:r>
        <w:rPr>
          <w:rFonts w:ascii="Verdana" w:hAnsi="Verdana"/>
        </w:rPr>
        <w:t xml:space="preserve"> </w:t>
      </w:r>
      <w:r w:rsidRPr="00FD5496">
        <w:rPr>
          <w:rFonts w:ascii="Verdana" w:hAnsi="Verdana"/>
        </w:rPr>
        <w:t xml:space="preserve"> i mnogo</w:t>
      </w:r>
      <w:r>
        <w:rPr>
          <w:rFonts w:ascii="Verdana" w:hAnsi="Verdana"/>
        </w:rPr>
        <w:t xml:space="preserve"> je</w:t>
      </w:r>
      <w:r w:rsidRPr="00FD5496">
        <w:rPr>
          <w:rFonts w:ascii="Verdana" w:hAnsi="Verdana"/>
        </w:rPr>
        <w:t xml:space="preserve"> lakši za održavanje i promjenu.</w:t>
      </w:r>
    </w:p>
    <w:p w14:paraId="3404501C" w14:textId="7BC9DDBF" w:rsidR="00FE11CF" w:rsidRDefault="00361F3D" w:rsidP="00CC690D">
      <w:pPr>
        <w:rPr>
          <w:rFonts w:ascii="Verdana" w:hAnsi="Verdana"/>
        </w:rPr>
      </w:pPr>
      <w:r>
        <w:rPr>
          <w:rFonts w:ascii="Verdana" w:hAnsi="Verdana"/>
        </w:rPr>
        <w:lastRenderedPageBreak/>
        <w:t>Doctu</w:t>
      </w:r>
      <w:r w:rsidR="009601BC">
        <w:rPr>
          <w:rFonts w:ascii="Verdana" w:hAnsi="Verdana"/>
        </w:rPr>
        <w:t>S</w:t>
      </w:r>
      <w:r w:rsidR="00B73411">
        <w:rPr>
          <w:rFonts w:ascii="Verdana" w:hAnsi="Verdana"/>
        </w:rPr>
        <w:t xml:space="preserve"> je ljuska koja predstavlja drugi način izgradnje ekspertnog sistema. Slu</w:t>
      </w:r>
      <w:r w:rsidR="00B73411" w:rsidRPr="00520CE6">
        <w:rPr>
          <w:rFonts w:ascii="Verdana" w:hAnsi="Verdana"/>
        </w:rPr>
        <w:t>ž</w:t>
      </w:r>
      <w:r w:rsidR="00B73411">
        <w:rPr>
          <w:rFonts w:ascii="Verdana" w:hAnsi="Verdana"/>
        </w:rPr>
        <w:t>i kao potpora menad</w:t>
      </w:r>
      <w:r w:rsidR="00B73411" w:rsidRPr="00520CE6">
        <w:rPr>
          <w:rFonts w:ascii="Verdana" w:hAnsi="Verdana"/>
        </w:rPr>
        <w:t>ž</w:t>
      </w:r>
      <w:r w:rsidR="00B73411">
        <w:rPr>
          <w:rFonts w:ascii="Verdana" w:hAnsi="Verdana"/>
        </w:rPr>
        <w:t>erskog odlučivanja. U poslovanju</w:t>
      </w:r>
      <w:r w:rsidR="00FE11CF">
        <w:rPr>
          <w:rFonts w:ascii="Verdana" w:hAnsi="Verdana"/>
        </w:rPr>
        <w:t>,</w:t>
      </w:r>
      <w:r w:rsidR="00B73411">
        <w:rPr>
          <w:rFonts w:ascii="Verdana" w:hAnsi="Verdana"/>
        </w:rPr>
        <w:t xml:space="preserve"> pravila odlučivanja su određena vezama među simbolima (višeznačni netipizirani znakovi)</w:t>
      </w:r>
      <w:r w:rsidR="00FE11CF">
        <w:rPr>
          <w:rFonts w:ascii="Verdana" w:hAnsi="Verdana"/>
        </w:rPr>
        <w:t xml:space="preserve"> tamo i tada. Mjesto pripremanja poslovnih odluka je tamo gdje postoji velika slika. Doctus predstavlja okvir koji poma</w:t>
      </w:r>
      <w:r w:rsidR="00FE11CF" w:rsidRPr="00520CE6">
        <w:rPr>
          <w:rFonts w:ascii="Verdana" w:hAnsi="Verdana"/>
        </w:rPr>
        <w:t>ž</w:t>
      </w:r>
      <w:r w:rsidR="00FE11CF">
        <w:rPr>
          <w:rFonts w:ascii="Verdana" w:hAnsi="Verdana"/>
        </w:rPr>
        <w:t>e donositelju odluke u modeliranju njegovog znanja u haotičnim poslovnim situacijama pripremanja strateških odluka. Danas se te</w:t>
      </w:r>
      <w:r w:rsidR="00FE11CF" w:rsidRPr="00520CE6">
        <w:rPr>
          <w:rFonts w:ascii="Verdana" w:hAnsi="Verdana"/>
        </w:rPr>
        <w:t>ž</w:t>
      </w:r>
      <w:r w:rsidR="00FE11CF">
        <w:rPr>
          <w:rFonts w:ascii="Verdana" w:hAnsi="Verdana"/>
        </w:rPr>
        <w:t xml:space="preserve">i ka brzim poslovnim odlukama. </w:t>
      </w:r>
      <w:r w:rsidR="00463080">
        <w:rPr>
          <w:rFonts w:ascii="Verdana" w:hAnsi="Verdana"/>
        </w:rPr>
        <w:t xml:space="preserve">Projekat ovog seminarskog rada je kreiran uz pomoć ljuske ekspertnog sistema Doctusa. </w:t>
      </w:r>
    </w:p>
    <w:p w14:paraId="60392301" w14:textId="77777777" w:rsidR="00FD5496" w:rsidRDefault="00FD5496" w:rsidP="00CC690D">
      <w:pPr>
        <w:rPr>
          <w:rFonts w:ascii="Verdana" w:hAnsi="Verdana"/>
        </w:rPr>
      </w:pPr>
    </w:p>
    <w:p w14:paraId="09C2634E" w14:textId="77777777" w:rsidR="008A7B84" w:rsidRDefault="008A7B84" w:rsidP="008A7B84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6079F0E5" wp14:editId="58D4E8A1">
            <wp:extent cx="5136325" cy="3254022"/>
            <wp:effectExtent l="19050" t="19050" r="26670" b="22860"/>
            <wp:docPr id="257447584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7584" name="Picture 4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254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7867F" w14:textId="701A6738" w:rsidR="00FD5496" w:rsidRPr="008A7B84" w:rsidRDefault="008A7B84" w:rsidP="008A7B84">
      <w:pPr>
        <w:pStyle w:val="Caption"/>
        <w:jc w:val="center"/>
        <w:rPr>
          <w:rFonts w:ascii="Verdana" w:hAnsi="Verdana"/>
          <w:sz w:val="22"/>
          <w:szCs w:val="22"/>
        </w:rPr>
      </w:pPr>
      <w:bookmarkStart w:id="7" w:name="_Toc152269058"/>
      <w:r w:rsidRPr="008A7B84">
        <w:rPr>
          <w:rFonts w:ascii="Verdana" w:hAnsi="Verdana"/>
          <w:sz w:val="22"/>
          <w:szCs w:val="22"/>
        </w:rPr>
        <w:t xml:space="preserve">Slika </w:t>
      </w:r>
      <w:r w:rsidRPr="008A7B84">
        <w:rPr>
          <w:rFonts w:ascii="Verdana" w:hAnsi="Verdana"/>
          <w:sz w:val="22"/>
          <w:szCs w:val="22"/>
        </w:rPr>
        <w:fldChar w:fldCharType="begin"/>
      </w:r>
      <w:r w:rsidRPr="008A7B84">
        <w:rPr>
          <w:rFonts w:ascii="Verdana" w:hAnsi="Verdana"/>
          <w:sz w:val="22"/>
          <w:szCs w:val="22"/>
        </w:rPr>
        <w:instrText xml:space="preserve"> SEQ Slika \* ARABIC </w:instrText>
      </w:r>
      <w:r w:rsidRPr="008A7B84">
        <w:rPr>
          <w:rFonts w:ascii="Verdana" w:hAnsi="Verdana"/>
          <w:sz w:val="22"/>
          <w:szCs w:val="22"/>
        </w:rPr>
        <w:fldChar w:fldCharType="separate"/>
      </w:r>
      <w:r w:rsidR="008B690D">
        <w:rPr>
          <w:rFonts w:ascii="Verdana" w:hAnsi="Verdana"/>
          <w:noProof/>
          <w:sz w:val="22"/>
          <w:szCs w:val="22"/>
        </w:rPr>
        <w:t>5</w:t>
      </w:r>
      <w:r w:rsidRPr="008A7B84">
        <w:rPr>
          <w:rFonts w:ascii="Verdana" w:hAnsi="Verdana"/>
          <w:sz w:val="22"/>
          <w:szCs w:val="22"/>
        </w:rPr>
        <w:fldChar w:fldCharType="end"/>
      </w:r>
      <w:r w:rsidRPr="008A7B84">
        <w:rPr>
          <w:rFonts w:ascii="Verdana" w:hAnsi="Verdana"/>
          <w:sz w:val="22"/>
          <w:szCs w:val="22"/>
        </w:rPr>
        <w:t>. Ljuske ekspertnih sistema</w:t>
      </w:r>
      <w:bookmarkEnd w:id="7"/>
    </w:p>
    <w:p w14:paraId="58A25C5B" w14:textId="77777777" w:rsidR="00463080" w:rsidRDefault="00463080" w:rsidP="00CC690D">
      <w:pPr>
        <w:rPr>
          <w:rFonts w:ascii="Verdana" w:hAnsi="Verdana"/>
        </w:rPr>
      </w:pPr>
    </w:p>
    <w:p w14:paraId="7FD56099" w14:textId="77777777" w:rsidR="00463080" w:rsidRDefault="00463080" w:rsidP="00CC690D">
      <w:pPr>
        <w:rPr>
          <w:rFonts w:ascii="Verdana" w:hAnsi="Verdana"/>
        </w:rPr>
      </w:pPr>
    </w:p>
    <w:p w14:paraId="507E4468" w14:textId="77777777" w:rsidR="00463080" w:rsidRDefault="00463080" w:rsidP="00CC690D">
      <w:pPr>
        <w:rPr>
          <w:rFonts w:ascii="Verdana" w:hAnsi="Verdana"/>
        </w:rPr>
      </w:pPr>
    </w:p>
    <w:p w14:paraId="560228A5" w14:textId="77777777" w:rsidR="00463080" w:rsidRDefault="00463080" w:rsidP="00CC690D">
      <w:pPr>
        <w:rPr>
          <w:rFonts w:ascii="Verdana" w:hAnsi="Verdana"/>
        </w:rPr>
      </w:pPr>
    </w:p>
    <w:p w14:paraId="29BB79FA" w14:textId="77777777" w:rsidR="008A7B84" w:rsidRDefault="008A7B84" w:rsidP="00CC690D">
      <w:pPr>
        <w:rPr>
          <w:rFonts w:ascii="Verdana" w:hAnsi="Verdana"/>
        </w:rPr>
      </w:pPr>
    </w:p>
    <w:p w14:paraId="636D68C3" w14:textId="77777777" w:rsidR="008A7B84" w:rsidRDefault="008A7B84" w:rsidP="00CC690D">
      <w:pPr>
        <w:rPr>
          <w:rFonts w:ascii="Verdana" w:hAnsi="Verdana"/>
        </w:rPr>
      </w:pPr>
    </w:p>
    <w:p w14:paraId="6DC595D5" w14:textId="77777777" w:rsidR="008A7B84" w:rsidRDefault="008A7B84" w:rsidP="00CC690D">
      <w:pPr>
        <w:rPr>
          <w:rFonts w:ascii="Verdana" w:hAnsi="Verdana"/>
        </w:rPr>
      </w:pPr>
    </w:p>
    <w:p w14:paraId="5D405B7B" w14:textId="77777777" w:rsidR="008A7B84" w:rsidRDefault="008A7B84" w:rsidP="00CC690D">
      <w:pPr>
        <w:rPr>
          <w:rFonts w:ascii="Verdana" w:hAnsi="Verdana"/>
        </w:rPr>
      </w:pPr>
    </w:p>
    <w:p w14:paraId="060A14BC" w14:textId="77777777" w:rsidR="00463080" w:rsidRDefault="00463080" w:rsidP="00CC690D">
      <w:pPr>
        <w:rPr>
          <w:rFonts w:ascii="Verdana" w:hAnsi="Verdana"/>
        </w:rPr>
      </w:pPr>
    </w:p>
    <w:p w14:paraId="75E0F836" w14:textId="515A26B3" w:rsidR="007E4C83" w:rsidRPr="007E4C83" w:rsidRDefault="007E4C83" w:rsidP="007E4C83">
      <w:pPr>
        <w:pStyle w:val="Heading1"/>
        <w:numPr>
          <w:ilvl w:val="0"/>
          <w:numId w:val="4"/>
        </w:numPr>
        <w:rPr>
          <w:rFonts w:ascii="Verdana" w:hAnsi="Verdana"/>
        </w:rPr>
      </w:pPr>
      <w:bookmarkStart w:id="8" w:name="_Toc152264787"/>
      <w:r>
        <w:rPr>
          <w:rFonts w:ascii="Verdana" w:hAnsi="Verdana"/>
        </w:rPr>
        <w:lastRenderedPageBreak/>
        <w:t>Izrada ekspertnog sistema u Doctusu</w:t>
      </w:r>
      <w:bookmarkEnd w:id="8"/>
    </w:p>
    <w:p w14:paraId="065E1B24" w14:textId="6CA17809" w:rsidR="00BD0B2D" w:rsidRDefault="007E4C83" w:rsidP="007E4C83">
      <w:pPr>
        <w:pStyle w:val="Heading2"/>
        <w:numPr>
          <w:ilvl w:val="1"/>
          <w:numId w:val="4"/>
        </w:numPr>
        <w:rPr>
          <w:rFonts w:ascii="Verdana" w:hAnsi="Verdana"/>
        </w:rPr>
      </w:pPr>
      <w:bookmarkStart w:id="9" w:name="_Toc152264788"/>
      <w:r>
        <w:rPr>
          <w:rFonts w:ascii="Verdana" w:hAnsi="Verdana"/>
        </w:rPr>
        <w:t>Osnovne informacije o projektu</w:t>
      </w:r>
      <w:bookmarkEnd w:id="9"/>
    </w:p>
    <w:p w14:paraId="13B29D14" w14:textId="77777777" w:rsidR="007E4C83" w:rsidRPr="007E4C83" w:rsidRDefault="007E4C83" w:rsidP="007E4C83">
      <w:pPr>
        <w:rPr>
          <w:lang w:val="hr-HR" w:eastAsia="hr-HR"/>
        </w:rPr>
      </w:pPr>
    </w:p>
    <w:p w14:paraId="3BF29EB3" w14:textId="60F2F425" w:rsidR="00BD0B2D" w:rsidRDefault="00BD0B2D" w:rsidP="00CC690D">
      <w:pPr>
        <w:rPr>
          <w:rFonts w:ascii="Verdana" w:hAnsi="Verdana"/>
        </w:rPr>
      </w:pPr>
      <w:r>
        <w:rPr>
          <w:rFonts w:ascii="Verdana" w:hAnsi="Verdana"/>
        </w:rPr>
        <w:t>Sve donedavno, proizvodnja, prijenos i distribucija električne energije su u većini zemalja smatrani prirodnim monopolom, odnosno bile su rezervisane djelatnosti gdje konkurencija nije bila moguća. Sektor električne energije bio je organiziran kroz vertikalno organizirana preduzeća, koja su bila u vlasništvu dr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ave koja je kontrolirala sve segmente obavljanja ovih elektroprivrednih djelatnosti. Reforma elektroenergetskog sektora, koja je u EU započela devedesetih godina prošlog stoljeća, a u Bosni i Hercegovini prije nekoliko godina, u osnovi se svodi na uvođenje konkurencije u elektroenergetski sektor, odnosno otvaranje tr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 xml:space="preserve">išta električne energije. Krajnji cilj ovih reformi je da se kroz uvođenje konkurencije postigne efikasnost konkurentne cijene i podizanja nivoa kvaliteta električne energije. </w:t>
      </w:r>
    </w:p>
    <w:p w14:paraId="385FE257" w14:textId="2A28B493" w:rsidR="0027302C" w:rsidRPr="00CC690D" w:rsidRDefault="0027302C" w:rsidP="00CC690D">
      <w:pPr>
        <w:rPr>
          <w:rFonts w:ascii="Verdana" w:hAnsi="Verdana"/>
        </w:rPr>
      </w:pPr>
      <w:r>
        <w:rPr>
          <w:rFonts w:ascii="Verdana" w:hAnsi="Verdana"/>
        </w:rPr>
        <w:t xml:space="preserve">Vlasništvo preduzeća solarne fotonaponske elektrane objavilo je osnovne informacije kategorijama kupaca koji mogu slobodno da biraju </w:t>
      </w:r>
      <w:r w:rsidR="00F96D4E">
        <w:rPr>
          <w:rFonts w:ascii="Verdana" w:hAnsi="Verdana"/>
        </w:rPr>
        <w:t>snadbjevača električne energije, kao i koje korake je potrebno poduzeti da bi postali njihov kupac, bilo da su priključeni na distributivnu mre</w:t>
      </w:r>
      <w:r w:rsidR="00F96D4E" w:rsidRPr="00520CE6">
        <w:rPr>
          <w:rFonts w:ascii="Verdana" w:hAnsi="Verdana"/>
        </w:rPr>
        <w:t>ž</w:t>
      </w:r>
      <w:r w:rsidR="00F96D4E">
        <w:rPr>
          <w:rFonts w:ascii="Verdana" w:hAnsi="Verdana"/>
        </w:rPr>
        <w:t>u solarne elektrane ili distributivnu mre</w:t>
      </w:r>
      <w:r w:rsidR="00F96D4E" w:rsidRPr="00520CE6">
        <w:rPr>
          <w:rFonts w:ascii="Verdana" w:hAnsi="Verdana"/>
        </w:rPr>
        <w:t>ž</w:t>
      </w:r>
      <w:r w:rsidR="00F96D4E">
        <w:rPr>
          <w:rFonts w:ascii="Verdana" w:hAnsi="Verdana"/>
        </w:rPr>
        <w:t xml:space="preserve">u drugih elektroprivrednih kompanija koje djeluju na području Bosne i Hercegovine. </w:t>
      </w:r>
    </w:p>
    <w:p w14:paraId="0D899088" w14:textId="74AEFCB3" w:rsidR="00F73E8F" w:rsidRPr="00091653" w:rsidRDefault="00F96D4E" w:rsidP="00F73E8F">
      <w:pPr>
        <w:rPr>
          <w:rFonts w:ascii="Verdana" w:hAnsi="Verdana"/>
          <w:lang w:val="en-US"/>
        </w:rPr>
      </w:pPr>
      <w:r>
        <w:rPr>
          <w:rFonts w:ascii="Verdana" w:hAnsi="Verdana"/>
        </w:rPr>
        <w:t>Način na koji mo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ete postati kupac električne energije solarne elektrane zavisi od toga da li ste kupac koji ima ili će imati priključak na prijenosnu mre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u, kupac koji će imati priključak na distributivnu mre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u ili kupac koji ima priključak na distributivnu mre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 xml:space="preserve">u drugih elektroprivreda u Bosni i Hercegovini, a 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 xml:space="preserve">eli da mu snadbjevač električne energije bude solarna elektrana. </w:t>
      </w:r>
    </w:p>
    <w:p w14:paraId="25E252C4" w14:textId="77777777" w:rsidR="00F73E8F" w:rsidRPr="00F73E8F" w:rsidRDefault="00F73E8F" w:rsidP="00F73E8F">
      <w:pPr>
        <w:rPr>
          <w:rFonts w:ascii="Verdana" w:hAnsi="Verdana"/>
        </w:rPr>
      </w:pPr>
    </w:p>
    <w:p w14:paraId="2920E39D" w14:textId="77777777" w:rsidR="005A6993" w:rsidRDefault="005A6993" w:rsidP="00520CE6">
      <w:pPr>
        <w:rPr>
          <w:rFonts w:ascii="Verdana" w:hAnsi="Verdana"/>
        </w:rPr>
      </w:pPr>
    </w:p>
    <w:p w14:paraId="4656034F" w14:textId="77777777" w:rsidR="00202DC6" w:rsidRDefault="00202DC6" w:rsidP="00520CE6">
      <w:pPr>
        <w:rPr>
          <w:rFonts w:ascii="Verdana" w:hAnsi="Verdana"/>
        </w:rPr>
      </w:pPr>
    </w:p>
    <w:p w14:paraId="15549B29" w14:textId="77777777" w:rsidR="00202DC6" w:rsidRDefault="00202DC6" w:rsidP="00520CE6">
      <w:pPr>
        <w:rPr>
          <w:rFonts w:ascii="Verdana" w:hAnsi="Verdana"/>
        </w:rPr>
      </w:pPr>
    </w:p>
    <w:p w14:paraId="17D4B9B4" w14:textId="77777777" w:rsidR="00202DC6" w:rsidRDefault="00202DC6" w:rsidP="00520CE6">
      <w:pPr>
        <w:rPr>
          <w:rFonts w:ascii="Verdana" w:hAnsi="Verdana"/>
        </w:rPr>
      </w:pPr>
    </w:p>
    <w:p w14:paraId="2820F7A5" w14:textId="77777777" w:rsidR="00202DC6" w:rsidRDefault="00202DC6" w:rsidP="00520CE6">
      <w:pPr>
        <w:rPr>
          <w:rFonts w:ascii="Verdana" w:hAnsi="Verdana"/>
        </w:rPr>
      </w:pPr>
    </w:p>
    <w:p w14:paraId="2CE02054" w14:textId="77777777" w:rsidR="00202DC6" w:rsidRDefault="00202DC6" w:rsidP="00520CE6">
      <w:pPr>
        <w:rPr>
          <w:rFonts w:ascii="Verdana" w:hAnsi="Verdana"/>
        </w:rPr>
      </w:pPr>
    </w:p>
    <w:p w14:paraId="4D800582" w14:textId="77777777" w:rsidR="00202DC6" w:rsidRDefault="00202DC6" w:rsidP="00520CE6">
      <w:pPr>
        <w:rPr>
          <w:rFonts w:ascii="Verdana" w:hAnsi="Verdana"/>
        </w:rPr>
      </w:pPr>
    </w:p>
    <w:p w14:paraId="5884C429" w14:textId="77777777" w:rsidR="00202DC6" w:rsidRDefault="00202DC6" w:rsidP="00520CE6">
      <w:pPr>
        <w:rPr>
          <w:rFonts w:ascii="Verdana" w:hAnsi="Verdana"/>
        </w:rPr>
      </w:pPr>
    </w:p>
    <w:p w14:paraId="04C35BD1" w14:textId="77777777" w:rsidR="00202DC6" w:rsidRDefault="00202DC6" w:rsidP="00520CE6">
      <w:pPr>
        <w:rPr>
          <w:rFonts w:ascii="Verdana" w:hAnsi="Verdana"/>
        </w:rPr>
      </w:pPr>
    </w:p>
    <w:p w14:paraId="5EC88C55" w14:textId="77777777" w:rsidR="00202DC6" w:rsidRDefault="00202DC6" w:rsidP="00520CE6">
      <w:pPr>
        <w:rPr>
          <w:rFonts w:ascii="Verdana" w:hAnsi="Verdana"/>
        </w:rPr>
      </w:pPr>
    </w:p>
    <w:p w14:paraId="67EDCF29" w14:textId="77777777" w:rsidR="00202DC6" w:rsidRDefault="00202DC6" w:rsidP="00520CE6">
      <w:pPr>
        <w:rPr>
          <w:rFonts w:ascii="Verdana" w:hAnsi="Verdana"/>
        </w:rPr>
      </w:pPr>
    </w:p>
    <w:p w14:paraId="60EBB858" w14:textId="5B8DF1FA" w:rsidR="00202DC6" w:rsidRDefault="00202DC6" w:rsidP="007E4C83">
      <w:pPr>
        <w:pStyle w:val="Heading2"/>
        <w:numPr>
          <w:ilvl w:val="1"/>
          <w:numId w:val="4"/>
        </w:numPr>
        <w:rPr>
          <w:rFonts w:ascii="Verdana" w:hAnsi="Verdana"/>
        </w:rPr>
      </w:pPr>
      <w:bookmarkStart w:id="10" w:name="_Toc152264789"/>
      <w:r>
        <w:rPr>
          <w:rFonts w:ascii="Verdana" w:hAnsi="Verdana"/>
        </w:rPr>
        <w:lastRenderedPageBreak/>
        <w:t>Definisanje kriterija i podkriterija</w:t>
      </w:r>
      <w:bookmarkEnd w:id="10"/>
    </w:p>
    <w:p w14:paraId="383222FC" w14:textId="77777777" w:rsidR="006D4B26" w:rsidRDefault="006D4B26" w:rsidP="00520CE6">
      <w:pPr>
        <w:rPr>
          <w:rFonts w:ascii="Verdana" w:hAnsi="Verdana"/>
        </w:rPr>
      </w:pPr>
    </w:p>
    <w:p w14:paraId="0035034A" w14:textId="60C05B7F" w:rsidR="006D4B26" w:rsidRDefault="00282EF7" w:rsidP="00520CE6">
      <w:pPr>
        <w:rPr>
          <w:rFonts w:ascii="Verdana" w:hAnsi="Verdana"/>
        </w:rPr>
      </w:pPr>
      <w:r>
        <w:rPr>
          <w:rFonts w:ascii="Verdana" w:hAnsi="Verdana"/>
        </w:rPr>
        <w:t xml:space="preserve">Valorizirani kriteriji odlučivanja o isporuci električne energije </w:t>
      </w:r>
      <w:r w:rsidR="000D4B93">
        <w:rPr>
          <w:rFonts w:ascii="Verdana" w:hAnsi="Verdana"/>
        </w:rPr>
        <w:t>krajnjim</w:t>
      </w:r>
      <w:r>
        <w:rPr>
          <w:rFonts w:ascii="Verdana" w:hAnsi="Verdana"/>
        </w:rPr>
        <w:t xml:space="preserve"> kupcima su:</w:t>
      </w:r>
    </w:p>
    <w:p w14:paraId="7CCDF857" w14:textId="1D09C40F" w:rsidR="00282EF7" w:rsidRDefault="00620AB9" w:rsidP="00282EF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Način s</w:t>
      </w:r>
      <w:r w:rsidR="00282EF7">
        <w:rPr>
          <w:rFonts w:ascii="Verdana" w:hAnsi="Verdana"/>
        </w:rPr>
        <w:t>nadbijevanje</w:t>
      </w:r>
      <w:r w:rsidR="000D4B93">
        <w:rPr>
          <w:rFonts w:ascii="Verdana" w:hAnsi="Verdana"/>
        </w:rPr>
        <w:t xml:space="preserve"> na koji kupac električne energije solarne elektrane mo</w:t>
      </w:r>
      <w:r w:rsidR="000D4B93" w:rsidRPr="00520CE6">
        <w:rPr>
          <w:rFonts w:ascii="Verdana" w:hAnsi="Verdana"/>
        </w:rPr>
        <w:t>ž</w:t>
      </w:r>
      <w:r w:rsidR="000D4B93">
        <w:rPr>
          <w:rFonts w:ascii="Verdana" w:hAnsi="Verdana"/>
        </w:rPr>
        <w:t>e postati zavisi od toga koji će priključ</w:t>
      </w:r>
      <w:r>
        <w:rPr>
          <w:rFonts w:ascii="Verdana" w:hAnsi="Verdana"/>
        </w:rPr>
        <w:t>a</w:t>
      </w:r>
      <w:r w:rsidR="000D4B93">
        <w:rPr>
          <w:rFonts w:ascii="Verdana" w:hAnsi="Verdana"/>
        </w:rPr>
        <w:t>k imati.</w:t>
      </w:r>
    </w:p>
    <w:p w14:paraId="19CFBB78" w14:textId="1C9E7597" w:rsidR="000D4B93" w:rsidRDefault="000D4B93" w:rsidP="00282EF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Dokumentacija se odnosi na proces pribavljanja potrebnih saglasnosti i dozvola</w:t>
      </w:r>
      <w:r w:rsidR="000525F5">
        <w:rPr>
          <w:rFonts w:ascii="Verdana" w:hAnsi="Verdana"/>
        </w:rPr>
        <w:t>, kao i tehničke specifikacije.</w:t>
      </w:r>
    </w:p>
    <w:p w14:paraId="43A54FB3" w14:textId="779FA319" w:rsidR="000D4B93" w:rsidRDefault="006B4E0B" w:rsidP="00282EF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Saglasnosti </w:t>
      </w:r>
      <w:r w:rsidR="009B652B">
        <w:rPr>
          <w:rFonts w:ascii="Verdana" w:hAnsi="Verdana"/>
        </w:rPr>
        <w:t xml:space="preserve">koje </w:t>
      </w:r>
      <w:r w:rsidR="00620AB9">
        <w:rPr>
          <w:rFonts w:ascii="Verdana" w:hAnsi="Verdana"/>
        </w:rPr>
        <w:t>budući kupac podnosi</w:t>
      </w:r>
      <w:r w:rsidR="009B652B">
        <w:rPr>
          <w:rFonts w:ascii="Verdana" w:hAnsi="Verdana"/>
        </w:rPr>
        <w:t>, kao što je</w:t>
      </w:r>
      <w:r w:rsidR="00620AB9">
        <w:rPr>
          <w:rFonts w:ascii="Verdana" w:hAnsi="Verdana"/>
        </w:rPr>
        <w:t xml:space="preserve"> zahtjev za pribavljanje </w:t>
      </w:r>
      <w:r w:rsidR="004C7A5A">
        <w:rPr>
          <w:rFonts w:ascii="Verdana" w:hAnsi="Verdana"/>
        </w:rPr>
        <w:t xml:space="preserve">prethodne </w:t>
      </w:r>
      <w:r w:rsidR="00620AB9">
        <w:rPr>
          <w:rFonts w:ascii="Verdana" w:hAnsi="Verdana"/>
        </w:rPr>
        <w:t>elektroenergetske saglasnosti, koja je potrebna u postupku pribavljanja urbanističke saglasnosti</w:t>
      </w:r>
      <w:r w:rsidR="004C7A5A">
        <w:rPr>
          <w:rFonts w:ascii="Verdana" w:hAnsi="Verdana"/>
        </w:rPr>
        <w:t>, a kasnije i naknadne elektroenergetske saglasnosti.</w:t>
      </w:r>
    </w:p>
    <w:p w14:paraId="4A5AE313" w14:textId="70BD8B4C" w:rsidR="00620AB9" w:rsidRDefault="00620AB9" w:rsidP="00282EF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Dozvole za snabdijevanje električnom energijom, </w:t>
      </w:r>
      <w:r w:rsidR="004C7A5A">
        <w:rPr>
          <w:rFonts w:ascii="Verdana" w:hAnsi="Verdana"/>
        </w:rPr>
        <w:t xml:space="preserve">dozvolu za </w:t>
      </w:r>
      <w:r>
        <w:rPr>
          <w:rFonts w:ascii="Verdana" w:hAnsi="Verdana"/>
        </w:rPr>
        <w:t>priključ</w:t>
      </w:r>
      <w:r w:rsidR="004C7A5A">
        <w:rPr>
          <w:rFonts w:ascii="Verdana" w:hAnsi="Verdana"/>
        </w:rPr>
        <w:t>a</w:t>
      </w:r>
      <w:r>
        <w:rPr>
          <w:rFonts w:ascii="Verdana" w:hAnsi="Verdana"/>
        </w:rPr>
        <w:t>k, kao i ostale.</w:t>
      </w:r>
    </w:p>
    <w:p w14:paraId="00AC570C" w14:textId="2D625E36" w:rsidR="00620AB9" w:rsidRDefault="00620AB9" w:rsidP="00282EF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Kategorije kupaca električne energije </w:t>
      </w:r>
      <w:r w:rsidR="004C7A5A">
        <w:rPr>
          <w:rFonts w:ascii="Verdana" w:hAnsi="Verdana"/>
        </w:rPr>
        <w:t xml:space="preserve">koji </w:t>
      </w:r>
      <w:r>
        <w:rPr>
          <w:rFonts w:ascii="Verdana" w:hAnsi="Verdana"/>
        </w:rPr>
        <w:t>su prema naponskom nivou  priključeni i grupama potrošnje podijeljeni.</w:t>
      </w:r>
    </w:p>
    <w:p w14:paraId="3781D50C" w14:textId="141667BA" w:rsidR="00620AB9" w:rsidRDefault="00620AB9" w:rsidP="00282EF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Rezervno snadbijevanje</w:t>
      </w:r>
      <w:r w:rsidR="004C7A5A">
        <w:rPr>
          <w:rFonts w:ascii="Verdana" w:hAnsi="Verdana"/>
        </w:rPr>
        <w:t xml:space="preserve"> podrazumijeva da</w:t>
      </w:r>
      <w:r>
        <w:rPr>
          <w:rFonts w:ascii="Verdana" w:hAnsi="Verdana"/>
        </w:rPr>
        <w:t xml:space="preserve"> svi kvalifikovani kupci imaju pravo na uslugu rezervnog snabdijevača u slučaju kada odabrani snadbjevač prestane da vrši snadbijevanje kvalifikovanog kupca električnom energijom.</w:t>
      </w:r>
    </w:p>
    <w:p w14:paraId="0856E6AC" w14:textId="77777777" w:rsidR="00161F19" w:rsidRPr="00161F19" w:rsidRDefault="00161F19" w:rsidP="00161F19">
      <w:pPr>
        <w:rPr>
          <w:rFonts w:ascii="Verdana" w:hAnsi="Verdana"/>
        </w:rPr>
      </w:pPr>
    </w:p>
    <w:p w14:paraId="7E9406F8" w14:textId="2A1EDE61" w:rsidR="00D151FD" w:rsidRDefault="00D151FD" w:rsidP="004D726F">
      <w:pPr>
        <w:rPr>
          <w:rFonts w:ascii="Verdana" w:hAnsi="Verdana"/>
        </w:rPr>
      </w:pPr>
      <w:r>
        <w:rPr>
          <w:rFonts w:ascii="Verdana" w:hAnsi="Verdana"/>
        </w:rPr>
        <w:t>U kartici s atributima na</w:t>
      </w:r>
      <w:r w:rsidR="00733CF3">
        <w:rPr>
          <w:rFonts w:ascii="Verdana" w:hAnsi="Verdana"/>
        </w:rPr>
        <w:t>vo</w:t>
      </w:r>
      <w:r>
        <w:rPr>
          <w:rFonts w:ascii="Verdana" w:hAnsi="Verdana"/>
        </w:rPr>
        <w:t>dimo sve atribute, njihove vrijednosti i ishode koji su potrebni za definisanje procesa donošenja odluke.</w:t>
      </w:r>
    </w:p>
    <w:p w14:paraId="442F5550" w14:textId="04F85DCF" w:rsidR="005065DF" w:rsidRDefault="00D151FD" w:rsidP="004D726F">
      <w:pPr>
        <w:rPr>
          <w:rFonts w:ascii="Verdana" w:hAnsi="Verdana"/>
        </w:rPr>
      </w:pPr>
      <w:r>
        <w:rPr>
          <w:rFonts w:ascii="Verdana" w:hAnsi="Verdana"/>
        </w:rPr>
        <w:t xml:space="preserve">Prvo </w:t>
      </w:r>
      <w:r w:rsidR="004C7A5A">
        <w:rPr>
          <w:rFonts w:ascii="Verdana" w:hAnsi="Verdana"/>
        </w:rPr>
        <w:t>smo</w:t>
      </w:r>
      <w:r>
        <w:rPr>
          <w:rFonts w:ascii="Verdana" w:hAnsi="Verdana"/>
        </w:rPr>
        <w:t xml:space="preserve"> upis</w:t>
      </w:r>
      <w:r w:rsidR="004C7A5A">
        <w:rPr>
          <w:rFonts w:ascii="Verdana" w:hAnsi="Verdana"/>
        </w:rPr>
        <w:t>ali</w:t>
      </w:r>
      <w:r>
        <w:rPr>
          <w:rFonts w:ascii="Verdana" w:hAnsi="Verdana"/>
        </w:rPr>
        <w:t xml:space="preserve"> atribut koji će sadr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 xml:space="preserve">avati ishod odluke. Naziv tog atributa je Zahtjev. Mogući ishodi su: </w:t>
      </w:r>
      <w:r w:rsidR="00161F19">
        <w:rPr>
          <w:rFonts w:ascii="Verdana" w:hAnsi="Verdana"/>
        </w:rPr>
        <w:t>Veoma nezadovoljavajući, Nezadovoljavajući, Neutralan, Zadovoljavajući i Vrlo zadovoljavajući.</w:t>
      </w:r>
      <w:r>
        <w:rPr>
          <w:rFonts w:ascii="Verdana" w:hAnsi="Verdana"/>
        </w:rPr>
        <w:t xml:space="preserve"> Prvo se unose vrijednosti koje su manje po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eljne, a slijede ih sve po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 xml:space="preserve">eljnije. </w:t>
      </w:r>
    </w:p>
    <w:p w14:paraId="04FFAF15" w14:textId="77777777" w:rsidR="00587396" w:rsidRDefault="00587396" w:rsidP="004D726F">
      <w:pPr>
        <w:rPr>
          <w:rFonts w:ascii="Verdana" w:hAnsi="Verdana"/>
        </w:rPr>
      </w:pPr>
    </w:p>
    <w:p w14:paraId="084011F7" w14:textId="0EC110F3" w:rsidR="005065DF" w:rsidRDefault="005065DF" w:rsidP="004D726F">
      <w:pPr>
        <w:rPr>
          <w:rFonts w:ascii="Verdana" w:hAnsi="Verdana"/>
        </w:rPr>
      </w:pPr>
      <w:r>
        <w:rPr>
          <w:rFonts w:ascii="Verdana" w:hAnsi="Verdana"/>
        </w:rPr>
        <w:t>Nakon toga unešeni su ostali atributi s njihovim vrijednostima:</w:t>
      </w:r>
    </w:p>
    <w:p w14:paraId="55E2A934" w14:textId="4E0BE063" w:rsidR="005065DF" w:rsidRDefault="005065DF" w:rsidP="00E33717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E33717">
        <w:rPr>
          <w:rFonts w:ascii="Verdana" w:hAnsi="Verdana"/>
        </w:rPr>
        <w:t>Snadbijevanje s četiri vrijednosti: Bez</w:t>
      </w:r>
      <w:r w:rsidR="002425E3">
        <w:rPr>
          <w:rFonts w:ascii="Verdana" w:hAnsi="Verdana"/>
        </w:rPr>
        <w:t xml:space="preserve"> mre</w:t>
      </w:r>
      <w:r w:rsidR="002425E3" w:rsidRPr="00E33717">
        <w:rPr>
          <w:rFonts w:ascii="Verdana" w:hAnsi="Verdana"/>
        </w:rPr>
        <w:t>ž</w:t>
      </w:r>
      <w:r w:rsidR="002425E3">
        <w:rPr>
          <w:rFonts w:ascii="Verdana" w:hAnsi="Verdana"/>
        </w:rPr>
        <w:t>e</w:t>
      </w:r>
      <w:r w:rsidRPr="00E33717">
        <w:rPr>
          <w:rFonts w:ascii="Verdana" w:hAnsi="Verdana"/>
        </w:rPr>
        <w:t>, Prijenosna mreža, Distributivna mreža, Druge</w:t>
      </w:r>
      <w:r w:rsidR="004C7A5A">
        <w:rPr>
          <w:rFonts w:ascii="Verdana" w:hAnsi="Verdana"/>
        </w:rPr>
        <w:t>.</w:t>
      </w:r>
    </w:p>
    <w:p w14:paraId="59480242" w14:textId="6AD91853" w:rsidR="00E33717" w:rsidRDefault="00E33717" w:rsidP="00E3371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Dokumentacija s </w:t>
      </w:r>
      <w:r w:rsidR="002425E3">
        <w:rPr>
          <w:rFonts w:ascii="Verdana" w:hAnsi="Verdana"/>
        </w:rPr>
        <w:t>četiri</w:t>
      </w:r>
      <w:r>
        <w:rPr>
          <w:rFonts w:ascii="Verdana" w:hAnsi="Verdana"/>
        </w:rPr>
        <w:t xml:space="preserve"> vrijednosti: </w:t>
      </w:r>
      <w:r w:rsidR="002425E3">
        <w:rPr>
          <w:rFonts w:ascii="Verdana" w:hAnsi="Verdana"/>
        </w:rPr>
        <w:t>Nema</w:t>
      </w:r>
      <w:r>
        <w:rPr>
          <w:rFonts w:ascii="Verdana" w:hAnsi="Verdana"/>
        </w:rPr>
        <w:t xml:space="preserve">, </w:t>
      </w:r>
      <w:r w:rsidR="002425E3">
        <w:rPr>
          <w:rFonts w:ascii="Verdana" w:hAnsi="Verdana"/>
        </w:rPr>
        <w:t>Nepotpuna</w:t>
      </w:r>
      <w:r>
        <w:rPr>
          <w:rFonts w:ascii="Verdana" w:hAnsi="Verdana"/>
        </w:rPr>
        <w:t>, Potpuna</w:t>
      </w:r>
      <w:r w:rsidR="002425E3">
        <w:rPr>
          <w:rFonts w:ascii="Verdana" w:hAnsi="Verdana"/>
        </w:rPr>
        <w:t>, Odobrena</w:t>
      </w:r>
    </w:p>
    <w:p w14:paraId="3AE3F188" w14:textId="0BF195C8" w:rsidR="00E33717" w:rsidRDefault="00E33717" w:rsidP="00E3371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Saglasnosti s </w:t>
      </w:r>
      <w:r w:rsidR="008A7B84">
        <w:rPr>
          <w:rFonts w:ascii="Verdana" w:hAnsi="Verdana"/>
        </w:rPr>
        <w:t>četiri</w:t>
      </w:r>
      <w:r>
        <w:rPr>
          <w:rFonts w:ascii="Verdana" w:hAnsi="Verdana"/>
        </w:rPr>
        <w:t xml:space="preserve"> vrijednosti: </w:t>
      </w:r>
      <w:r w:rsidR="002425E3">
        <w:rPr>
          <w:rFonts w:ascii="Verdana" w:hAnsi="Verdana"/>
        </w:rPr>
        <w:t>Nema</w:t>
      </w:r>
      <w:r>
        <w:rPr>
          <w:rFonts w:ascii="Verdana" w:hAnsi="Verdana"/>
        </w:rPr>
        <w:t>, Prethodna elektroenergetska (probna)</w:t>
      </w:r>
      <w:r w:rsidR="004C7A5A">
        <w:rPr>
          <w:rFonts w:ascii="Verdana" w:hAnsi="Verdana"/>
        </w:rPr>
        <w:t>,</w:t>
      </w:r>
      <w:r>
        <w:rPr>
          <w:rFonts w:ascii="Verdana" w:hAnsi="Verdana"/>
        </w:rPr>
        <w:t xml:space="preserve"> Urbanistička</w:t>
      </w:r>
      <w:r w:rsidR="002425E3">
        <w:rPr>
          <w:rFonts w:ascii="Verdana" w:hAnsi="Verdana"/>
        </w:rPr>
        <w:t xml:space="preserve"> saglasnost i nakn</w:t>
      </w:r>
      <w:r w:rsidR="008A7B84">
        <w:rPr>
          <w:rFonts w:ascii="Verdana" w:hAnsi="Verdana"/>
        </w:rPr>
        <w:t>a</w:t>
      </w:r>
      <w:r w:rsidR="002425E3">
        <w:rPr>
          <w:rFonts w:ascii="Verdana" w:hAnsi="Verdana"/>
        </w:rPr>
        <w:t>dna elektroenergetska saglasnost (trajna)</w:t>
      </w:r>
      <w:r w:rsidR="004C7A5A">
        <w:rPr>
          <w:rFonts w:ascii="Verdana" w:hAnsi="Verdana"/>
        </w:rPr>
        <w:t>.</w:t>
      </w:r>
    </w:p>
    <w:p w14:paraId="7F64EFC7" w14:textId="35E450D3" w:rsidR="00E33717" w:rsidRDefault="00E33717" w:rsidP="00E3371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Dozvole s četiri vrijednosti: </w:t>
      </w:r>
      <w:r w:rsidR="002425E3">
        <w:rPr>
          <w:rFonts w:ascii="Verdana" w:hAnsi="Verdana"/>
        </w:rPr>
        <w:t>Nema</w:t>
      </w:r>
      <w:r>
        <w:rPr>
          <w:rFonts w:ascii="Verdana" w:hAnsi="Verdana"/>
        </w:rPr>
        <w:t>, Građevinska, Dozvola za priključak i Upotreban dozvola.</w:t>
      </w:r>
    </w:p>
    <w:p w14:paraId="56253255" w14:textId="5D4F6989" w:rsidR="00E33717" w:rsidRDefault="00E33717" w:rsidP="00E33717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Kategorije kupaca s tri vrijednosti: Domaćinstva, Ostala potrošnja, Javna Rasvjeta. </w:t>
      </w:r>
    </w:p>
    <w:p w14:paraId="53133CF2" w14:textId="38AC21CA" w:rsidR="00587396" w:rsidRDefault="00DC0093" w:rsidP="00587396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Rezervno snadbijevanje s </w:t>
      </w:r>
      <w:r w:rsidR="002425E3">
        <w:rPr>
          <w:rFonts w:ascii="Verdana" w:hAnsi="Verdana"/>
        </w:rPr>
        <w:t>četiri</w:t>
      </w:r>
      <w:r>
        <w:rPr>
          <w:rFonts w:ascii="Verdana" w:hAnsi="Verdana"/>
        </w:rPr>
        <w:t xml:space="preserve"> vrijednosti: Bez, Baterij</w:t>
      </w:r>
      <w:r w:rsidR="002425E3">
        <w:rPr>
          <w:rFonts w:ascii="Verdana" w:hAnsi="Verdana"/>
        </w:rPr>
        <w:t>e,</w:t>
      </w:r>
      <w:r>
        <w:rPr>
          <w:rFonts w:ascii="Verdana" w:hAnsi="Verdana"/>
        </w:rPr>
        <w:t xml:space="preserve"> Rezervni snadbjevač</w:t>
      </w:r>
      <w:r w:rsidR="004C7A5A">
        <w:rPr>
          <w:rFonts w:ascii="Verdana" w:hAnsi="Verdana"/>
        </w:rPr>
        <w:t xml:space="preserve"> i</w:t>
      </w:r>
      <w:r w:rsidR="002425E3">
        <w:rPr>
          <w:rFonts w:ascii="Verdana" w:hAnsi="Verdana"/>
        </w:rPr>
        <w:t xml:space="preserve"> Baterije i Rezervni snadbjevač</w:t>
      </w:r>
      <w:r w:rsidR="004C7A5A">
        <w:rPr>
          <w:rFonts w:ascii="Verdana" w:hAnsi="Verdana"/>
        </w:rPr>
        <w:t>.</w:t>
      </w:r>
    </w:p>
    <w:p w14:paraId="5270728F" w14:textId="77777777" w:rsidR="004C7A5A" w:rsidRPr="004C7A5A" w:rsidRDefault="004C7A5A" w:rsidP="004C7A5A">
      <w:pPr>
        <w:ind w:left="360"/>
        <w:rPr>
          <w:rFonts w:ascii="Verdana" w:hAnsi="Verdana"/>
        </w:rPr>
      </w:pPr>
    </w:p>
    <w:p w14:paraId="7687905D" w14:textId="77777777" w:rsidR="00587396" w:rsidRPr="00587396" w:rsidRDefault="00587396" w:rsidP="00587396">
      <w:pPr>
        <w:rPr>
          <w:rFonts w:ascii="Verdana" w:hAnsi="Verdana"/>
        </w:rPr>
      </w:pPr>
    </w:p>
    <w:p w14:paraId="55052473" w14:textId="3EA9BC19" w:rsidR="00DC0093" w:rsidRDefault="000B6742" w:rsidP="00DC0093">
      <w:pPr>
        <w:rPr>
          <w:rFonts w:ascii="Verdana" w:hAnsi="Verdana"/>
        </w:rPr>
      </w:pPr>
      <w:r>
        <w:rPr>
          <w:rFonts w:ascii="Verdana" w:hAnsi="Verdana"/>
        </w:rPr>
        <w:lastRenderedPageBreak/>
        <w:t>Na slici ispod prikazana je kartica „Atributi“ s s mogućim vrijednostima:</w:t>
      </w:r>
    </w:p>
    <w:p w14:paraId="6C5AF3EA" w14:textId="77777777" w:rsidR="000B6742" w:rsidRDefault="00254FDE" w:rsidP="000B6742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753F184C" wp14:editId="37963262">
            <wp:extent cx="5731510" cy="1393190"/>
            <wp:effectExtent l="19050" t="19050" r="21590" b="16510"/>
            <wp:docPr id="135143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3563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4D98B4" w14:textId="29A7DDE5" w:rsidR="00254FDE" w:rsidRPr="000B0D39" w:rsidRDefault="000B6742" w:rsidP="000B6742">
      <w:pPr>
        <w:pStyle w:val="Caption"/>
        <w:jc w:val="center"/>
        <w:rPr>
          <w:rFonts w:ascii="Verdana" w:hAnsi="Verdana"/>
          <w:sz w:val="22"/>
          <w:szCs w:val="22"/>
        </w:rPr>
      </w:pPr>
      <w:bookmarkStart w:id="11" w:name="_Toc152269059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6</w:t>
      </w:r>
      <w:r w:rsidRPr="000B0D39">
        <w:rPr>
          <w:rFonts w:ascii="Verdana" w:hAnsi="Verdana"/>
          <w:sz w:val="22"/>
          <w:szCs w:val="22"/>
        </w:rPr>
        <w:fldChar w:fldCharType="end"/>
      </w:r>
      <w:r w:rsidR="000B0D39">
        <w:rPr>
          <w:rFonts w:ascii="Verdana" w:hAnsi="Verdana"/>
          <w:sz w:val="22"/>
          <w:szCs w:val="22"/>
        </w:rPr>
        <w:t>.</w:t>
      </w:r>
      <w:r w:rsidRPr="000B0D39">
        <w:rPr>
          <w:rFonts w:ascii="Verdana" w:hAnsi="Verdana"/>
          <w:sz w:val="22"/>
          <w:szCs w:val="22"/>
        </w:rPr>
        <w:t xml:space="preserve"> Atributi s mogućim vrijednostima</w:t>
      </w:r>
      <w:bookmarkEnd w:id="11"/>
    </w:p>
    <w:p w14:paraId="52F8EE2B" w14:textId="77777777" w:rsidR="00587396" w:rsidRDefault="003E0284" w:rsidP="00587396">
      <w:pPr>
        <w:rPr>
          <w:rFonts w:ascii="Verdana" w:hAnsi="Verdana"/>
        </w:rPr>
      </w:pPr>
      <w:r>
        <w:rPr>
          <w:rFonts w:ascii="Verdana" w:hAnsi="Verdana"/>
        </w:rPr>
        <w:t>Vrijednost ishodišnog atributa prikazana je na sivoj podlozi, za razliku od svih ostalih.</w:t>
      </w:r>
      <w:r w:rsidR="00587396">
        <w:rPr>
          <w:rFonts w:ascii="Verdana" w:hAnsi="Verdana"/>
        </w:rPr>
        <w:t xml:space="preserve"> Vrijednost ishodišnog atributa:</w:t>
      </w:r>
    </w:p>
    <w:p w14:paraId="32D5D398" w14:textId="3E990478" w:rsidR="00587396" w:rsidRDefault="00587396" w:rsidP="00587396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Vrlo zadovoljavajući u slučaju da krajnji kupac ima sve mogućnost za snadbijevanje</w:t>
      </w:r>
      <w:r w:rsidR="004C7A5A">
        <w:rPr>
          <w:rFonts w:ascii="Verdana" w:hAnsi="Verdana"/>
        </w:rPr>
        <w:t>.</w:t>
      </w:r>
      <w:r>
        <w:rPr>
          <w:rFonts w:ascii="Verdana" w:hAnsi="Verdana"/>
        </w:rPr>
        <w:t xml:space="preserve"> </w:t>
      </w:r>
    </w:p>
    <w:p w14:paraId="50233E3E" w14:textId="0F4D5161" w:rsidR="00587396" w:rsidRPr="00273F38" w:rsidRDefault="00587396" w:rsidP="00587396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Zadovoljavajući u slučaju da krajnji kupac ima mogućnost rezervnog snadbijevanja ili je u pitanju kategorija kupca javna rasvjeta</w:t>
      </w:r>
      <w:r w:rsidR="004C7A5A">
        <w:rPr>
          <w:rFonts w:ascii="Verdana" w:hAnsi="Verdana"/>
        </w:rPr>
        <w:t>.</w:t>
      </w:r>
    </w:p>
    <w:p w14:paraId="7317AA0F" w14:textId="2437AB4A" w:rsidR="00587396" w:rsidRPr="00273F38" w:rsidRDefault="00587396" w:rsidP="00587396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Nezadovoljavajući u slučaju da kupac nije pribavio sve potrebne saglasnosti i dozvole</w:t>
      </w:r>
      <w:r w:rsidR="004C7A5A">
        <w:rPr>
          <w:rFonts w:ascii="Verdana" w:hAnsi="Verdana"/>
        </w:rPr>
        <w:t>.</w:t>
      </w:r>
    </w:p>
    <w:p w14:paraId="6DE403F9" w14:textId="06B30071" w:rsidR="00587396" w:rsidRDefault="00587396" w:rsidP="00587396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Veoma nezadovoljavajući u slučaju ako krajnji kupac nema nikakvu mogućnosti za snabdijevanjem</w:t>
      </w:r>
      <w:r w:rsidR="004C7A5A">
        <w:rPr>
          <w:rFonts w:ascii="Verdana" w:hAnsi="Verdana"/>
        </w:rPr>
        <w:t>.</w:t>
      </w:r>
    </w:p>
    <w:p w14:paraId="2CB24F13" w14:textId="5F79517B" w:rsidR="00DC0093" w:rsidRDefault="00DC0093" w:rsidP="00DC0093">
      <w:pPr>
        <w:rPr>
          <w:rFonts w:ascii="Verdana" w:hAnsi="Verdana"/>
        </w:rPr>
      </w:pPr>
    </w:p>
    <w:p w14:paraId="70825490" w14:textId="420C5E08" w:rsidR="00E33717" w:rsidRDefault="002425E3" w:rsidP="004D726F">
      <w:pPr>
        <w:rPr>
          <w:rFonts w:ascii="Verdana" w:hAnsi="Verdana"/>
        </w:rPr>
      </w:pPr>
      <w:r>
        <w:rPr>
          <w:rFonts w:ascii="Verdana" w:hAnsi="Verdana"/>
        </w:rPr>
        <w:t>Način snadbijevanja nije po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eljan za kupce koji nemaju priključak niti na jednu mre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 xml:space="preserve">u, kao niti </w:t>
      </w:r>
      <w:r w:rsidR="00BE1598">
        <w:rPr>
          <w:rFonts w:ascii="Verdana" w:hAnsi="Verdana"/>
        </w:rPr>
        <w:t>n</w:t>
      </w:r>
      <w:r>
        <w:rPr>
          <w:rFonts w:ascii="Verdana" w:hAnsi="Verdana"/>
        </w:rPr>
        <w:t>a prijenosnu mre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u, koja predstavlja velike potrošače, koji ne mogu biti obuhvaćeni ovom isporukom električne energije. Kupci koji su priključeni na distributivnu mre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u solarne elektrane, predstavljaju kupce koje se nalaze u okolici elektrane i oni su zadovoljava</w:t>
      </w:r>
      <w:r w:rsidR="00587396">
        <w:rPr>
          <w:rFonts w:ascii="Verdana" w:hAnsi="Verdana"/>
        </w:rPr>
        <w:t>ju</w:t>
      </w:r>
      <w:r>
        <w:rPr>
          <w:rFonts w:ascii="Verdana" w:hAnsi="Verdana"/>
        </w:rPr>
        <w:t xml:space="preserve">ći </w:t>
      </w:r>
      <w:r w:rsidR="00BE1598">
        <w:rPr>
          <w:rFonts w:ascii="Verdana" w:hAnsi="Verdana"/>
        </w:rPr>
        <w:t>kupci. Najpo</w:t>
      </w:r>
      <w:r w:rsidR="00BE1598" w:rsidRPr="00520CE6">
        <w:rPr>
          <w:rFonts w:ascii="Verdana" w:hAnsi="Verdana"/>
        </w:rPr>
        <w:t>ž</w:t>
      </w:r>
      <w:r w:rsidR="00BE1598">
        <w:rPr>
          <w:rFonts w:ascii="Verdana" w:hAnsi="Verdana"/>
        </w:rPr>
        <w:t>eljniji kupci su kupci koji su priključeni na distributivne mreže drugih elektroprivreda, jer</w:t>
      </w:r>
      <w:r w:rsidR="00587396">
        <w:rPr>
          <w:rFonts w:ascii="Verdana" w:hAnsi="Verdana"/>
        </w:rPr>
        <w:t xml:space="preserve"> se</w:t>
      </w:r>
      <w:r w:rsidR="00BE1598">
        <w:rPr>
          <w:rFonts w:ascii="Verdana" w:hAnsi="Verdana"/>
        </w:rPr>
        <w:t xml:space="preserve"> obuhvata veći broj kupaca, a i potencijalno predstavljaju kupce s većom potrošnjom, ali ne toliko velikom, kao kupci na prijenosnoj mreži. </w:t>
      </w:r>
    </w:p>
    <w:p w14:paraId="1CDFB7B9" w14:textId="170086D8" w:rsidR="00BE1598" w:rsidRDefault="00BE1598" w:rsidP="004D726F">
      <w:pPr>
        <w:rPr>
          <w:rFonts w:ascii="Verdana" w:hAnsi="Verdana"/>
        </w:rPr>
      </w:pPr>
      <w:r>
        <w:rPr>
          <w:rFonts w:ascii="Verdana" w:hAnsi="Verdana"/>
        </w:rPr>
        <w:t xml:space="preserve">U kategorijama kupaca domaćinstva predstavljaju nepoželjniju vrstu kupaca, jer su to kupci s ugovorima manjim od vrijednosti 10,000 KM godišnje, a vrlo često ti kupci nemaju rezervno snadbjevanje, a i ako imaju obično su to baterije. Ostalu potrošnju predstavljaju kupci s većim iznosima ugovora od 10,000 KM godišnje. Tu ubrajamo: telvizijske </w:t>
      </w:r>
      <w:r w:rsidR="00587396">
        <w:rPr>
          <w:rFonts w:ascii="Verdana" w:hAnsi="Verdana"/>
        </w:rPr>
        <w:t>stanice</w:t>
      </w:r>
      <w:r>
        <w:rPr>
          <w:rFonts w:ascii="Verdana" w:hAnsi="Verdana"/>
        </w:rPr>
        <w:t>, domove za smještaj staraca i sl. Javna rasvjeta ne predstavlja velikog potrošača, zbog toga skladište električne energije solarne elektrane može snadbjevati bilo koji kapacitet javne rasvjete, a ujedno to je najpoželjnija kategorija.</w:t>
      </w:r>
    </w:p>
    <w:p w14:paraId="527F4CA7" w14:textId="77777777" w:rsidR="00994493" w:rsidRDefault="00BE1598" w:rsidP="004D726F">
      <w:pPr>
        <w:rPr>
          <w:rFonts w:ascii="Verdana" w:hAnsi="Verdana"/>
        </w:rPr>
      </w:pPr>
      <w:r>
        <w:rPr>
          <w:rFonts w:ascii="Verdana" w:hAnsi="Verdana"/>
        </w:rPr>
        <w:t>Rezervno snadbijevanje je potrebno, jer solarna elektrane nema veliko skladište električne energije, a rad solarne elektrane limitiran</w:t>
      </w:r>
      <w:r w:rsidR="00994493">
        <w:rPr>
          <w:rFonts w:ascii="Verdana" w:hAnsi="Verdana"/>
        </w:rPr>
        <w:t xml:space="preserve"> na 2,000 sunčanih sati. Baterije su poželjne, ali rezervni snadbjevač je nužan.</w:t>
      </w:r>
    </w:p>
    <w:p w14:paraId="3E9E4387" w14:textId="251F8B54" w:rsidR="00BE1598" w:rsidRDefault="00994493" w:rsidP="004D726F">
      <w:pPr>
        <w:rPr>
          <w:rFonts w:ascii="Verdana" w:hAnsi="Verdana"/>
        </w:rPr>
      </w:pPr>
      <w:r>
        <w:rPr>
          <w:rFonts w:ascii="Verdana" w:hAnsi="Verdana"/>
        </w:rPr>
        <w:t>Dokumentacija dostavljena u zahtjevu je obavezna, ona nije poželjna nepotpuna, a od potpune dokumentacije, odobrena je napoželjnija.</w:t>
      </w:r>
    </w:p>
    <w:p w14:paraId="4E13FCBB" w14:textId="77777777" w:rsidR="00BF2710" w:rsidRDefault="00BF2710" w:rsidP="004D726F">
      <w:pPr>
        <w:rPr>
          <w:rFonts w:ascii="Verdana" w:hAnsi="Verdana"/>
        </w:rPr>
      </w:pPr>
    </w:p>
    <w:p w14:paraId="3C62D55F" w14:textId="11D9FD76" w:rsidR="00994493" w:rsidRDefault="00994493" w:rsidP="004D726F">
      <w:pPr>
        <w:rPr>
          <w:rFonts w:ascii="Verdana" w:hAnsi="Verdana"/>
        </w:rPr>
      </w:pPr>
      <w:r>
        <w:rPr>
          <w:rFonts w:ascii="Verdana" w:hAnsi="Verdana"/>
        </w:rPr>
        <w:t>Za dobivanje urbanističke saglasnosti potrebno je prvo dobiti prethodnu elektroenergetsku saglasnost, koja predstavlja saglasnost za probni rad. Nakon dobivanja urbanističke saglasnosti izdaje se elektroenergetska saglasnost, koja predstavlja trajnu saglasnost.</w:t>
      </w:r>
    </w:p>
    <w:p w14:paraId="29FEAD63" w14:textId="77777777" w:rsidR="000B0D39" w:rsidRDefault="000B0D39" w:rsidP="004D726F">
      <w:pPr>
        <w:rPr>
          <w:rFonts w:ascii="Verdana" w:hAnsi="Verdana"/>
        </w:rPr>
      </w:pPr>
    </w:p>
    <w:p w14:paraId="2AE8AD02" w14:textId="50066234" w:rsidR="00BF2710" w:rsidRDefault="000B6742" w:rsidP="004D726F">
      <w:pPr>
        <w:rPr>
          <w:rFonts w:ascii="Verdana" w:hAnsi="Verdana"/>
        </w:rPr>
      </w:pPr>
      <w:r>
        <w:rPr>
          <w:rFonts w:ascii="Verdana" w:hAnsi="Verdana"/>
        </w:rPr>
        <w:t>Za dobivanje upotrebne dozvole, kao najpoželjnijeg ishoda atributa dozvole, prije toga kupac mora dobiti dozvolu za priključak. Kupac s građevinskom dozvolom j</w:t>
      </w:r>
      <w:r w:rsidR="00BF2710">
        <w:rPr>
          <w:rFonts w:ascii="Verdana" w:hAnsi="Verdana"/>
        </w:rPr>
        <w:t>e</w:t>
      </w:r>
      <w:r>
        <w:rPr>
          <w:rFonts w:ascii="Verdana" w:hAnsi="Verdana"/>
        </w:rPr>
        <w:t xml:space="preserve"> manje poželjan, a ukoliko je nema nije poželjan. </w:t>
      </w:r>
    </w:p>
    <w:p w14:paraId="1CAD5484" w14:textId="77777777" w:rsidR="000B0D39" w:rsidRDefault="000B0D39" w:rsidP="004D726F">
      <w:pPr>
        <w:rPr>
          <w:rFonts w:ascii="Verdana" w:hAnsi="Verdana"/>
        </w:rPr>
      </w:pPr>
    </w:p>
    <w:p w14:paraId="607B6CC9" w14:textId="3D833D9A" w:rsidR="004D61FC" w:rsidRDefault="004D61FC" w:rsidP="004D61FC">
      <w:pPr>
        <w:rPr>
          <w:rFonts w:ascii="Verdana" w:hAnsi="Verdana"/>
        </w:rPr>
      </w:pPr>
      <w:r>
        <w:rPr>
          <w:rFonts w:ascii="Verdana" w:hAnsi="Verdana"/>
        </w:rPr>
        <w:t>Ekspertiza daje prednost nedomaćinstvima, koji imaju obezbjeđenog rezervnog snadbjevača, odnosno skladište električne energije u vidu baterije.</w:t>
      </w:r>
      <w:r w:rsidR="00BF2710">
        <w:rPr>
          <w:rFonts w:ascii="Verdana" w:hAnsi="Verdana"/>
        </w:rPr>
        <w:t xml:space="preserve"> </w:t>
      </w:r>
    </w:p>
    <w:p w14:paraId="51DB2524" w14:textId="77777777" w:rsidR="00202DC6" w:rsidRDefault="00202DC6" w:rsidP="00520CE6">
      <w:pPr>
        <w:rPr>
          <w:rFonts w:ascii="Verdana" w:hAnsi="Verdana"/>
        </w:rPr>
      </w:pPr>
    </w:p>
    <w:p w14:paraId="1D12F201" w14:textId="77777777" w:rsidR="00202DC6" w:rsidRDefault="00202DC6" w:rsidP="00520CE6">
      <w:pPr>
        <w:rPr>
          <w:rFonts w:ascii="Verdana" w:hAnsi="Verdana"/>
        </w:rPr>
      </w:pPr>
    </w:p>
    <w:p w14:paraId="34EB688A" w14:textId="77777777" w:rsidR="00202DC6" w:rsidRDefault="00202DC6" w:rsidP="00520CE6">
      <w:pPr>
        <w:rPr>
          <w:rFonts w:ascii="Verdana" w:hAnsi="Verdana"/>
        </w:rPr>
      </w:pPr>
    </w:p>
    <w:p w14:paraId="5DCAFA60" w14:textId="77777777" w:rsidR="00202DC6" w:rsidRDefault="00202DC6" w:rsidP="00520CE6">
      <w:pPr>
        <w:rPr>
          <w:rFonts w:ascii="Verdana" w:hAnsi="Verdana"/>
        </w:rPr>
      </w:pPr>
    </w:p>
    <w:p w14:paraId="03781912" w14:textId="77777777" w:rsidR="00202DC6" w:rsidRDefault="00202DC6" w:rsidP="00520CE6">
      <w:pPr>
        <w:rPr>
          <w:rFonts w:ascii="Verdana" w:hAnsi="Verdana"/>
        </w:rPr>
      </w:pPr>
    </w:p>
    <w:p w14:paraId="43F19578" w14:textId="77777777" w:rsidR="00202DC6" w:rsidRDefault="00202DC6" w:rsidP="00520CE6">
      <w:pPr>
        <w:rPr>
          <w:rFonts w:ascii="Verdana" w:hAnsi="Verdana"/>
        </w:rPr>
      </w:pPr>
    </w:p>
    <w:p w14:paraId="685009FA" w14:textId="77777777" w:rsidR="00202DC6" w:rsidRDefault="00202DC6" w:rsidP="00520CE6">
      <w:pPr>
        <w:rPr>
          <w:rFonts w:ascii="Verdana" w:hAnsi="Verdana"/>
        </w:rPr>
      </w:pPr>
    </w:p>
    <w:p w14:paraId="2AAC3057" w14:textId="77777777" w:rsidR="00202DC6" w:rsidRDefault="00202DC6" w:rsidP="00520CE6">
      <w:pPr>
        <w:rPr>
          <w:rFonts w:ascii="Verdana" w:hAnsi="Verdana"/>
        </w:rPr>
      </w:pPr>
    </w:p>
    <w:p w14:paraId="3B82D1F7" w14:textId="77777777" w:rsidR="00202DC6" w:rsidRDefault="00202DC6" w:rsidP="00520CE6">
      <w:pPr>
        <w:rPr>
          <w:rFonts w:ascii="Verdana" w:hAnsi="Verdana"/>
        </w:rPr>
      </w:pPr>
    </w:p>
    <w:p w14:paraId="214786BF" w14:textId="77777777" w:rsidR="00202DC6" w:rsidRDefault="00202DC6" w:rsidP="00520CE6">
      <w:pPr>
        <w:rPr>
          <w:rFonts w:ascii="Verdana" w:hAnsi="Verdana"/>
        </w:rPr>
      </w:pPr>
    </w:p>
    <w:p w14:paraId="06AC165B" w14:textId="77777777" w:rsidR="00202DC6" w:rsidRDefault="00202DC6" w:rsidP="00520CE6">
      <w:pPr>
        <w:rPr>
          <w:rFonts w:ascii="Verdana" w:hAnsi="Verdana"/>
        </w:rPr>
      </w:pPr>
    </w:p>
    <w:p w14:paraId="0E33F011" w14:textId="77777777" w:rsidR="00202DC6" w:rsidRDefault="00202DC6" w:rsidP="00520CE6">
      <w:pPr>
        <w:rPr>
          <w:rFonts w:ascii="Verdana" w:hAnsi="Verdana"/>
        </w:rPr>
      </w:pPr>
    </w:p>
    <w:p w14:paraId="44A1CD14" w14:textId="77777777" w:rsidR="00202DC6" w:rsidRDefault="00202DC6" w:rsidP="00520CE6">
      <w:pPr>
        <w:rPr>
          <w:rFonts w:ascii="Verdana" w:hAnsi="Verdana"/>
        </w:rPr>
      </w:pPr>
    </w:p>
    <w:p w14:paraId="13913150" w14:textId="77777777" w:rsidR="00202DC6" w:rsidRDefault="00202DC6" w:rsidP="00520CE6">
      <w:pPr>
        <w:rPr>
          <w:rFonts w:ascii="Verdana" w:hAnsi="Verdana"/>
        </w:rPr>
      </w:pPr>
    </w:p>
    <w:p w14:paraId="3B461EB8" w14:textId="77777777" w:rsidR="00202DC6" w:rsidRDefault="00202DC6" w:rsidP="00520CE6">
      <w:pPr>
        <w:rPr>
          <w:rFonts w:ascii="Verdana" w:hAnsi="Verdana"/>
        </w:rPr>
      </w:pPr>
    </w:p>
    <w:p w14:paraId="26D2EF1D" w14:textId="77777777" w:rsidR="00202DC6" w:rsidRDefault="00202DC6" w:rsidP="00520CE6">
      <w:pPr>
        <w:rPr>
          <w:rFonts w:ascii="Verdana" w:hAnsi="Verdana"/>
        </w:rPr>
      </w:pPr>
    </w:p>
    <w:p w14:paraId="01CEE878" w14:textId="77777777" w:rsidR="00202DC6" w:rsidRDefault="00202DC6" w:rsidP="00520CE6">
      <w:pPr>
        <w:rPr>
          <w:rFonts w:ascii="Verdana" w:hAnsi="Verdana"/>
        </w:rPr>
      </w:pPr>
    </w:p>
    <w:p w14:paraId="47DFBFBB" w14:textId="77777777" w:rsidR="00202DC6" w:rsidRDefault="00202DC6" w:rsidP="00520CE6">
      <w:pPr>
        <w:rPr>
          <w:rFonts w:ascii="Verdana" w:hAnsi="Verdana"/>
        </w:rPr>
      </w:pPr>
    </w:p>
    <w:p w14:paraId="4F8207C0" w14:textId="77777777" w:rsidR="00BD7D80" w:rsidRDefault="00BD7D80" w:rsidP="00520CE6">
      <w:pPr>
        <w:rPr>
          <w:rFonts w:ascii="Verdana" w:hAnsi="Verdana"/>
        </w:rPr>
      </w:pPr>
    </w:p>
    <w:p w14:paraId="592C682F" w14:textId="77777777" w:rsidR="004D61FC" w:rsidRDefault="004D61FC" w:rsidP="00520CE6">
      <w:pPr>
        <w:rPr>
          <w:rFonts w:ascii="Verdana" w:hAnsi="Verdana"/>
        </w:rPr>
      </w:pPr>
    </w:p>
    <w:p w14:paraId="6F71C7ED" w14:textId="5152075A" w:rsidR="00545AAE" w:rsidRDefault="00CA230E" w:rsidP="00545AAE">
      <w:pPr>
        <w:pStyle w:val="Heading2"/>
        <w:numPr>
          <w:ilvl w:val="1"/>
          <w:numId w:val="4"/>
        </w:numPr>
        <w:rPr>
          <w:rFonts w:ascii="Verdana" w:hAnsi="Verdana"/>
        </w:rPr>
      </w:pPr>
      <w:bookmarkStart w:id="12" w:name="_Toc152264790"/>
      <w:r w:rsidRPr="007E4C83">
        <w:rPr>
          <w:rFonts w:ascii="Verdana" w:hAnsi="Verdana"/>
        </w:rPr>
        <w:lastRenderedPageBreak/>
        <w:t>Definisanje odnosa među atributima</w:t>
      </w:r>
      <w:bookmarkEnd w:id="12"/>
    </w:p>
    <w:p w14:paraId="15A8996B" w14:textId="77777777" w:rsidR="00CA230E" w:rsidRDefault="00CA230E" w:rsidP="00520CE6">
      <w:pPr>
        <w:rPr>
          <w:rFonts w:ascii="Verdana" w:hAnsi="Verdana"/>
        </w:rPr>
      </w:pPr>
    </w:p>
    <w:p w14:paraId="2BA0C9D7" w14:textId="3F6CE294" w:rsidR="00CA230E" w:rsidRDefault="00CA230E" w:rsidP="00520CE6">
      <w:pPr>
        <w:rPr>
          <w:rFonts w:ascii="Verdana" w:hAnsi="Verdana"/>
        </w:rPr>
      </w:pPr>
      <w:r>
        <w:rPr>
          <w:rFonts w:ascii="Verdana" w:hAnsi="Verdana"/>
        </w:rPr>
        <w:t xml:space="preserve">Nakon unosa atributa i njihovih vrijednosti potrebno je opisati odnose među atributima. </w:t>
      </w:r>
      <w:r w:rsidR="00BF2710">
        <w:rPr>
          <w:rFonts w:ascii="Verdana" w:hAnsi="Verdana"/>
        </w:rPr>
        <w:t>Na slici ispod prikazana je kartica s odnosima među atributima:</w:t>
      </w:r>
    </w:p>
    <w:p w14:paraId="6958D000" w14:textId="77777777" w:rsidR="00BF2710" w:rsidRDefault="00BF2710" w:rsidP="00520CE6">
      <w:pPr>
        <w:rPr>
          <w:rFonts w:ascii="Verdana" w:hAnsi="Verdana"/>
        </w:rPr>
      </w:pPr>
    </w:p>
    <w:p w14:paraId="7A8F3B14" w14:textId="77777777" w:rsidR="00EE081E" w:rsidRDefault="00EE081E" w:rsidP="00EE081E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6FE473B5" wp14:editId="09B2257C">
            <wp:extent cx="4686706" cy="1867062"/>
            <wp:effectExtent l="19050" t="19050" r="19050" b="19050"/>
            <wp:docPr id="292005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5687" name="Picture 2920056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670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443D1" w14:textId="36A1CB17" w:rsidR="00EE081E" w:rsidRPr="000B0D39" w:rsidRDefault="00EE081E" w:rsidP="00EE081E">
      <w:pPr>
        <w:pStyle w:val="Caption"/>
        <w:jc w:val="center"/>
        <w:rPr>
          <w:rFonts w:ascii="Verdana" w:hAnsi="Verdana"/>
          <w:sz w:val="22"/>
          <w:szCs w:val="22"/>
        </w:rPr>
      </w:pPr>
      <w:bookmarkStart w:id="13" w:name="_Toc152269060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7</w:t>
      </w:r>
      <w:r w:rsidRPr="000B0D39">
        <w:rPr>
          <w:rFonts w:ascii="Verdana" w:hAnsi="Verdana"/>
          <w:sz w:val="22"/>
          <w:szCs w:val="22"/>
        </w:rPr>
        <w:fldChar w:fldCharType="end"/>
      </w:r>
      <w:r w:rsidR="000B0D39">
        <w:rPr>
          <w:rFonts w:ascii="Verdana" w:hAnsi="Verdana"/>
          <w:sz w:val="22"/>
          <w:szCs w:val="22"/>
        </w:rPr>
        <w:t>.</w:t>
      </w:r>
      <w:r w:rsidRPr="000B0D39">
        <w:rPr>
          <w:rFonts w:ascii="Verdana" w:hAnsi="Verdana"/>
          <w:sz w:val="22"/>
          <w:szCs w:val="22"/>
        </w:rPr>
        <w:t xml:space="preserve"> Odnosi među atributima</w:t>
      </w:r>
      <w:bookmarkEnd w:id="13"/>
    </w:p>
    <w:p w14:paraId="180F4FB5" w14:textId="77777777" w:rsidR="00CA230E" w:rsidRDefault="00CA230E" w:rsidP="00520CE6">
      <w:pPr>
        <w:rPr>
          <w:rFonts w:ascii="Verdana" w:hAnsi="Verdana"/>
        </w:rPr>
      </w:pPr>
    </w:p>
    <w:p w14:paraId="25CACC87" w14:textId="5F6F24D5" w:rsidR="004D61FC" w:rsidRDefault="00CA230E" w:rsidP="00520CE6">
      <w:pPr>
        <w:rPr>
          <w:rFonts w:ascii="Verdana" w:hAnsi="Verdana"/>
        </w:rPr>
      </w:pPr>
      <w:r>
        <w:rPr>
          <w:rFonts w:ascii="Verdana" w:hAnsi="Verdana"/>
        </w:rPr>
        <w:t>Ishodišni atribut nalazi se u korijenu grafa. U ovom slučaju je to Zahtjev. Svi osta</w:t>
      </w:r>
      <w:r w:rsidR="00EE081E">
        <w:rPr>
          <w:rFonts w:ascii="Verdana" w:hAnsi="Verdana"/>
        </w:rPr>
        <w:t>l</w:t>
      </w:r>
      <w:r>
        <w:rPr>
          <w:rFonts w:ascii="Verdana" w:hAnsi="Verdana"/>
        </w:rPr>
        <w:t xml:space="preserve">i atributi određuju kakav će biti ishod pa </w:t>
      </w:r>
      <w:r w:rsidR="002E2520">
        <w:rPr>
          <w:rFonts w:ascii="Verdana" w:hAnsi="Verdana"/>
        </w:rPr>
        <w:t xml:space="preserve">smo </w:t>
      </w:r>
      <w:r>
        <w:rPr>
          <w:rFonts w:ascii="Verdana" w:hAnsi="Verdana"/>
        </w:rPr>
        <w:t>ih veza</w:t>
      </w:r>
      <w:r w:rsidR="002E2520">
        <w:rPr>
          <w:rFonts w:ascii="Verdana" w:hAnsi="Verdana"/>
        </w:rPr>
        <w:t>l</w:t>
      </w:r>
      <w:r>
        <w:rPr>
          <w:rFonts w:ascii="Verdana" w:hAnsi="Verdana"/>
        </w:rPr>
        <w:t xml:space="preserve">i na atribut Zahtjev. </w:t>
      </w:r>
      <w:r w:rsidR="00BF2710">
        <w:rPr>
          <w:rFonts w:ascii="Verdana" w:hAnsi="Verdana"/>
        </w:rPr>
        <w:t>Dokumentacija i Snabdijevanje predstavljaju međuatribute, odnosno nadatribute</w:t>
      </w:r>
      <w:r w:rsidR="002E2520">
        <w:rPr>
          <w:rFonts w:ascii="Verdana" w:hAnsi="Verdana"/>
        </w:rPr>
        <w:t>,</w:t>
      </w:r>
      <w:r w:rsidR="00BF2710">
        <w:rPr>
          <w:rFonts w:ascii="Verdana" w:hAnsi="Verdana"/>
        </w:rPr>
        <w:t xml:space="preserve"> </w:t>
      </w:r>
      <w:r w:rsidR="002E2520">
        <w:rPr>
          <w:rFonts w:ascii="Verdana" w:hAnsi="Verdana"/>
        </w:rPr>
        <w:t>k</w:t>
      </w:r>
      <w:r w:rsidR="00BF2710">
        <w:rPr>
          <w:rFonts w:ascii="Verdana" w:hAnsi="Verdana"/>
        </w:rPr>
        <w:t>rajnji</w:t>
      </w:r>
      <w:r w:rsidR="002E2520">
        <w:rPr>
          <w:rFonts w:ascii="Verdana" w:hAnsi="Verdana"/>
        </w:rPr>
        <w:t>m</w:t>
      </w:r>
      <w:r w:rsidR="00BF2710">
        <w:rPr>
          <w:rFonts w:ascii="Verdana" w:hAnsi="Verdana"/>
        </w:rPr>
        <w:t xml:space="preserve"> atributi</w:t>
      </w:r>
      <w:r w:rsidR="002E2520">
        <w:rPr>
          <w:rFonts w:ascii="Verdana" w:hAnsi="Verdana"/>
        </w:rPr>
        <w:t>ma, a to</w:t>
      </w:r>
      <w:r w:rsidR="00BF2710">
        <w:rPr>
          <w:rFonts w:ascii="Verdana" w:hAnsi="Verdana"/>
        </w:rPr>
        <w:t xml:space="preserve"> su: Saglasnosti, Dozvole, Kategorija i Rezerva.</w:t>
      </w:r>
      <w:r w:rsidR="002E2520">
        <w:rPr>
          <w:rFonts w:ascii="Verdana" w:hAnsi="Verdana"/>
        </w:rPr>
        <w:t xml:space="preserve"> </w:t>
      </w:r>
    </w:p>
    <w:p w14:paraId="6E27F772" w14:textId="3797157E" w:rsidR="00BB656B" w:rsidRDefault="00BB656B" w:rsidP="00520CE6">
      <w:pPr>
        <w:rPr>
          <w:rFonts w:ascii="Verdana" w:hAnsi="Verdana"/>
        </w:rPr>
      </w:pPr>
      <w:r w:rsidRPr="00BB656B">
        <w:rPr>
          <w:rFonts w:ascii="Verdana" w:hAnsi="Verdana"/>
        </w:rPr>
        <w:t>Teorija grafova je dobro poznata i široko korištena metoda podrške procesu donošenja odluka. Ovo poglavlje predstavlja primjenu stabla odlučivanja za indukciju pravila iz skupa primjera odlučivanja uzetih iz prošlih iskustava.</w:t>
      </w:r>
      <w:r>
        <w:rPr>
          <w:rFonts w:ascii="Verdana" w:hAnsi="Verdana"/>
        </w:rPr>
        <w:t xml:space="preserve"> </w:t>
      </w:r>
      <w:r w:rsidR="006B0FD0" w:rsidRPr="006B0FD0">
        <w:rPr>
          <w:rFonts w:ascii="Verdana" w:hAnsi="Verdana"/>
        </w:rPr>
        <w:t>Poglavlje predstavlja metodu indukcije optimalnog stabla odluka.</w:t>
      </w:r>
      <w:r w:rsidR="006B0FD0">
        <w:rPr>
          <w:rFonts w:ascii="Verdana" w:hAnsi="Verdana"/>
        </w:rPr>
        <w:t xml:space="preserve"> Ovim grafom </w:t>
      </w:r>
      <w:r w:rsidR="006B0FD0" w:rsidRPr="006B0FD0">
        <w:rPr>
          <w:rFonts w:ascii="Verdana" w:hAnsi="Verdana"/>
        </w:rPr>
        <w:t xml:space="preserve">razvijena </w:t>
      </w:r>
      <w:r w:rsidR="006B0FD0">
        <w:rPr>
          <w:rFonts w:ascii="Verdana" w:hAnsi="Verdana"/>
        </w:rPr>
        <w:t xml:space="preserve">su </w:t>
      </w:r>
      <w:r w:rsidR="006B0FD0" w:rsidRPr="006B0FD0">
        <w:rPr>
          <w:rFonts w:ascii="Verdana" w:hAnsi="Verdana"/>
        </w:rPr>
        <w:t>pravila koja podržavaju donošenje odluka.</w:t>
      </w:r>
    </w:p>
    <w:p w14:paraId="2491625E" w14:textId="02AA72A3" w:rsidR="00202DC6" w:rsidRDefault="006B0FD0" w:rsidP="00520CE6">
      <w:pPr>
        <w:rPr>
          <w:rFonts w:ascii="Verdana" w:hAnsi="Verdana"/>
        </w:rPr>
      </w:pPr>
      <w:r w:rsidRPr="006B0FD0">
        <w:rPr>
          <w:rFonts w:ascii="Verdana" w:hAnsi="Verdana"/>
        </w:rPr>
        <w:t>Proces donošenja odluka u preduzećima zaht</w:t>
      </w:r>
      <w:r>
        <w:rPr>
          <w:rFonts w:ascii="Verdana" w:hAnsi="Verdana"/>
        </w:rPr>
        <w:t>j</w:t>
      </w:r>
      <w:r w:rsidRPr="006B0FD0">
        <w:rPr>
          <w:rFonts w:ascii="Verdana" w:hAnsi="Verdana"/>
        </w:rPr>
        <w:t>eva znanje, informacije i podatke. Znanje donosioca odluka se razvija na osnovu prošlih iskustava i može biti podržano metodama v</w:t>
      </w:r>
      <w:r>
        <w:rPr>
          <w:rFonts w:ascii="Verdana" w:hAnsi="Verdana"/>
        </w:rPr>
        <w:t>j</w:t>
      </w:r>
      <w:r w:rsidRPr="006B0FD0">
        <w:rPr>
          <w:rFonts w:ascii="Verdana" w:hAnsi="Verdana"/>
        </w:rPr>
        <w:t>eštačke inteligencije, kao što su pravila koja su široko koriš</w:t>
      </w:r>
      <w:r>
        <w:rPr>
          <w:rFonts w:ascii="Verdana" w:hAnsi="Verdana"/>
        </w:rPr>
        <w:t>tena</w:t>
      </w:r>
      <w:r w:rsidRPr="006B0FD0">
        <w:rPr>
          <w:rFonts w:ascii="Verdana" w:hAnsi="Verdana"/>
        </w:rPr>
        <w:t xml:space="preserve"> </w:t>
      </w:r>
      <w:r>
        <w:rPr>
          <w:rFonts w:ascii="Verdana" w:hAnsi="Verdana"/>
        </w:rPr>
        <w:t>za</w:t>
      </w:r>
      <w:r w:rsidRPr="006B0FD0">
        <w:rPr>
          <w:rFonts w:ascii="Verdana" w:hAnsi="Verdana"/>
        </w:rPr>
        <w:t xml:space="preserve"> predstavljanja znanja. Stabla odlučivanja su efikasan metod formulisanja pravila.</w:t>
      </w:r>
    </w:p>
    <w:p w14:paraId="1C06EB52" w14:textId="77777777" w:rsidR="00202DC6" w:rsidRDefault="00202DC6" w:rsidP="00520CE6">
      <w:pPr>
        <w:rPr>
          <w:rFonts w:ascii="Verdana" w:hAnsi="Verdana"/>
        </w:rPr>
      </w:pPr>
    </w:p>
    <w:p w14:paraId="1A1C7496" w14:textId="77777777" w:rsidR="00202DC6" w:rsidRDefault="00202DC6" w:rsidP="00520CE6">
      <w:pPr>
        <w:rPr>
          <w:rFonts w:ascii="Verdana" w:hAnsi="Verdana"/>
        </w:rPr>
      </w:pPr>
    </w:p>
    <w:p w14:paraId="4B3F3191" w14:textId="77777777" w:rsidR="00202DC6" w:rsidRDefault="00202DC6" w:rsidP="00520CE6">
      <w:pPr>
        <w:rPr>
          <w:rFonts w:ascii="Verdana" w:hAnsi="Verdana"/>
        </w:rPr>
      </w:pPr>
    </w:p>
    <w:p w14:paraId="638F9554" w14:textId="77777777" w:rsidR="00202DC6" w:rsidRDefault="00202DC6" w:rsidP="00520CE6">
      <w:pPr>
        <w:rPr>
          <w:rFonts w:ascii="Verdana" w:hAnsi="Verdana"/>
        </w:rPr>
      </w:pPr>
    </w:p>
    <w:p w14:paraId="16F66535" w14:textId="77777777" w:rsidR="00202DC6" w:rsidRDefault="00202DC6" w:rsidP="00520CE6">
      <w:pPr>
        <w:rPr>
          <w:rFonts w:ascii="Verdana" w:hAnsi="Verdana"/>
        </w:rPr>
      </w:pPr>
    </w:p>
    <w:p w14:paraId="5122C945" w14:textId="77777777" w:rsidR="00202DC6" w:rsidRDefault="00202DC6" w:rsidP="00520CE6">
      <w:pPr>
        <w:rPr>
          <w:rFonts w:ascii="Verdana" w:hAnsi="Verdana"/>
        </w:rPr>
      </w:pPr>
    </w:p>
    <w:p w14:paraId="0A5BDD7D" w14:textId="649AB6DA" w:rsidR="000728AA" w:rsidRDefault="000728AA" w:rsidP="000728AA">
      <w:pPr>
        <w:pStyle w:val="Heading2"/>
        <w:numPr>
          <w:ilvl w:val="1"/>
          <w:numId w:val="4"/>
        </w:numPr>
        <w:rPr>
          <w:rFonts w:ascii="Verdana" w:hAnsi="Verdana"/>
        </w:rPr>
      </w:pPr>
      <w:bookmarkStart w:id="14" w:name="_Toc152264791"/>
      <w:r>
        <w:rPr>
          <w:rFonts w:ascii="Verdana" w:hAnsi="Verdana"/>
        </w:rPr>
        <w:lastRenderedPageBreak/>
        <w:t>Unos slučajeva i korištenje znanja</w:t>
      </w:r>
      <w:bookmarkEnd w:id="14"/>
    </w:p>
    <w:p w14:paraId="27EC09E0" w14:textId="77777777" w:rsidR="0058303B" w:rsidRDefault="0058303B" w:rsidP="004D61FC">
      <w:pPr>
        <w:rPr>
          <w:rFonts w:ascii="Verdana" w:hAnsi="Verdana"/>
        </w:rPr>
      </w:pPr>
    </w:p>
    <w:p w14:paraId="491B47DD" w14:textId="36384641" w:rsidR="004D61FC" w:rsidRDefault="004D61FC" w:rsidP="004D61FC">
      <w:pPr>
        <w:rPr>
          <w:rFonts w:ascii="Verdana" w:hAnsi="Verdana"/>
        </w:rPr>
      </w:pPr>
      <w:r>
        <w:rPr>
          <w:rFonts w:ascii="Verdana" w:hAnsi="Verdana"/>
        </w:rPr>
        <w:t>Svaki slučaj unesen je pod nazivom podnositelja zahtjeva. Podnositelj zahtjeva mo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 biti domaćinstvo s brojilom kuće ili stana, naziv firme, ili ulica javne rasvjete.</w:t>
      </w:r>
    </w:p>
    <w:p w14:paraId="4341DBA4" w14:textId="77777777" w:rsidR="00C46025" w:rsidRDefault="00C46025" w:rsidP="004D61FC">
      <w:pPr>
        <w:rPr>
          <w:rFonts w:ascii="Verdana" w:hAnsi="Verdana"/>
        </w:rPr>
      </w:pPr>
    </w:p>
    <w:p w14:paraId="049114BF" w14:textId="77777777" w:rsidR="000D025E" w:rsidRDefault="000D025E" w:rsidP="000D025E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719F321B" wp14:editId="1410873B">
            <wp:extent cx="5731510" cy="977900"/>
            <wp:effectExtent l="19050" t="19050" r="21590" b="12700"/>
            <wp:docPr id="18530174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17400" name="Picture 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194838" w14:textId="12162448" w:rsidR="00C46025" w:rsidRPr="000B0D39" w:rsidRDefault="000D025E" w:rsidP="000D025E">
      <w:pPr>
        <w:pStyle w:val="Caption"/>
        <w:jc w:val="center"/>
        <w:rPr>
          <w:rFonts w:ascii="Verdana" w:hAnsi="Verdana"/>
          <w:sz w:val="22"/>
          <w:szCs w:val="22"/>
        </w:rPr>
      </w:pPr>
      <w:bookmarkStart w:id="15" w:name="_Toc152269061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8</w:t>
      </w:r>
      <w:r w:rsidRPr="000B0D39">
        <w:rPr>
          <w:rFonts w:ascii="Verdana" w:hAnsi="Verdana"/>
          <w:sz w:val="22"/>
          <w:szCs w:val="22"/>
        </w:rPr>
        <w:fldChar w:fldCharType="end"/>
      </w:r>
      <w:r w:rsidR="000B0D39">
        <w:rPr>
          <w:rFonts w:ascii="Verdana" w:hAnsi="Verdana"/>
          <w:sz w:val="22"/>
          <w:szCs w:val="22"/>
        </w:rPr>
        <w:t>.</w:t>
      </w:r>
      <w:r w:rsidRPr="000B0D39">
        <w:rPr>
          <w:rFonts w:ascii="Verdana" w:hAnsi="Verdana"/>
          <w:sz w:val="22"/>
          <w:szCs w:val="22"/>
        </w:rPr>
        <w:t xml:space="preserve"> </w:t>
      </w:r>
      <w:r w:rsidR="00DB36B1">
        <w:rPr>
          <w:rFonts w:ascii="Verdana" w:hAnsi="Verdana"/>
          <w:sz w:val="22"/>
          <w:szCs w:val="22"/>
        </w:rPr>
        <w:t>Uneseni slučajevi</w:t>
      </w:r>
      <w:bookmarkEnd w:id="15"/>
    </w:p>
    <w:p w14:paraId="4396E3AB" w14:textId="16728D2B" w:rsidR="005877DF" w:rsidRDefault="005877DF" w:rsidP="004D61FC">
      <w:pPr>
        <w:rPr>
          <w:rFonts w:ascii="Verdana" w:hAnsi="Verdana"/>
        </w:rPr>
      </w:pPr>
      <w:r>
        <w:rPr>
          <w:rFonts w:ascii="Verdana" w:hAnsi="Verdana"/>
        </w:rPr>
        <w:t xml:space="preserve">Nakon što </w:t>
      </w:r>
      <w:r w:rsidR="0045151A">
        <w:rPr>
          <w:rFonts w:ascii="Verdana" w:hAnsi="Verdana"/>
        </w:rPr>
        <w:t xml:space="preserve">su unijeti </w:t>
      </w:r>
      <w:r>
        <w:rPr>
          <w:rFonts w:ascii="Verdana" w:hAnsi="Verdana"/>
        </w:rPr>
        <w:t xml:space="preserve">svi atributi potrebno je unijeti poznate slučajeve, tj. ponude </w:t>
      </w:r>
      <w:r w:rsidR="00F9288D">
        <w:rPr>
          <w:rFonts w:ascii="Verdana" w:hAnsi="Verdana"/>
        </w:rPr>
        <w:t>na stare zahtjeve. S obzirom da je već nekoliko ugovora potpisano, poznati su zahtjevi koji su odobreni, kao i prihvatljivost svih ostalih.</w:t>
      </w:r>
      <w:r w:rsidR="00BF2710">
        <w:rPr>
          <w:rFonts w:ascii="Verdana" w:hAnsi="Verdana"/>
        </w:rPr>
        <w:t xml:space="preserve"> </w:t>
      </w:r>
    </w:p>
    <w:p w14:paraId="301E940C" w14:textId="77777777" w:rsidR="00296C9F" w:rsidRDefault="00296C9F" w:rsidP="00520CE6">
      <w:pPr>
        <w:rPr>
          <w:rFonts w:ascii="Verdana" w:hAnsi="Verdana"/>
        </w:rPr>
      </w:pPr>
      <w:r>
        <w:rPr>
          <w:rFonts w:ascii="Verdana" w:hAnsi="Verdana"/>
        </w:rPr>
        <w:t>Na osnovu slučajeva m</w:t>
      </w:r>
      <w:r w:rsidRPr="00296C9F">
        <w:rPr>
          <w:rFonts w:ascii="Verdana" w:hAnsi="Verdana"/>
        </w:rPr>
        <w:t>ože</w:t>
      </w:r>
      <w:r>
        <w:rPr>
          <w:rFonts w:ascii="Verdana" w:hAnsi="Verdana"/>
        </w:rPr>
        <w:t>mo</w:t>
      </w:r>
      <w:r w:rsidRPr="00296C9F">
        <w:rPr>
          <w:rFonts w:ascii="Verdana" w:hAnsi="Verdana"/>
        </w:rPr>
        <w:t xml:space="preserve"> da generiše</w:t>
      </w:r>
      <w:r>
        <w:rPr>
          <w:rFonts w:ascii="Verdana" w:hAnsi="Verdana"/>
        </w:rPr>
        <w:t>mo</w:t>
      </w:r>
      <w:r w:rsidRPr="00296C9F">
        <w:rPr>
          <w:rFonts w:ascii="Verdana" w:hAnsi="Verdana"/>
        </w:rPr>
        <w:t xml:space="preserve"> grafikon koji klasifikuje slučajeve dobijene od stručnjaka iz domena. </w:t>
      </w:r>
      <w:r>
        <w:rPr>
          <w:rFonts w:ascii="Verdana" w:hAnsi="Verdana"/>
        </w:rPr>
        <w:t>Taj</w:t>
      </w:r>
      <w:r w:rsidRPr="00296C9F">
        <w:rPr>
          <w:rFonts w:ascii="Verdana" w:hAnsi="Verdana"/>
        </w:rPr>
        <w:t xml:space="preserve"> grafikon ne prikazuje zavisnosti, već pravila ako-onda izazvana obradom slučajeva. Pravila ako-onda se mogu čitati od korijena grafa prema njegovim listovima, gdje je prikazana vrijednost ishoda.</w:t>
      </w:r>
    </w:p>
    <w:p w14:paraId="1FCF6858" w14:textId="0D37C8CA" w:rsidR="00C46025" w:rsidRDefault="00296C9F" w:rsidP="00520CE6">
      <w:pPr>
        <w:rPr>
          <w:rFonts w:ascii="Verdana" w:hAnsi="Verdana"/>
        </w:rPr>
      </w:pPr>
      <w:r w:rsidRPr="00296C9F">
        <w:rPr>
          <w:rFonts w:ascii="Verdana" w:hAnsi="Verdana"/>
        </w:rPr>
        <w:t>Čuvanje iskust</w:t>
      </w:r>
      <w:r>
        <w:rPr>
          <w:rFonts w:ascii="Verdana" w:hAnsi="Verdana"/>
        </w:rPr>
        <w:t>a</w:t>
      </w:r>
      <w:r w:rsidRPr="00296C9F">
        <w:rPr>
          <w:rFonts w:ascii="Verdana" w:hAnsi="Verdana"/>
        </w:rPr>
        <w:t>va u bazama znanja i razlikovanje pravila ako-onda služe neophodnoj razmjeni znanja. Velika prednost rezoniranja pravila zasnovanog na slučaju je smanjena veličina, odnosno značajno smanjen broj atributa.</w:t>
      </w:r>
    </w:p>
    <w:p w14:paraId="6A4D454E" w14:textId="77777777" w:rsidR="00C46025" w:rsidRDefault="00C46025" w:rsidP="00520CE6">
      <w:pPr>
        <w:rPr>
          <w:rFonts w:ascii="Verdana" w:hAnsi="Verdana"/>
        </w:rPr>
      </w:pPr>
    </w:p>
    <w:p w14:paraId="713C51F6" w14:textId="77777777" w:rsidR="00C46025" w:rsidRDefault="00C46025" w:rsidP="00520CE6">
      <w:pPr>
        <w:rPr>
          <w:rFonts w:ascii="Verdana" w:hAnsi="Verdana"/>
        </w:rPr>
      </w:pPr>
    </w:p>
    <w:p w14:paraId="5C5D3A4C" w14:textId="77777777" w:rsidR="00C46025" w:rsidRDefault="00C46025" w:rsidP="00520CE6">
      <w:pPr>
        <w:rPr>
          <w:rFonts w:ascii="Verdana" w:hAnsi="Verdana"/>
        </w:rPr>
      </w:pPr>
    </w:p>
    <w:p w14:paraId="7FDAA054" w14:textId="77777777" w:rsidR="00C46025" w:rsidRDefault="00C46025" w:rsidP="00520CE6">
      <w:pPr>
        <w:rPr>
          <w:rFonts w:ascii="Verdana" w:hAnsi="Verdana"/>
        </w:rPr>
      </w:pPr>
    </w:p>
    <w:p w14:paraId="6658EA2D" w14:textId="77777777" w:rsidR="00C46025" w:rsidRDefault="00C46025" w:rsidP="00520CE6">
      <w:pPr>
        <w:rPr>
          <w:rFonts w:ascii="Verdana" w:hAnsi="Verdana"/>
        </w:rPr>
      </w:pPr>
    </w:p>
    <w:p w14:paraId="3A40614E" w14:textId="77777777" w:rsidR="00C46025" w:rsidRDefault="00C46025" w:rsidP="00520CE6">
      <w:pPr>
        <w:rPr>
          <w:rFonts w:ascii="Verdana" w:hAnsi="Verdana"/>
        </w:rPr>
      </w:pPr>
    </w:p>
    <w:p w14:paraId="512CA300" w14:textId="77777777" w:rsidR="00C46025" w:rsidRDefault="00C46025" w:rsidP="00520CE6">
      <w:pPr>
        <w:rPr>
          <w:rFonts w:ascii="Verdana" w:hAnsi="Verdana"/>
        </w:rPr>
      </w:pPr>
    </w:p>
    <w:p w14:paraId="013D2DDE" w14:textId="77777777" w:rsidR="00C46025" w:rsidRDefault="00C46025" w:rsidP="00520CE6">
      <w:pPr>
        <w:rPr>
          <w:rFonts w:ascii="Verdana" w:hAnsi="Verdana"/>
        </w:rPr>
      </w:pPr>
    </w:p>
    <w:p w14:paraId="6C575B29" w14:textId="77777777" w:rsidR="00C46025" w:rsidRDefault="00C46025" w:rsidP="00520CE6">
      <w:pPr>
        <w:rPr>
          <w:rFonts w:ascii="Verdana" w:hAnsi="Verdana"/>
        </w:rPr>
      </w:pPr>
    </w:p>
    <w:p w14:paraId="7DA040A5" w14:textId="77777777" w:rsidR="00C46025" w:rsidRDefault="00C46025" w:rsidP="00520CE6">
      <w:pPr>
        <w:rPr>
          <w:rFonts w:ascii="Verdana" w:hAnsi="Verdana"/>
        </w:rPr>
      </w:pPr>
    </w:p>
    <w:p w14:paraId="54346E8E" w14:textId="77777777" w:rsidR="00C46025" w:rsidRDefault="00C46025" w:rsidP="00520CE6">
      <w:pPr>
        <w:rPr>
          <w:rFonts w:ascii="Verdana" w:hAnsi="Verdana"/>
        </w:rPr>
      </w:pPr>
    </w:p>
    <w:p w14:paraId="01FECC62" w14:textId="77777777" w:rsidR="00C46025" w:rsidRDefault="00C46025" w:rsidP="00520CE6">
      <w:pPr>
        <w:rPr>
          <w:rFonts w:ascii="Verdana" w:hAnsi="Verdana"/>
        </w:rPr>
      </w:pPr>
    </w:p>
    <w:p w14:paraId="61212918" w14:textId="77777777" w:rsidR="00C46025" w:rsidRDefault="00C46025" w:rsidP="00520CE6">
      <w:pPr>
        <w:rPr>
          <w:rFonts w:ascii="Verdana" w:hAnsi="Verdana"/>
        </w:rPr>
      </w:pPr>
    </w:p>
    <w:p w14:paraId="5DF1202A" w14:textId="1E8771C2" w:rsidR="00202DC6" w:rsidRPr="000728AA" w:rsidRDefault="00202DC6" w:rsidP="000728AA">
      <w:pPr>
        <w:pStyle w:val="Heading2"/>
        <w:numPr>
          <w:ilvl w:val="1"/>
          <w:numId w:val="4"/>
        </w:numPr>
        <w:rPr>
          <w:rFonts w:ascii="Verdana" w:hAnsi="Verdana"/>
        </w:rPr>
      </w:pPr>
      <w:bookmarkStart w:id="16" w:name="_Toc152264792"/>
      <w:r w:rsidRPr="000728AA">
        <w:rPr>
          <w:rFonts w:ascii="Verdana" w:hAnsi="Verdana"/>
        </w:rPr>
        <w:lastRenderedPageBreak/>
        <w:t>Novo znanje</w:t>
      </w:r>
      <w:bookmarkEnd w:id="16"/>
    </w:p>
    <w:p w14:paraId="3071286D" w14:textId="77777777" w:rsidR="002530A0" w:rsidRDefault="002530A0" w:rsidP="00520CE6">
      <w:pPr>
        <w:rPr>
          <w:rFonts w:ascii="Verdana" w:hAnsi="Verdana"/>
        </w:rPr>
      </w:pPr>
    </w:p>
    <w:p w14:paraId="59D9EFD5" w14:textId="39A39C9E" w:rsidR="00320F52" w:rsidRDefault="006564F7" w:rsidP="00520CE6">
      <w:pPr>
        <w:rPr>
          <w:rFonts w:ascii="Verdana" w:hAnsi="Verdana"/>
        </w:rPr>
      </w:pPr>
      <w:r>
        <w:rPr>
          <w:rFonts w:ascii="Verdana" w:hAnsi="Verdana"/>
        </w:rPr>
        <w:t>Iz ovako ispisanih pravila moguće je izvesti pravila zaključivanja, tj. dono</w:t>
      </w:r>
      <w:r w:rsidR="008B690D">
        <w:rPr>
          <w:rFonts w:ascii="Verdana" w:hAnsi="Verdana"/>
          <w:lang w:val="en-US"/>
        </w:rPr>
        <w:t>š</w:t>
      </w:r>
      <w:r>
        <w:rPr>
          <w:rFonts w:ascii="Verdana" w:hAnsi="Verdana"/>
        </w:rPr>
        <w:t>enje odluke o zahtjevu kupca. Generisanje Case Based grafa vrši se naredbom „Knowledge Management/Inductive reasoning“ nakon čega se pojavljuje dijaloški prozor u kojem se unose pojedinosti o načinu generisanja grafa. Koristili smo heuristički pristup generisanja stabla odlučivanja baziranog na primjerima.</w:t>
      </w:r>
    </w:p>
    <w:p w14:paraId="3AD251F6" w14:textId="77777777" w:rsidR="008B690D" w:rsidRDefault="008B690D" w:rsidP="008B690D">
      <w:pPr>
        <w:keepNext/>
        <w:jc w:val="center"/>
      </w:pPr>
      <w:r>
        <w:rPr>
          <w:rFonts w:ascii="Verdana" w:hAnsi="Verdana"/>
          <w:noProof/>
        </w:rPr>
        <w:drawing>
          <wp:inline distT="0" distB="0" distL="0" distR="0" wp14:anchorId="70FE829C" wp14:editId="4832AEE0">
            <wp:extent cx="5731510" cy="2640965"/>
            <wp:effectExtent l="19050" t="19050" r="21590" b="26035"/>
            <wp:docPr id="1137218002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8002" name="Picture 11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B57982" w14:textId="6EC884A1" w:rsidR="00320F52" w:rsidRPr="008B690D" w:rsidRDefault="008B690D" w:rsidP="008B690D">
      <w:pPr>
        <w:pStyle w:val="Caption"/>
        <w:jc w:val="center"/>
        <w:rPr>
          <w:rFonts w:ascii="Verdana" w:hAnsi="Verdana"/>
          <w:sz w:val="22"/>
          <w:szCs w:val="22"/>
        </w:rPr>
      </w:pPr>
      <w:bookmarkStart w:id="17" w:name="_Toc152269062"/>
      <w:r w:rsidRPr="008B690D">
        <w:rPr>
          <w:rFonts w:ascii="Verdana" w:hAnsi="Verdana"/>
          <w:sz w:val="22"/>
          <w:szCs w:val="22"/>
        </w:rPr>
        <w:t xml:space="preserve">Slika </w:t>
      </w:r>
      <w:r w:rsidRPr="008B690D">
        <w:rPr>
          <w:rFonts w:ascii="Verdana" w:hAnsi="Verdana"/>
          <w:sz w:val="22"/>
          <w:szCs w:val="22"/>
        </w:rPr>
        <w:fldChar w:fldCharType="begin"/>
      </w:r>
      <w:r w:rsidRPr="008B690D">
        <w:rPr>
          <w:rFonts w:ascii="Verdana" w:hAnsi="Verdana"/>
          <w:sz w:val="22"/>
          <w:szCs w:val="22"/>
        </w:rPr>
        <w:instrText xml:space="preserve"> SEQ Slika \* ARABIC </w:instrText>
      </w:r>
      <w:r w:rsidRPr="008B690D">
        <w:rPr>
          <w:rFonts w:ascii="Verdana" w:hAnsi="Verdana"/>
          <w:sz w:val="22"/>
          <w:szCs w:val="22"/>
        </w:rPr>
        <w:fldChar w:fldCharType="separate"/>
      </w:r>
      <w:r w:rsidRPr="008B690D">
        <w:rPr>
          <w:rFonts w:ascii="Verdana" w:hAnsi="Verdana"/>
          <w:noProof/>
          <w:sz w:val="22"/>
          <w:szCs w:val="22"/>
        </w:rPr>
        <w:t>9</w:t>
      </w:r>
      <w:r w:rsidRPr="008B690D">
        <w:rPr>
          <w:rFonts w:ascii="Verdana" w:hAnsi="Verdana"/>
          <w:sz w:val="22"/>
          <w:szCs w:val="22"/>
        </w:rPr>
        <w:fldChar w:fldCharType="end"/>
      </w:r>
      <w:r w:rsidRPr="008B690D">
        <w:rPr>
          <w:rFonts w:ascii="Verdana" w:hAnsi="Verdana"/>
          <w:sz w:val="22"/>
          <w:szCs w:val="22"/>
        </w:rPr>
        <w:t>. Pravila zaključivanja, tj. donošenje odluke o zahtjevu kupca</w:t>
      </w:r>
      <w:bookmarkEnd w:id="17"/>
    </w:p>
    <w:p w14:paraId="4081EB2A" w14:textId="6F1E56DC" w:rsidR="008B690D" w:rsidRDefault="00BF2710" w:rsidP="00520CE6">
      <w:pPr>
        <w:rPr>
          <w:rFonts w:ascii="Verdana" w:hAnsi="Verdana"/>
        </w:rPr>
      </w:pPr>
      <w:r>
        <w:rPr>
          <w:rFonts w:ascii="Verdana" w:hAnsi="Verdana"/>
        </w:rPr>
        <w:t>Ovaj graf</w:t>
      </w:r>
      <w:r w:rsidR="00D7438A">
        <w:rPr>
          <w:rFonts w:ascii="Verdana" w:hAnsi="Verdana"/>
        </w:rPr>
        <w:t>ikon</w:t>
      </w:r>
      <w:r>
        <w:rPr>
          <w:rFonts w:ascii="Verdana" w:hAnsi="Verdana"/>
        </w:rPr>
        <w:t xml:space="preserve"> nam pokazuje da je atribut Rezerva neka vrsta mjere vrijednosti</w:t>
      </w:r>
      <w:r w:rsidR="0045151A">
        <w:rPr>
          <w:rFonts w:ascii="Verdana" w:hAnsi="Verdana"/>
        </w:rPr>
        <w:t>,</w:t>
      </w:r>
      <w:r>
        <w:rPr>
          <w:rFonts w:ascii="Verdana" w:hAnsi="Verdana"/>
        </w:rPr>
        <w:t xml:space="preserve"> predviđene vrijednosti. Koristi se kao metrika učinka za prediktivnu vještinu. Ukoliko je rezerv</w:t>
      </w:r>
      <w:r w:rsidR="00B5756A">
        <w:rPr>
          <w:rFonts w:ascii="Verdana" w:hAnsi="Verdana"/>
        </w:rPr>
        <w:t>no</w:t>
      </w:r>
      <w:r>
        <w:rPr>
          <w:rFonts w:ascii="Verdana" w:hAnsi="Verdana"/>
        </w:rPr>
        <w:t xml:space="preserve"> snadbijevanje nepostojeć</w:t>
      </w:r>
      <w:r w:rsidR="008B690D">
        <w:rPr>
          <w:rFonts w:ascii="Verdana" w:hAnsi="Verdana"/>
        </w:rPr>
        <w:t>e</w:t>
      </w:r>
      <w:r>
        <w:rPr>
          <w:rFonts w:ascii="Verdana" w:hAnsi="Verdana"/>
        </w:rPr>
        <w:t xml:space="preserve"> zahtjev tog kupca je veoma nezadovoljavajući. Ukoliko krajnji kupac posjeduje rezervnog snadbjevača on je zadovoljavajući kupac. Za razliku od rezervnog snadbjevača, ukoliko kupac posjeduje rezervno snadbjevanje u vidu baterija, onda njegov zahtjev ovisi o kategoriji kupca, tj. grupi kojoj pripada. Domaćinstva nisu zadovoljavajuća, jer su njihovi ugovori</w:t>
      </w:r>
      <w:r w:rsidR="00B5756A">
        <w:rPr>
          <w:rFonts w:ascii="Verdana" w:hAnsi="Verdana"/>
        </w:rPr>
        <w:t xml:space="preserve"> su</w:t>
      </w:r>
      <w:r>
        <w:rPr>
          <w:rFonts w:ascii="Verdana" w:hAnsi="Verdana"/>
        </w:rPr>
        <w:t xml:space="preserve"> ispod 10,000 KM godišnje vrijednosti, a te baterije nema</w:t>
      </w:r>
      <w:r w:rsidR="00B5756A">
        <w:rPr>
          <w:rFonts w:ascii="Verdana" w:hAnsi="Verdana"/>
        </w:rPr>
        <w:t>ju</w:t>
      </w:r>
      <w:r>
        <w:rPr>
          <w:rFonts w:ascii="Verdana" w:hAnsi="Verdana"/>
        </w:rPr>
        <w:t xml:space="preserve"> potrebne kapacitete</w:t>
      </w:r>
      <w:r w:rsidR="00B5756A">
        <w:rPr>
          <w:rFonts w:ascii="Verdana" w:hAnsi="Verdana"/>
        </w:rPr>
        <w:t>. Ostala potrošnja i javna rasvjeta su zadovoljavajući kupci, jer oni predstavljaju kupce s većom potrošnjom, a njihova skladišta električne energije su veća i bolje projektovana za rezervno snadbjevanje. Ukoliko kupac posjeduje oboje, on se smatra vrlo zadovoljavajućim kupcem, ondosno predstavlja najpoželjniji zahtjev.</w:t>
      </w:r>
    </w:p>
    <w:p w14:paraId="079FECC0" w14:textId="74D0ED17" w:rsidR="008B690D" w:rsidRDefault="00B5756A" w:rsidP="00520CE6">
      <w:pPr>
        <w:rPr>
          <w:rFonts w:ascii="Verdana" w:hAnsi="Verdana"/>
        </w:rPr>
      </w:pPr>
      <w:r>
        <w:rPr>
          <w:rFonts w:ascii="Verdana" w:hAnsi="Verdana"/>
        </w:rPr>
        <w:t>Ovaj graf</w:t>
      </w:r>
      <w:r w:rsidR="00D7438A">
        <w:rPr>
          <w:rFonts w:ascii="Verdana" w:hAnsi="Verdana"/>
        </w:rPr>
        <w:t>ikon</w:t>
      </w:r>
      <w:r>
        <w:rPr>
          <w:rFonts w:ascii="Verdana" w:hAnsi="Verdana"/>
        </w:rPr>
        <w:t xml:space="preserve"> predstavlja rad ekspertnog sistema. Ovakvu bazu znanja moguće je koristiti kao bazu znanja ekspertnog sistema. </w:t>
      </w:r>
      <w:r w:rsidR="00322930">
        <w:rPr>
          <w:rFonts w:ascii="Verdana" w:hAnsi="Verdana"/>
        </w:rPr>
        <w:t>Kad pristignu nove ponude u karticu Cases potrebno je unijeti vrijednosti atributa sadrzanih u novim ponudama.</w:t>
      </w:r>
    </w:p>
    <w:p w14:paraId="42C9252A" w14:textId="77777777" w:rsidR="008B690D" w:rsidRDefault="008B690D" w:rsidP="00520CE6">
      <w:pPr>
        <w:rPr>
          <w:rFonts w:ascii="Verdana" w:hAnsi="Verdana"/>
        </w:rPr>
      </w:pPr>
    </w:p>
    <w:p w14:paraId="50AAD7FD" w14:textId="77777777" w:rsidR="008B690D" w:rsidRDefault="008B690D" w:rsidP="00520CE6">
      <w:pPr>
        <w:rPr>
          <w:rFonts w:ascii="Verdana" w:hAnsi="Verdana"/>
        </w:rPr>
      </w:pPr>
    </w:p>
    <w:p w14:paraId="61089463" w14:textId="1D4A3467" w:rsidR="00320F52" w:rsidRDefault="00322930" w:rsidP="00520CE6">
      <w:pPr>
        <w:rPr>
          <w:rFonts w:ascii="Verdana" w:hAnsi="Verdana"/>
        </w:rPr>
      </w:pPr>
      <w:r>
        <w:rPr>
          <w:rFonts w:ascii="Verdana" w:hAnsi="Verdana"/>
        </w:rPr>
        <w:t xml:space="preserve"> </w:t>
      </w:r>
    </w:p>
    <w:p w14:paraId="05E041B6" w14:textId="6EC8F950" w:rsidR="00320F52" w:rsidRPr="000728AA" w:rsidRDefault="003E4CEC" w:rsidP="000728AA">
      <w:pPr>
        <w:pStyle w:val="Heading2"/>
        <w:numPr>
          <w:ilvl w:val="1"/>
          <w:numId w:val="4"/>
        </w:numPr>
        <w:rPr>
          <w:rFonts w:ascii="Verdana" w:hAnsi="Verdana"/>
        </w:rPr>
      </w:pPr>
      <w:bookmarkStart w:id="18" w:name="_Toc152264793"/>
      <w:r w:rsidRPr="000728AA">
        <w:rPr>
          <w:rFonts w:ascii="Verdana" w:hAnsi="Verdana"/>
        </w:rPr>
        <w:lastRenderedPageBreak/>
        <w:t>Publiciranje baze znanja</w:t>
      </w:r>
      <w:bookmarkEnd w:id="18"/>
    </w:p>
    <w:p w14:paraId="574F7BA5" w14:textId="77777777" w:rsidR="003E4CEC" w:rsidRDefault="003E4CEC" w:rsidP="00520CE6">
      <w:pPr>
        <w:rPr>
          <w:rFonts w:ascii="Verdana" w:hAnsi="Verdana"/>
        </w:rPr>
      </w:pPr>
    </w:p>
    <w:p w14:paraId="1C8680D5" w14:textId="234F6FCE" w:rsidR="003E4CEC" w:rsidRDefault="003E4CEC" w:rsidP="00520CE6">
      <w:pPr>
        <w:rPr>
          <w:rFonts w:ascii="Verdana" w:hAnsi="Verdana"/>
        </w:rPr>
      </w:pPr>
      <w:r>
        <w:rPr>
          <w:rFonts w:ascii="Verdana" w:hAnsi="Verdana"/>
        </w:rPr>
        <w:t>Sastavljena baza znanja mo</w:t>
      </w:r>
      <w:r w:rsidRPr="00520CE6">
        <w:rPr>
          <w:rFonts w:ascii="Verdana" w:hAnsi="Verdana"/>
        </w:rPr>
        <w:t>ž</w:t>
      </w:r>
      <w:r>
        <w:rPr>
          <w:rFonts w:ascii="Verdana" w:hAnsi="Verdana"/>
        </w:rPr>
        <w:t>e se publicirati u HTML obliku kako bi bila lakše dostupna većem broju sudionika u procesu odlučivanja.</w:t>
      </w:r>
      <w:r w:rsidR="00B5756A">
        <w:rPr>
          <w:rFonts w:ascii="Verdana" w:hAnsi="Verdana"/>
        </w:rPr>
        <w:t xml:space="preserve"> Na slici ispod prikazana je jedna od stranica u kojoj se unose podaci:</w:t>
      </w:r>
    </w:p>
    <w:p w14:paraId="4096F35E" w14:textId="77777777" w:rsidR="00DB36B1" w:rsidRDefault="00DB36B1" w:rsidP="00520CE6">
      <w:pPr>
        <w:rPr>
          <w:rFonts w:ascii="Verdana" w:hAnsi="Verdana"/>
        </w:rPr>
      </w:pPr>
    </w:p>
    <w:p w14:paraId="05A1128B" w14:textId="4C6D21EF" w:rsidR="00E965CA" w:rsidRDefault="00761ADE" w:rsidP="00E965CA">
      <w:pPr>
        <w:keepNext/>
        <w:jc w:val="center"/>
      </w:pPr>
      <w:r>
        <w:rPr>
          <w:noProof/>
        </w:rPr>
        <w:drawing>
          <wp:inline distT="0" distB="0" distL="0" distR="0" wp14:anchorId="11BB9DB3" wp14:editId="6F311D31">
            <wp:extent cx="4572396" cy="2042337"/>
            <wp:effectExtent l="19050" t="19050" r="19050" b="15240"/>
            <wp:docPr id="20847910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91023" name="Picture 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0423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11665" w14:textId="60E07D99" w:rsidR="00E965CA" w:rsidRPr="000B0D39" w:rsidRDefault="00E965CA" w:rsidP="00E965CA">
      <w:pPr>
        <w:pStyle w:val="Caption"/>
        <w:jc w:val="center"/>
        <w:rPr>
          <w:rFonts w:ascii="Verdana" w:hAnsi="Verdana"/>
          <w:sz w:val="22"/>
          <w:szCs w:val="22"/>
        </w:rPr>
      </w:pPr>
      <w:bookmarkStart w:id="19" w:name="_Toc152269063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10</w:t>
      </w:r>
      <w:r w:rsidRPr="000B0D39">
        <w:rPr>
          <w:rFonts w:ascii="Verdana" w:hAnsi="Verdana"/>
          <w:sz w:val="22"/>
          <w:szCs w:val="22"/>
        </w:rPr>
        <w:fldChar w:fldCharType="end"/>
      </w:r>
      <w:r w:rsidR="000B0D39">
        <w:rPr>
          <w:rFonts w:ascii="Verdana" w:hAnsi="Verdana"/>
          <w:sz w:val="22"/>
          <w:szCs w:val="22"/>
        </w:rPr>
        <w:t>.</w:t>
      </w:r>
      <w:r w:rsidRPr="000B0D39">
        <w:rPr>
          <w:rFonts w:ascii="Verdana" w:hAnsi="Verdana"/>
          <w:sz w:val="22"/>
          <w:szCs w:val="22"/>
        </w:rPr>
        <w:t xml:space="preserve"> Publiciranje baze znanja</w:t>
      </w:r>
      <w:r w:rsidR="000B0D39">
        <w:rPr>
          <w:rFonts w:ascii="Verdana" w:hAnsi="Verdana"/>
          <w:sz w:val="22"/>
          <w:szCs w:val="22"/>
        </w:rPr>
        <w:t>:</w:t>
      </w:r>
      <w:r w:rsidR="00761ADE" w:rsidRPr="000B0D39">
        <w:rPr>
          <w:rFonts w:ascii="Verdana" w:hAnsi="Verdana"/>
          <w:sz w:val="22"/>
          <w:szCs w:val="22"/>
        </w:rPr>
        <w:t xml:space="preserve"> odabir rezervnog snadbijevanja</w:t>
      </w:r>
      <w:bookmarkEnd w:id="19"/>
    </w:p>
    <w:p w14:paraId="2246D86A" w14:textId="77777777" w:rsidR="00DB36B1" w:rsidRDefault="00DB36B1" w:rsidP="00B5756A">
      <w:pPr>
        <w:rPr>
          <w:rFonts w:ascii="Verdana" w:hAnsi="Verdana"/>
        </w:rPr>
      </w:pPr>
    </w:p>
    <w:p w14:paraId="2212126A" w14:textId="7BB322B1" w:rsidR="00B5756A" w:rsidRDefault="00B5756A" w:rsidP="00B5756A">
      <w:pPr>
        <w:rPr>
          <w:rFonts w:ascii="Verdana" w:hAnsi="Verdana"/>
        </w:rPr>
      </w:pPr>
      <w:r w:rsidRPr="00B5756A">
        <w:rPr>
          <w:rFonts w:ascii="Verdana" w:hAnsi="Verdana"/>
        </w:rPr>
        <w:t>Kao i kod baze znanja</w:t>
      </w:r>
      <w:r>
        <w:rPr>
          <w:rFonts w:ascii="Verdana" w:hAnsi="Verdana"/>
        </w:rPr>
        <w:t xml:space="preserve"> </w:t>
      </w:r>
      <w:r w:rsidR="00761ADE">
        <w:rPr>
          <w:rFonts w:ascii="Verdana" w:hAnsi="Verdana"/>
        </w:rPr>
        <w:t>odabiremo kategoriju krajnjeg kupca</w:t>
      </w:r>
      <w:r>
        <w:rPr>
          <w:rFonts w:ascii="Verdana" w:hAnsi="Verdana"/>
        </w:rPr>
        <w:t xml:space="preserve"> neophodn</w:t>
      </w:r>
      <w:r w:rsidR="00761ADE">
        <w:rPr>
          <w:rFonts w:ascii="Verdana" w:hAnsi="Verdana"/>
        </w:rPr>
        <w:t>u</w:t>
      </w:r>
      <w:r>
        <w:rPr>
          <w:rFonts w:ascii="Verdana" w:hAnsi="Verdana"/>
        </w:rPr>
        <w:t xml:space="preserve"> za donošenje odluke:</w:t>
      </w:r>
    </w:p>
    <w:p w14:paraId="12C742D7" w14:textId="77777777" w:rsidR="00DB36B1" w:rsidRPr="00B5756A" w:rsidRDefault="00DB36B1" w:rsidP="00B5756A">
      <w:pPr>
        <w:rPr>
          <w:rFonts w:ascii="Verdana" w:hAnsi="Verdana"/>
        </w:rPr>
      </w:pPr>
    </w:p>
    <w:p w14:paraId="5A651F62" w14:textId="22BB75AE" w:rsidR="00E965CA" w:rsidRDefault="00761ADE" w:rsidP="00E965CA">
      <w:pPr>
        <w:keepNext/>
        <w:jc w:val="center"/>
      </w:pPr>
      <w:r>
        <w:rPr>
          <w:noProof/>
        </w:rPr>
        <w:drawing>
          <wp:inline distT="0" distB="0" distL="0" distR="0" wp14:anchorId="0C9E636A" wp14:editId="3FB34C64">
            <wp:extent cx="4450466" cy="1798476"/>
            <wp:effectExtent l="19050" t="19050" r="26670" b="11430"/>
            <wp:docPr id="501230730" name="Picture 7" descr="A white background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30730" name="Picture 7" descr="A white background with green and blu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7984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AA294" w14:textId="673AD3E7" w:rsidR="00E965CA" w:rsidRPr="000B0D39" w:rsidRDefault="00E965CA" w:rsidP="00E965CA">
      <w:pPr>
        <w:pStyle w:val="Caption"/>
        <w:jc w:val="center"/>
        <w:rPr>
          <w:rFonts w:ascii="Verdana" w:hAnsi="Verdana"/>
          <w:sz w:val="22"/>
          <w:szCs w:val="22"/>
        </w:rPr>
      </w:pPr>
      <w:bookmarkStart w:id="20" w:name="_Toc152269064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11</w:t>
      </w:r>
      <w:r w:rsidRPr="000B0D39">
        <w:rPr>
          <w:rFonts w:ascii="Verdana" w:hAnsi="Verdana"/>
          <w:sz w:val="22"/>
          <w:szCs w:val="22"/>
        </w:rPr>
        <w:fldChar w:fldCharType="end"/>
      </w:r>
      <w:r w:rsidR="000B0D39">
        <w:rPr>
          <w:rFonts w:ascii="Verdana" w:hAnsi="Verdana"/>
          <w:sz w:val="22"/>
          <w:szCs w:val="22"/>
        </w:rPr>
        <w:t>.</w:t>
      </w:r>
      <w:r w:rsidRPr="000B0D39">
        <w:rPr>
          <w:rFonts w:ascii="Verdana" w:hAnsi="Verdana"/>
          <w:sz w:val="22"/>
          <w:szCs w:val="22"/>
        </w:rPr>
        <w:t xml:space="preserve"> Odabir </w:t>
      </w:r>
      <w:r w:rsidR="00761ADE" w:rsidRPr="000B0D39">
        <w:rPr>
          <w:rFonts w:ascii="Verdana" w:hAnsi="Verdana"/>
          <w:sz w:val="22"/>
          <w:szCs w:val="22"/>
        </w:rPr>
        <w:t>kategorije krajnjeg kupca</w:t>
      </w:r>
      <w:bookmarkEnd w:id="20"/>
    </w:p>
    <w:p w14:paraId="6F04F867" w14:textId="77777777" w:rsidR="00B5756A" w:rsidRDefault="00B5756A" w:rsidP="00E965CA"/>
    <w:p w14:paraId="1F9CECDA" w14:textId="77777777" w:rsidR="00B5756A" w:rsidRDefault="00B5756A" w:rsidP="00E965CA"/>
    <w:p w14:paraId="65D20288" w14:textId="77777777" w:rsidR="00DB36B1" w:rsidRDefault="00DB36B1" w:rsidP="00E965CA"/>
    <w:p w14:paraId="61DAB174" w14:textId="77777777" w:rsidR="00DB36B1" w:rsidRDefault="00DB36B1" w:rsidP="00E965CA"/>
    <w:p w14:paraId="4A071A38" w14:textId="77777777" w:rsidR="00DB36B1" w:rsidRDefault="00DB36B1" w:rsidP="00E965CA"/>
    <w:p w14:paraId="5B82DB3B" w14:textId="77777777" w:rsidR="00DB36B1" w:rsidRPr="00E965CA" w:rsidRDefault="00DB36B1" w:rsidP="00E965CA"/>
    <w:p w14:paraId="768EE56C" w14:textId="67F4A9C0" w:rsidR="00E965CA" w:rsidRDefault="00761ADE" w:rsidP="00E965CA">
      <w:pPr>
        <w:keepNext/>
        <w:jc w:val="center"/>
      </w:pPr>
      <w:r>
        <w:rPr>
          <w:noProof/>
        </w:rPr>
        <w:drawing>
          <wp:inline distT="0" distB="0" distL="0" distR="0" wp14:anchorId="30210BC9" wp14:editId="025BB011">
            <wp:extent cx="4480948" cy="1097375"/>
            <wp:effectExtent l="19050" t="19050" r="15240" b="26670"/>
            <wp:docPr id="1941599427" name="Picture 8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99427" name="Picture 8" descr="A white background with green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097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3ED8C5" w14:textId="113EF7D4" w:rsidR="006C5DA2" w:rsidRPr="000B0D39" w:rsidRDefault="00E965CA" w:rsidP="00E965CA">
      <w:pPr>
        <w:pStyle w:val="Caption"/>
        <w:jc w:val="center"/>
        <w:rPr>
          <w:rFonts w:ascii="Verdana" w:hAnsi="Verdana"/>
          <w:sz w:val="22"/>
          <w:szCs w:val="22"/>
        </w:rPr>
      </w:pPr>
      <w:bookmarkStart w:id="21" w:name="_Toc152269065"/>
      <w:r w:rsidRPr="000B0D39">
        <w:rPr>
          <w:rFonts w:ascii="Verdana" w:hAnsi="Verdana"/>
          <w:sz w:val="22"/>
          <w:szCs w:val="22"/>
        </w:rPr>
        <w:t xml:space="preserve">Slika </w:t>
      </w:r>
      <w:r w:rsidRPr="000B0D39">
        <w:rPr>
          <w:rFonts w:ascii="Verdana" w:hAnsi="Verdana"/>
          <w:sz w:val="22"/>
          <w:szCs w:val="22"/>
        </w:rPr>
        <w:fldChar w:fldCharType="begin"/>
      </w:r>
      <w:r w:rsidRPr="000B0D39">
        <w:rPr>
          <w:rFonts w:ascii="Verdana" w:hAnsi="Verdana"/>
          <w:sz w:val="22"/>
          <w:szCs w:val="22"/>
        </w:rPr>
        <w:instrText xml:space="preserve"> SEQ Slika \* ARABIC </w:instrText>
      </w:r>
      <w:r w:rsidRPr="000B0D39">
        <w:rPr>
          <w:rFonts w:ascii="Verdana" w:hAnsi="Verdana"/>
          <w:sz w:val="22"/>
          <w:szCs w:val="22"/>
        </w:rPr>
        <w:fldChar w:fldCharType="separate"/>
      </w:r>
      <w:r w:rsidR="008B690D" w:rsidRPr="000B0D39">
        <w:rPr>
          <w:rFonts w:ascii="Verdana" w:hAnsi="Verdana"/>
          <w:noProof/>
          <w:sz w:val="22"/>
          <w:szCs w:val="22"/>
        </w:rPr>
        <w:t>12</w:t>
      </w:r>
      <w:r w:rsidRPr="000B0D39">
        <w:rPr>
          <w:rFonts w:ascii="Verdana" w:hAnsi="Verdana"/>
          <w:sz w:val="22"/>
          <w:szCs w:val="22"/>
        </w:rPr>
        <w:fldChar w:fldCharType="end"/>
      </w:r>
      <w:r w:rsidR="000B0D39">
        <w:rPr>
          <w:rFonts w:ascii="Verdana" w:hAnsi="Verdana"/>
          <w:sz w:val="22"/>
          <w:szCs w:val="22"/>
        </w:rPr>
        <w:t>.</w:t>
      </w:r>
      <w:r w:rsidRPr="000B0D39">
        <w:rPr>
          <w:rFonts w:ascii="Verdana" w:hAnsi="Verdana"/>
          <w:sz w:val="22"/>
          <w:szCs w:val="22"/>
        </w:rPr>
        <w:t xml:space="preserve"> </w:t>
      </w:r>
      <w:r w:rsidR="00761ADE" w:rsidRPr="000B0D39">
        <w:rPr>
          <w:rFonts w:ascii="Verdana" w:hAnsi="Verdana"/>
          <w:sz w:val="22"/>
          <w:szCs w:val="22"/>
        </w:rPr>
        <w:t>Ishod zahtjeva za odabir kupca električne energije solarne elektrane</w:t>
      </w:r>
      <w:bookmarkEnd w:id="21"/>
    </w:p>
    <w:p w14:paraId="04C84DD0" w14:textId="77777777" w:rsidR="00DB36B1" w:rsidRDefault="00DB36B1" w:rsidP="00B5756A">
      <w:pPr>
        <w:rPr>
          <w:rFonts w:ascii="Verdana" w:hAnsi="Verdana"/>
        </w:rPr>
      </w:pPr>
    </w:p>
    <w:p w14:paraId="5E79CF3D" w14:textId="7E2CBDE7" w:rsidR="00B5756A" w:rsidRPr="00761ADE" w:rsidRDefault="00DB36B1" w:rsidP="00B5756A">
      <w:pPr>
        <w:rPr>
          <w:rFonts w:ascii="Verdana" w:hAnsi="Verdana"/>
        </w:rPr>
      </w:pPr>
      <w:r>
        <w:rPr>
          <w:rFonts w:ascii="Verdana" w:hAnsi="Verdana"/>
        </w:rPr>
        <w:t xml:space="preserve">Na </w:t>
      </w:r>
      <w:r w:rsidR="00B5756A" w:rsidRPr="00B5756A">
        <w:rPr>
          <w:rFonts w:ascii="Verdana" w:hAnsi="Verdana"/>
        </w:rPr>
        <w:t>osnovu rada ekspertnog sistema</w:t>
      </w:r>
      <w:r>
        <w:rPr>
          <w:rFonts w:ascii="Verdana" w:hAnsi="Verdana"/>
        </w:rPr>
        <w:t xml:space="preserve"> donesena je prikazana odluka. </w:t>
      </w:r>
      <w:r w:rsidRPr="00DB36B1">
        <w:rPr>
          <w:rFonts w:ascii="Verdana" w:hAnsi="Verdana"/>
        </w:rPr>
        <w:t xml:space="preserve">Dostupnost podataka proces je osiguravanja dostupnosti podataka krajnjim korisnicima i aplikacijama, kad i gdje ih trebaju. Ona određuje </w:t>
      </w:r>
      <w:r>
        <w:rPr>
          <w:rFonts w:ascii="Verdana" w:hAnsi="Verdana"/>
        </w:rPr>
        <w:t>stepen</w:t>
      </w:r>
      <w:r w:rsidRPr="00DB36B1">
        <w:rPr>
          <w:rFonts w:ascii="Verdana" w:hAnsi="Verdana"/>
        </w:rPr>
        <w:t xml:space="preserve"> ili opseg do kojeg su podaci lako upotrebljivi, zajedno s potrebnim informatičkim i upravljačkim postupcima, alatima i tehnologijama potrebnim za omogućavanje, upravljanje i daljnje stavljanje podataka na raspolaganje.</w:t>
      </w:r>
    </w:p>
    <w:p w14:paraId="45061E36" w14:textId="77777777" w:rsidR="00B5756A" w:rsidRDefault="00B5756A" w:rsidP="00B5756A"/>
    <w:p w14:paraId="3309E7F5" w14:textId="77777777" w:rsidR="00B5756A" w:rsidRDefault="00B5756A" w:rsidP="00B5756A"/>
    <w:p w14:paraId="6A822C6B" w14:textId="77777777" w:rsidR="00B5756A" w:rsidRDefault="00B5756A" w:rsidP="00B5756A"/>
    <w:p w14:paraId="36337446" w14:textId="77777777" w:rsidR="00B5756A" w:rsidRDefault="00B5756A" w:rsidP="00B5756A"/>
    <w:p w14:paraId="48D68603" w14:textId="77777777" w:rsidR="00B5756A" w:rsidRDefault="00B5756A" w:rsidP="00B5756A"/>
    <w:p w14:paraId="082DE4FB" w14:textId="77777777" w:rsidR="00B5756A" w:rsidRDefault="00B5756A" w:rsidP="00B5756A"/>
    <w:p w14:paraId="2802313A" w14:textId="77777777" w:rsidR="00B5756A" w:rsidRDefault="00B5756A" w:rsidP="00B5756A"/>
    <w:p w14:paraId="0D46E09C" w14:textId="77777777" w:rsidR="00B5756A" w:rsidRDefault="00B5756A" w:rsidP="00B5756A"/>
    <w:p w14:paraId="3D5706CB" w14:textId="77777777" w:rsidR="00B5756A" w:rsidRDefault="00B5756A" w:rsidP="00B5756A"/>
    <w:p w14:paraId="4D589BB9" w14:textId="77777777" w:rsidR="00B5756A" w:rsidRDefault="00B5756A" w:rsidP="00B5756A"/>
    <w:p w14:paraId="5D0A3B54" w14:textId="77777777" w:rsidR="00B5756A" w:rsidRDefault="00B5756A" w:rsidP="00B5756A"/>
    <w:p w14:paraId="6AA4063D" w14:textId="77777777" w:rsidR="00B5756A" w:rsidRDefault="00B5756A" w:rsidP="00B5756A"/>
    <w:p w14:paraId="2C59CEB8" w14:textId="77777777" w:rsidR="00B5756A" w:rsidRDefault="00B5756A" w:rsidP="00B5756A"/>
    <w:p w14:paraId="5552CAA3" w14:textId="77777777" w:rsidR="00B5756A" w:rsidRDefault="00B5756A" w:rsidP="00B5756A"/>
    <w:p w14:paraId="68643AD9" w14:textId="77777777" w:rsidR="00761ADE" w:rsidRDefault="00761ADE" w:rsidP="00B5756A"/>
    <w:p w14:paraId="75524309" w14:textId="77777777" w:rsidR="00761ADE" w:rsidRDefault="00761ADE" w:rsidP="00B5756A"/>
    <w:p w14:paraId="4FC6CA15" w14:textId="77777777" w:rsidR="00B5756A" w:rsidRPr="00B5756A" w:rsidRDefault="00B5756A" w:rsidP="00B5756A"/>
    <w:p w14:paraId="72184FCA" w14:textId="7A48CB9B" w:rsidR="00320F52" w:rsidRPr="0058303B" w:rsidRDefault="00320F52" w:rsidP="00545AAE">
      <w:pPr>
        <w:pStyle w:val="Heading1"/>
        <w:rPr>
          <w:rFonts w:ascii="Verdana" w:hAnsi="Verdana"/>
        </w:rPr>
      </w:pPr>
      <w:bookmarkStart w:id="22" w:name="_Toc152264794"/>
      <w:r w:rsidRPr="0058303B">
        <w:rPr>
          <w:rFonts w:ascii="Verdana" w:hAnsi="Verdana"/>
        </w:rPr>
        <w:lastRenderedPageBreak/>
        <w:t>Zaključak</w:t>
      </w:r>
      <w:bookmarkEnd w:id="22"/>
    </w:p>
    <w:p w14:paraId="195E8084" w14:textId="77777777" w:rsidR="00320F52" w:rsidRDefault="00320F52" w:rsidP="00520CE6">
      <w:pPr>
        <w:rPr>
          <w:rFonts w:ascii="Verdana" w:hAnsi="Verdana"/>
        </w:rPr>
      </w:pPr>
    </w:p>
    <w:p w14:paraId="7A28E23F" w14:textId="5DFA99D8" w:rsidR="00320F52" w:rsidRDefault="00CD134F" w:rsidP="00520CE6">
      <w:pPr>
        <w:rPr>
          <w:rFonts w:ascii="Verdana" w:hAnsi="Verdana"/>
        </w:rPr>
      </w:pPr>
      <w:r w:rsidRPr="00CD134F">
        <w:rPr>
          <w:rFonts w:ascii="Verdana" w:hAnsi="Verdana"/>
        </w:rPr>
        <w:t>Tradicionalni algoritmi kreću</w:t>
      </w:r>
      <w:r w:rsidR="007F3C00">
        <w:rPr>
          <w:rFonts w:ascii="Verdana" w:hAnsi="Verdana"/>
        </w:rPr>
        <w:t xml:space="preserve"> se</w:t>
      </w:r>
      <w:r w:rsidRPr="00CD134F">
        <w:rPr>
          <w:rFonts w:ascii="Verdana" w:hAnsi="Verdana"/>
        </w:rPr>
        <w:t xml:space="preserve"> od jednostavnih poslovnih pravila do veoma složenih mehanizama za odlučivanje koji zahtijevaju veće učešće naučnika u podešavanju, održavanju i ponovnoj kalibraciji. </w:t>
      </w:r>
      <w:r w:rsidR="007F3C00">
        <w:rPr>
          <w:rFonts w:ascii="Verdana" w:hAnsi="Verdana"/>
        </w:rPr>
        <w:t>A</w:t>
      </w:r>
      <w:r w:rsidR="007F3C00" w:rsidRPr="00CD134F">
        <w:rPr>
          <w:rFonts w:ascii="Verdana" w:hAnsi="Verdana"/>
        </w:rPr>
        <w:t xml:space="preserve">lgoritmi nude veću kontrolu i transparentnost u poređenju sa svojim </w:t>
      </w:r>
      <w:r w:rsidR="007F3C00">
        <w:rPr>
          <w:rFonts w:ascii="Verdana" w:hAnsi="Verdana"/>
        </w:rPr>
        <w:t>pandanom u vještačkoj inteligenciji</w:t>
      </w:r>
      <w:r w:rsidR="007F3C00" w:rsidRPr="00CD134F">
        <w:rPr>
          <w:rFonts w:ascii="Verdana" w:hAnsi="Verdana"/>
        </w:rPr>
        <w:t xml:space="preserve">. </w:t>
      </w:r>
      <w:r w:rsidRPr="00CD134F">
        <w:rPr>
          <w:rFonts w:ascii="Verdana" w:hAnsi="Verdana"/>
        </w:rPr>
        <w:t xml:space="preserve">Kao rezultat toga, oni pružaju veću transparentnost i </w:t>
      </w:r>
      <w:r>
        <w:rPr>
          <w:rFonts w:ascii="Verdana" w:hAnsi="Verdana"/>
        </w:rPr>
        <w:t xml:space="preserve">veću </w:t>
      </w:r>
      <w:r w:rsidRPr="00CD134F">
        <w:rPr>
          <w:rFonts w:ascii="Verdana" w:hAnsi="Verdana"/>
        </w:rPr>
        <w:t xml:space="preserve">kontrolu od </w:t>
      </w:r>
      <w:r>
        <w:rPr>
          <w:rFonts w:ascii="Verdana" w:hAnsi="Verdana"/>
        </w:rPr>
        <w:t>vještačke inteligencije</w:t>
      </w:r>
      <w:r w:rsidRPr="00CD134F">
        <w:rPr>
          <w:rFonts w:ascii="Verdana" w:hAnsi="Verdana"/>
        </w:rPr>
        <w:t>.</w:t>
      </w:r>
      <w:r>
        <w:rPr>
          <w:rFonts w:ascii="Verdana" w:hAnsi="Verdana"/>
        </w:rPr>
        <w:t xml:space="preserve"> </w:t>
      </w:r>
      <w:r w:rsidRPr="00CD134F">
        <w:rPr>
          <w:rFonts w:ascii="Verdana" w:hAnsi="Verdana"/>
        </w:rPr>
        <w:t>Međutim, sa većom kontrolom dolazi i veći stepen odgovornosti</w:t>
      </w:r>
      <w:r>
        <w:rPr>
          <w:rFonts w:ascii="Verdana" w:hAnsi="Verdana"/>
        </w:rPr>
        <w:t xml:space="preserve">. </w:t>
      </w:r>
      <w:r w:rsidRPr="00CD134F">
        <w:rPr>
          <w:rFonts w:ascii="Verdana" w:hAnsi="Verdana"/>
        </w:rPr>
        <w:t>Programer mora uključiti sva pravila i propise kako bi algoritam ispravno radio jer</w:t>
      </w:r>
      <w:r>
        <w:rPr>
          <w:rFonts w:ascii="Verdana" w:hAnsi="Verdana"/>
        </w:rPr>
        <w:t xml:space="preserve"> algoritam</w:t>
      </w:r>
      <w:r w:rsidRPr="00CD134F">
        <w:rPr>
          <w:rFonts w:ascii="Verdana" w:hAnsi="Verdana"/>
        </w:rPr>
        <w:t xml:space="preserve"> nema zdrav razum i </w:t>
      </w:r>
      <w:r>
        <w:rPr>
          <w:rFonts w:ascii="Verdana" w:hAnsi="Verdana"/>
        </w:rPr>
        <w:t xml:space="preserve">nema </w:t>
      </w:r>
      <w:r w:rsidRPr="00CD134F">
        <w:rPr>
          <w:rFonts w:ascii="Verdana" w:hAnsi="Verdana"/>
        </w:rPr>
        <w:t xml:space="preserve">pojma o stvarima koje su nam očito pogrešne. </w:t>
      </w:r>
      <w:r>
        <w:rPr>
          <w:rFonts w:ascii="Verdana" w:hAnsi="Verdana"/>
        </w:rPr>
        <w:t>Ne trebaju</w:t>
      </w:r>
      <w:r w:rsidR="00460E48">
        <w:rPr>
          <w:rFonts w:ascii="Verdana" w:hAnsi="Verdana"/>
        </w:rPr>
        <w:t xml:space="preserve"> nam</w:t>
      </w:r>
      <w:r w:rsidRPr="00CD134F">
        <w:rPr>
          <w:rFonts w:ascii="Verdana" w:hAnsi="Verdana"/>
        </w:rPr>
        <w:t xml:space="preserve"> podaci da b</w:t>
      </w:r>
      <w:r>
        <w:rPr>
          <w:rFonts w:ascii="Verdana" w:hAnsi="Verdana"/>
        </w:rPr>
        <w:t>i</w:t>
      </w:r>
      <w:r w:rsidRPr="00CD134F">
        <w:rPr>
          <w:rFonts w:ascii="Verdana" w:hAnsi="Verdana"/>
        </w:rPr>
        <w:t xml:space="preserve"> razvili algoritam, ali algoritam mora biti savršen sa vrlo specifičnim i jasnim </w:t>
      </w:r>
      <w:r w:rsidR="00460E48">
        <w:rPr>
          <w:rFonts w:ascii="Verdana" w:hAnsi="Verdana"/>
        </w:rPr>
        <w:t>uputama</w:t>
      </w:r>
      <w:r w:rsidRPr="00CD134F">
        <w:rPr>
          <w:rFonts w:ascii="Verdana" w:hAnsi="Verdana"/>
        </w:rPr>
        <w:t xml:space="preserve"> kako bi ispravno funkcionirao.</w:t>
      </w:r>
    </w:p>
    <w:p w14:paraId="76164962" w14:textId="64D1B897" w:rsidR="0091517E" w:rsidRDefault="007F3C00" w:rsidP="00520CE6">
      <w:pPr>
        <w:rPr>
          <w:rFonts w:ascii="Verdana" w:hAnsi="Verdana"/>
        </w:rPr>
      </w:pPr>
      <w:r>
        <w:rPr>
          <w:rFonts w:ascii="Verdana" w:hAnsi="Verdana"/>
        </w:rPr>
        <w:t>Vještačka inteligencija i ekspertni sistemi</w:t>
      </w:r>
      <w:r w:rsidRPr="007F3C00">
        <w:rPr>
          <w:rFonts w:ascii="Verdana" w:hAnsi="Verdana"/>
        </w:rPr>
        <w:t xml:space="preserve"> mo</w:t>
      </w:r>
      <w:r>
        <w:rPr>
          <w:rFonts w:ascii="Verdana" w:hAnsi="Verdana"/>
        </w:rPr>
        <w:t>gu</w:t>
      </w:r>
      <w:r w:rsidRPr="007F3C00">
        <w:rPr>
          <w:rFonts w:ascii="Verdana" w:hAnsi="Verdana"/>
        </w:rPr>
        <w:t xml:space="preserve"> olakšati</w:t>
      </w:r>
      <w:r w:rsidR="00A67178">
        <w:rPr>
          <w:rFonts w:ascii="Verdana" w:hAnsi="Verdana"/>
        </w:rPr>
        <w:t xml:space="preserve"> naše</w:t>
      </w:r>
      <w:r w:rsidRPr="007F3C00">
        <w:rPr>
          <w:rFonts w:ascii="Verdana" w:hAnsi="Verdana"/>
        </w:rPr>
        <w:t xml:space="preserve"> život</w:t>
      </w:r>
      <w:r w:rsidR="00A67178">
        <w:rPr>
          <w:rFonts w:ascii="Verdana" w:hAnsi="Verdana"/>
        </w:rPr>
        <w:t>e</w:t>
      </w:r>
      <w:r w:rsidRPr="007F3C00">
        <w:rPr>
          <w:rFonts w:ascii="Verdana" w:hAnsi="Verdana"/>
        </w:rPr>
        <w:t xml:space="preserve"> automatizacijom radnji i učiniti procese efikasnijim</w:t>
      </w:r>
      <w:r>
        <w:rPr>
          <w:rFonts w:ascii="Verdana" w:hAnsi="Verdana"/>
        </w:rPr>
        <w:t xml:space="preserve">. </w:t>
      </w:r>
      <w:r w:rsidR="004759A1">
        <w:rPr>
          <w:rFonts w:ascii="Verdana" w:hAnsi="Verdana"/>
        </w:rPr>
        <w:t>K</w:t>
      </w:r>
      <w:r>
        <w:rPr>
          <w:rFonts w:ascii="Verdana" w:hAnsi="Verdana"/>
        </w:rPr>
        <w:t>oličine</w:t>
      </w:r>
      <w:r w:rsidRPr="007F3C00">
        <w:rPr>
          <w:rFonts w:ascii="Verdana" w:hAnsi="Verdana"/>
        </w:rPr>
        <w:t xml:space="preserve"> podataka</w:t>
      </w:r>
      <w:r w:rsidR="004759A1">
        <w:rPr>
          <w:rFonts w:ascii="Verdana" w:hAnsi="Verdana"/>
        </w:rPr>
        <w:t xml:space="preserve"> koje su prevelike za ručnu analizu i tradicionalne algoritme</w:t>
      </w:r>
      <w:r w:rsidRPr="007F3C00">
        <w:rPr>
          <w:rFonts w:ascii="Verdana" w:hAnsi="Verdana"/>
        </w:rPr>
        <w:t xml:space="preserve"> osnov</w:t>
      </w:r>
      <w:r w:rsidR="004759A1">
        <w:rPr>
          <w:rFonts w:ascii="Verdana" w:hAnsi="Verdana"/>
        </w:rPr>
        <w:t>a</w:t>
      </w:r>
      <w:r w:rsidRPr="007F3C00">
        <w:rPr>
          <w:rFonts w:ascii="Verdana" w:hAnsi="Verdana"/>
        </w:rPr>
        <w:t xml:space="preserve"> </w:t>
      </w:r>
      <w:r w:rsidR="004759A1">
        <w:rPr>
          <w:rFonts w:ascii="Verdana" w:hAnsi="Verdana"/>
        </w:rPr>
        <w:t xml:space="preserve">su </w:t>
      </w:r>
      <w:r w:rsidRPr="007F3C00">
        <w:rPr>
          <w:rFonts w:ascii="Verdana" w:hAnsi="Verdana"/>
        </w:rPr>
        <w:t xml:space="preserve">za brzo donošenje odluka za bilo koju novu situaciju na osnovu </w:t>
      </w:r>
      <w:r>
        <w:rPr>
          <w:rFonts w:ascii="Verdana" w:hAnsi="Verdana"/>
        </w:rPr>
        <w:t>h</w:t>
      </w:r>
      <w:r w:rsidRPr="007F3C00">
        <w:rPr>
          <w:rFonts w:ascii="Verdana" w:hAnsi="Verdana"/>
        </w:rPr>
        <w:t>istorije obrazaca</w:t>
      </w:r>
      <w:r w:rsidR="004759A1">
        <w:rPr>
          <w:rFonts w:ascii="Verdana" w:hAnsi="Verdana"/>
        </w:rPr>
        <w:t xml:space="preserve"> u bazi znanja. Ekspertni sistemi i vještačka inteligencija manipulišu sa nestrukturiranim podacima koje primaju za razliku od algoritama koji manipulišu sa strukturiranim podacima.</w:t>
      </w:r>
    </w:p>
    <w:p w14:paraId="2E7F63DD" w14:textId="64026C14" w:rsidR="0091517E" w:rsidRDefault="0091517E" w:rsidP="00520CE6">
      <w:pPr>
        <w:rPr>
          <w:rFonts w:ascii="Verdana" w:hAnsi="Verdana"/>
        </w:rPr>
      </w:pPr>
      <w:r w:rsidRPr="0091517E">
        <w:rPr>
          <w:rFonts w:ascii="Verdana" w:hAnsi="Verdana"/>
        </w:rPr>
        <w:t>Ekspert</w:t>
      </w:r>
      <w:r>
        <w:rPr>
          <w:rFonts w:ascii="Verdana" w:hAnsi="Verdana"/>
        </w:rPr>
        <w:t>n</w:t>
      </w:r>
      <w:r w:rsidRPr="0091517E">
        <w:rPr>
          <w:rFonts w:ascii="Verdana" w:hAnsi="Verdana"/>
        </w:rPr>
        <w:t>i sistemi mogu</w:t>
      </w:r>
      <w:r>
        <w:rPr>
          <w:rFonts w:ascii="Verdana" w:hAnsi="Verdana"/>
        </w:rPr>
        <w:t xml:space="preserve"> se</w:t>
      </w:r>
      <w:r w:rsidRPr="0091517E">
        <w:rPr>
          <w:rFonts w:ascii="Verdana" w:hAnsi="Verdana"/>
        </w:rPr>
        <w:t xml:space="preserve"> integrisati sa drugim tehnologijama</w:t>
      </w:r>
      <w:r>
        <w:rPr>
          <w:rFonts w:ascii="Verdana" w:hAnsi="Verdana"/>
        </w:rPr>
        <w:t xml:space="preserve"> vještačke inteligencije</w:t>
      </w:r>
      <w:r w:rsidRPr="0091517E">
        <w:rPr>
          <w:rFonts w:ascii="Verdana" w:hAnsi="Verdana"/>
        </w:rPr>
        <w:t>, kao što su mašinsko učenje i obrada prirodnog jezika, kako bi se poboljšale njihove mogućnosti. Na primjer, u korisničkoj službi, ekspertni sistemi mogu</w:t>
      </w:r>
      <w:r>
        <w:rPr>
          <w:rFonts w:ascii="Verdana" w:hAnsi="Verdana"/>
        </w:rPr>
        <w:t xml:space="preserve"> se</w:t>
      </w:r>
      <w:r w:rsidRPr="0091517E">
        <w:rPr>
          <w:rFonts w:ascii="Verdana" w:hAnsi="Verdana"/>
        </w:rPr>
        <w:t xml:space="preserve"> kombinovati sa obradom prirodnog jezika kako bi se klijentima pruži</w:t>
      </w:r>
      <w:r>
        <w:rPr>
          <w:rFonts w:ascii="Verdana" w:hAnsi="Verdana"/>
        </w:rPr>
        <w:t>o</w:t>
      </w:r>
      <w:r w:rsidRPr="0091517E">
        <w:rPr>
          <w:rFonts w:ascii="Verdana" w:hAnsi="Verdana"/>
        </w:rPr>
        <w:t xml:space="preserve"> konverzacijski interfejs</w:t>
      </w:r>
      <w:r w:rsidR="00A67178">
        <w:rPr>
          <w:rFonts w:ascii="Verdana" w:hAnsi="Verdana"/>
        </w:rPr>
        <w:t>.</w:t>
      </w:r>
    </w:p>
    <w:p w14:paraId="453D92B5" w14:textId="77777777" w:rsidR="004759A1" w:rsidRDefault="004759A1" w:rsidP="00520CE6">
      <w:pPr>
        <w:rPr>
          <w:rFonts w:ascii="Verdana" w:hAnsi="Verdana"/>
        </w:rPr>
      </w:pPr>
    </w:p>
    <w:p w14:paraId="176B2807" w14:textId="77777777" w:rsidR="00460E48" w:rsidRDefault="00460E48" w:rsidP="00520CE6">
      <w:pPr>
        <w:rPr>
          <w:rFonts w:ascii="Verdana" w:hAnsi="Verdana"/>
        </w:rPr>
      </w:pPr>
    </w:p>
    <w:p w14:paraId="7E5DFE2F" w14:textId="77777777" w:rsidR="00320F52" w:rsidRDefault="00320F52" w:rsidP="00520CE6">
      <w:pPr>
        <w:rPr>
          <w:rFonts w:ascii="Verdana" w:hAnsi="Verdana"/>
        </w:rPr>
      </w:pPr>
    </w:p>
    <w:p w14:paraId="09D53CA6" w14:textId="77777777" w:rsidR="00320F52" w:rsidRDefault="00320F52" w:rsidP="00520CE6">
      <w:pPr>
        <w:rPr>
          <w:rFonts w:ascii="Verdana" w:hAnsi="Verdana"/>
        </w:rPr>
      </w:pPr>
    </w:p>
    <w:p w14:paraId="764142FB" w14:textId="77777777" w:rsidR="00320F52" w:rsidRDefault="00320F52" w:rsidP="00520CE6">
      <w:pPr>
        <w:rPr>
          <w:rFonts w:ascii="Verdana" w:hAnsi="Verdana"/>
        </w:rPr>
      </w:pPr>
    </w:p>
    <w:p w14:paraId="41486ACE" w14:textId="77777777" w:rsidR="00320F52" w:rsidRDefault="00320F52" w:rsidP="00520CE6">
      <w:pPr>
        <w:rPr>
          <w:rFonts w:ascii="Verdana" w:hAnsi="Verdana"/>
        </w:rPr>
      </w:pPr>
    </w:p>
    <w:p w14:paraId="08C235E2" w14:textId="77777777" w:rsidR="00320F52" w:rsidRDefault="00320F52" w:rsidP="00520CE6">
      <w:pPr>
        <w:rPr>
          <w:rFonts w:ascii="Verdana" w:hAnsi="Verdana"/>
        </w:rPr>
      </w:pPr>
    </w:p>
    <w:p w14:paraId="32F0B544" w14:textId="77777777" w:rsidR="00320F52" w:rsidRDefault="00320F52" w:rsidP="00520CE6">
      <w:pPr>
        <w:rPr>
          <w:rFonts w:ascii="Verdana" w:hAnsi="Verdana"/>
        </w:rPr>
      </w:pPr>
    </w:p>
    <w:p w14:paraId="192ED820" w14:textId="77777777" w:rsidR="00320F52" w:rsidRDefault="00320F52" w:rsidP="00520CE6">
      <w:pPr>
        <w:rPr>
          <w:rFonts w:ascii="Verdana" w:hAnsi="Verdana"/>
        </w:rPr>
      </w:pPr>
    </w:p>
    <w:p w14:paraId="0E515D6E" w14:textId="77777777" w:rsidR="00320F52" w:rsidRDefault="00320F52" w:rsidP="00520CE6">
      <w:pPr>
        <w:rPr>
          <w:rFonts w:ascii="Verdana" w:hAnsi="Verdana"/>
        </w:rPr>
      </w:pPr>
    </w:p>
    <w:p w14:paraId="7B177F8C" w14:textId="77777777" w:rsidR="00320F52" w:rsidRDefault="00320F52" w:rsidP="00520CE6">
      <w:pPr>
        <w:rPr>
          <w:rFonts w:ascii="Verdana" w:hAnsi="Verdana"/>
        </w:rPr>
      </w:pPr>
    </w:p>
    <w:p w14:paraId="408EA12E" w14:textId="77777777" w:rsidR="00320F52" w:rsidRDefault="00320F52" w:rsidP="00520CE6">
      <w:pPr>
        <w:rPr>
          <w:rFonts w:ascii="Verdana" w:hAnsi="Verdana"/>
        </w:rPr>
      </w:pPr>
    </w:p>
    <w:p w14:paraId="1EFA0AFA" w14:textId="77777777" w:rsidR="00320F52" w:rsidRDefault="00320F52" w:rsidP="00520CE6">
      <w:pPr>
        <w:rPr>
          <w:rFonts w:ascii="Verdana" w:hAnsi="Verdana"/>
        </w:rPr>
      </w:pPr>
    </w:p>
    <w:p w14:paraId="5329CFC9" w14:textId="02E1B003" w:rsidR="00320F52" w:rsidRDefault="00320F52" w:rsidP="0058303B">
      <w:pPr>
        <w:pStyle w:val="Heading1"/>
        <w:jc w:val="center"/>
        <w:rPr>
          <w:rFonts w:ascii="Verdana" w:hAnsi="Verdana"/>
        </w:rPr>
      </w:pPr>
      <w:bookmarkStart w:id="23" w:name="_Toc152264795"/>
      <w:r>
        <w:rPr>
          <w:rFonts w:ascii="Verdana" w:hAnsi="Verdana"/>
        </w:rPr>
        <w:lastRenderedPageBreak/>
        <w:t>Literatura</w:t>
      </w:r>
      <w:bookmarkEnd w:id="23"/>
    </w:p>
    <w:p w14:paraId="1523852E" w14:textId="77777777" w:rsidR="00320F52" w:rsidRDefault="00320F52" w:rsidP="00520CE6">
      <w:pPr>
        <w:rPr>
          <w:rFonts w:ascii="Verdana" w:hAnsi="Verdana"/>
        </w:rPr>
      </w:pPr>
    </w:p>
    <w:p w14:paraId="6882F4D6" w14:textId="611A59A7" w:rsidR="00320F52" w:rsidRPr="00691132" w:rsidRDefault="00AA2541" w:rsidP="00691132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r w:rsidRPr="00691132">
        <w:rPr>
          <w:rFonts w:ascii="Verdana" w:eastAsia="Times New Roman" w:hAnsi="Verdana"/>
          <w:sz w:val="24"/>
          <w:szCs w:val="24"/>
          <w:lang w:eastAsia="hr-HR"/>
        </w:rPr>
        <w:t>[1] Stupar S., Zabilješke s predavanja : Vještačka inteligencija i ekspertni sistemi u poslovanju, EFSA, 2023/2024.</w:t>
      </w:r>
    </w:p>
    <w:p w14:paraId="305534D3" w14:textId="036F04B3" w:rsidR="00AA2541" w:rsidRDefault="00AA2541" w:rsidP="00691132">
      <w:pPr>
        <w:pStyle w:val="ListParagraph"/>
        <w:spacing w:line="360" w:lineRule="auto"/>
        <w:ind w:left="0"/>
        <w:rPr>
          <w:rFonts w:ascii="Verdana" w:hAnsi="Verdana"/>
        </w:rPr>
      </w:pPr>
      <w:r w:rsidRPr="00691132">
        <w:rPr>
          <w:rFonts w:ascii="Verdana" w:eastAsia="Times New Roman" w:hAnsi="Verdana"/>
          <w:sz w:val="24"/>
          <w:szCs w:val="24"/>
          <w:lang w:eastAsia="hr-HR"/>
        </w:rPr>
        <w:t>[2] Courseware EFSA Web stranica (datum pristupa 23.11.2023)</w:t>
      </w:r>
      <w:r>
        <w:rPr>
          <w:rFonts w:ascii="Verdana" w:hAnsi="Verdana"/>
        </w:rPr>
        <w:t xml:space="preserve"> </w:t>
      </w:r>
      <w:hyperlink r:id="rId23" w:history="1">
        <w:r w:rsidRPr="00691132">
          <w:rPr>
            <w:rStyle w:val="Hyperlink"/>
            <w:rFonts w:ascii="Verdana" w:hAnsi="Verdana"/>
            <w:sz w:val="24"/>
            <w:szCs w:val="24"/>
          </w:rPr>
          <w:t>https://nastava.efsa.unsa.ba/</w:t>
        </w:r>
      </w:hyperlink>
    </w:p>
    <w:p w14:paraId="5D1EC629" w14:textId="77777777" w:rsidR="00AA2541" w:rsidRDefault="00AA2541" w:rsidP="00AA2541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r>
        <w:rPr>
          <w:rFonts w:ascii="Verdana" w:hAnsi="Verdana"/>
        </w:rPr>
        <w:t>[</w:t>
      </w:r>
      <w:r w:rsidRPr="000C7B1F">
        <w:rPr>
          <w:rFonts w:ascii="Verdana" w:eastAsia="Times New Roman" w:hAnsi="Verdana"/>
          <w:sz w:val="24"/>
          <w:szCs w:val="24"/>
          <w:lang w:eastAsia="hr-HR"/>
        </w:rPr>
        <w:t>3] Zakon o električnoj energiji („Službene novine Federacije BiH“, broj 41/02, 24/05, 38/05 i 83/11)</w:t>
      </w:r>
    </w:p>
    <w:p w14:paraId="3B897C6E" w14:textId="29350576" w:rsidR="00320F52" w:rsidRDefault="00691132" w:rsidP="00691132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r>
        <w:rPr>
          <w:rFonts w:ascii="Verdana" w:eastAsia="Times New Roman" w:hAnsi="Verdana"/>
          <w:sz w:val="24"/>
          <w:szCs w:val="24"/>
          <w:lang w:eastAsia="hr-HR"/>
        </w:rPr>
        <w:t xml:space="preserve">[4] </w:t>
      </w:r>
      <w:r w:rsidRPr="00691132">
        <w:rPr>
          <w:rFonts w:ascii="Verdana" w:eastAsia="Times New Roman" w:hAnsi="Verdana"/>
          <w:sz w:val="24"/>
          <w:szCs w:val="24"/>
          <w:lang w:eastAsia="hr-HR"/>
        </w:rPr>
        <w:t>Savo Stupar, Ekspertni sistemi u poslovanju, Ekonomski institut Sarajevo, Sarajevo, 2020.</w:t>
      </w:r>
    </w:p>
    <w:p w14:paraId="3425D142" w14:textId="4D03EBB6" w:rsidR="00ED6C28" w:rsidRDefault="00ED6C28" w:rsidP="00ED6C28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r>
        <w:rPr>
          <w:rFonts w:ascii="Verdana" w:eastAsia="Times New Roman" w:hAnsi="Verdana"/>
          <w:sz w:val="24"/>
          <w:szCs w:val="24"/>
          <w:lang w:eastAsia="hr-HR"/>
        </w:rPr>
        <w:t xml:space="preserve">[5] </w:t>
      </w:r>
      <w:r w:rsidRPr="00ED6C28">
        <w:rPr>
          <w:rFonts w:ascii="Verdana" w:eastAsia="Times New Roman" w:hAnsi="Verdana"/>
          <w:sz w:val="24"/>
          <w:szCs w:val="24"/>
          <w:lang w:eastAsia="hr-HR"/>
        </w:rPr>
        <w:t>Marie José Vlaanderen</w:t>
      </w:r>
      <w:r>
        <w:rPr>
          <w:rFonts w:ascii="Verdana" w:eastAsia="Times New Roman" w:hAnsi="Verdana"/>
          <w:sz w:val="24"/>
          <w:szCs w:val="24"/>
          <w:lang w:eastAsia="hr-HR"/>
        </w:rPr>
        <w:t xml:space="preserve">, </w:t>
      </w:r>
      <w:r w:rsidRPr="00ED6C28">
        <w:rPr>
          <w:rFonts w:ascii="Verdana" w:eastAsia="Times New Roman" w:hAnsi="Verdana"/>
          <w:sz w:val="24"/>
          <w:szCs w:val="24"/>
          <w:lang w:eastAsia="hr-HR"/>
        </w:rPr>
        <w:t>AUTOMATED KNOWLEDGE ACQUISITION FOR EXPERT</w:t>
      </w:r>
      <w:r>
        <w:rPr>
          <w:rFonts w:ascii="Verdana" w:eastAsia="Times New Roman" w:hAnsi="Verdana"/>
          <w:sz w:val="24"/>
          <w:szCs w:val="24"/>
          <w:lang w:eastAsia="hr-HR"/>
        </w:rPr>
        <w:t xml:space="preserve"> SYSTEMS (datum pristupa 27.11.2023)</w:t>
      </w:r>
    </w:p>
    <w:p w14:paraId="5A0B908E" w14:textId="5908962C" w:rsidR="00ED6C28" w:rsidRPr="00ED6C28" w:rsidRDefault="00000000" w:rsidP="00ED6C28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hyperlink r:id="rId24" w:history="1">
        <w:r w:rsidR="00ED6C28" w:rsidRPr="0081220B">
          <w:rPr>
            <w:rStyle w:val="Hyperlink"/>
            <w:rFonts w:ascii="Verdana" w:hAnsi="Verdana"/>
            <w:sz w:val="24"/>
            <w:szCs w:val="24"/>
          </w:rPr>
          <w:t>https://core.ac.uk/download/pdf/18506946.pdf</w:t>
        </w:r>
      </w:hyperlink>
    </w:p>
    <w:p w14:paraId="35DF330A" w14:textId="2A769357" w:rsidR="00ED6C28" w:rsidRPr="00ED6C28" w:rsidRDefault="00ED6C28" w:rsidP="00ED6C28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r w:rsidRPr="00ED6C28">
        <w:rPr>
          <w:rFonts w:ascii="Verdana" w:eastAsia="Times New Roman" w:hAnsi="Verdana"/>
          <w:sz w:val="24"/>
          <w:szCs w:val="24"/>
          <w:lang w:eastAsia="hr-HR"/>
        </w:rPr>
        <w:t xml:space="preserve">[6] </w:t>
      </w:r>
      <w:r w:rsidRPr="00ED6C28">
        <w:rPr>
          <w:rFonts w:ascii="Verdana" w:eastAsia="Times New Roman" w:hAnsi="Verdana"/>
          <w:sz w:val="24"/>
          <w:szCs w:val="24"/>
          <w:lang w:eastAsia="hr-HR"/>
        </w:rPr>
        <w:fldChar w:fldCharType="begin"/>
      </w:r>
      <w:r w:rsidRPr="00ED6C28">
        <w:rPr>
          <w:rFonts w:ascii="Verdana" w:eastAsia="Times New Roman" w:hAnsi="Verdana"/>
          <w:sz w:val="24"/>
          <w:szCs w:val="24"/>
          <w:lang w:eastAsia="hr-HR"/>
        </w:rPr>
        <w:instrText>HYPERLINK "https://www.techtarget.com/searchenterpriseai/definition/expert-system" \l ":~:text=An%20expert%20system%20is%20a,%2C%20not%20replace%2C%20human%20experts."</w:instrText>
      </w:r>
      <w:r w:rsidRPr="00ED6C28">
        <w:rPr>
          <w:rFonts w:ascii="Verdana" w:eastAsia="Times New Roman" w:hAnsi="Verdana"/>
          <w:sz w:val="24"/>
          <w:szCs w:val="24"/>
          <w:lang w:eastAsia="hr-HR"/>
        </w:rPr>
      </w:r>
      <w:r w:rsidRPr="00ED6C28">
        <w:rPr>
          <w:rFonts w:ascii="Verdana" w:eastAsia="Times New Roman" w:hAnsi="Verdana"/>
          <w:sz w:val="24"/>
          <w:szCs w:val="24"/>
          <w:lang w:eastAsia="hr-HR"/>
        </w:rPr>
        <w:fldChar w:fldCharType="separate"/>
      </w:r>
      <w:r w:rsidRPr="00ED6C28">
        <w:rPr>
          <w:rFonts w:ascii="Verdana" w:eastAsia="Times New Roman" w:hAnsi="Verdana"/>
          <w:sz w:val="24"/>
          <w:szCs w:val="24"/>
          <w:lang w:eastAsia="hr-HR"/>
        </w:rPr>
        <w:t>What Is an Expert System? | Definition from TechTarget</w:t>
      </w:r>
      <w:r>
        <w:rPr>
          <w:rFonts w:ascii="Verdana" w:eastAsia="Times New Roman" w:hAnsi="Verdana"/>
          <w:sz w:val="24"/>
          <w:szCs w:val="24"/>
          <w:lang w:eastAsia="hr-HR"/>
        </w:rPr>
        <w:t xml:space="preserve"> (datum pristupa 30.11.2023)</w:t>
      </w:r>
    </w:p>
    <w:p w14:paraId="378D88C1" w14:textId="45107BCC" w:rsidR="00691132" w:rsidRDefault="00ED6C28" w:rsidP="00691132">
      <w:pPr>
        <w:pStyle w:val="ListParagraph"/>
        <w:spacing w:line="360" w:lineRule="auto"/>
        <w:ind w:left="0"/>
        <w:rPr>
          <w:rStyle w:val="Hyperlink"/>
          <w:rFonts w:ascii="Verdana" w:hAnsi="Verdana"/>
          <w:sz w:val="24"/>
          <w:szCs w:val="24"/>
        </w:rPr>
      </w:pPr>
      <w:r w:rsidRPr="00ED6C28">
        <w:rPr>
          <w:rFonts w:ascii="Verdana" w:eastAsia="Times New Roman" w:hAnsi="Verdana"/>
          <w:sz w:val="24"/>
          <w:szCs w:val="24"/>
          <w:lang w:eastAsia="hr-HR"/>
        </w:rPr>
        <w:fldChar w:fldCharType="end"/>
      </w:r>
      <w:hyperlink r:id="rId25" w:history="1">
        <w:r w:rsidRPr="0081220B">
          <w:rPr>
            <w:rStyle w:val="Hyperlink"/>
            <w:rFonts w:ascii="Verdana" w:hAnsi="Verdana"/>
            <w:sz w:val="24"/>
            <w:szCs w:val="24"/>
          </w:rPr>
          <w:t>https://www.techtarget.com/searchenterpriseai/definition/expert-system</w:t>
        </w:r>
      </w:hyperlink>
    </w:p>
    <w:p w14:paraId="55349E7F" w14:textId="05221A7F" w:rsidR="00ED6C28" w:rsidRPr="00ED6C28" w:rsidRDefault="00ED6C28" w:rsidP="00691132">
      <w:pPr>
        <w:pStyle w:val="ListParagraph"/>
        <w:spacing w:line="360" w:lineRule="auto"/>
        <w:ind w:left="0"/>
        <w:rPr>
          <w:rStyle w:val="Hyperlink"/>
          <w:rFonts w:ascii="Verdana" w:eastAsia="Times New Roman" w:hAnsi="Verdana"/>
          <w:color w:val="auto"/>
          <w:sz w:val="24"/>
          <w:szCs w:val="24"/>
          <w:u w:val="none"/>
          <w:lang w:eastAsia="hr-HR"/>
        </w:rPr>
      </w:pPr>
      <w:r w:rsidRPr="00ED6C28">
        <w:rPr>
          <w:rFonts w:ascii="Verdana" w:eastAsia="Times New Roman" w:hAnsi="Verdana"/>
          <w:sz w:val="24"/>
          <w:szCs w:val="24"/>
          <w:lang w:eastAsia="hr-HR"/>
        </w:rPr>
        <w:t>[7]</w:t>
      </w:r>
      <w:r w:rsidRPr="00ED6C28">
        <w:rPr>
          <w:rFonts w:eastAsia="Times New Roman"/>
          <w:lang w:eastAsia="hr-HR"/>
        </w:rPr>
        <w:t xml:space="preserve"> </w:t>
      </w:r>
      <w:r w:rsidRPr="00ED6C28">
        <w:rPr>
          <w:rFonts w:ascii="Verdana" w:eastAsia="Times New Roman" w:hAnsi="Verdana"/>
          <w:sz w:val="24"/>
          <w:szCs w:val="24"/>
          <w:lang w:eastAsia="hr-HR"/>
        </w:rPr>
        <w:t>What’s The Difference Between AI, ML, and Algorithms?</w:t>
      </w:r>
      <w:r>
        <w:rPr>
          <w:rFonts w:ascii="Verdana" w:eastAsia="Times New Roman" w:hAnsi="Verdana"/>
          <w:sz w:val="24"/>
          <w:szCs w:val="24"/>
          <w:lang w:eastAsia="hr-HR"/>
        </w:rPr>
        <w:t xml:space="preserve"> (datum pristupa 30.11.2023)</w:t>
      </w:r>
    </w:p>
    <w:p w14:paraId="17654276" w14:textId="2DF323E6" w:rsidR="00ED6C28" w:rsidRDefault="00000000" w:rsidP="00691132">
      <w:pPr>
        <w:pStyle w:val="ListParagraph"/>
        <w:spacing w:line="360" w:lineRule="auto"/>
        <w:ind w:left="0"/>
        <w:rPr>
          <w:rStyle w:val="Hyperlink"/>
          <w:rFonts w:ascii="Verdana" w:hAnsi="Verdana"/>
          <w:sz w:val="24"/>
          <w:szCs w:val="24"/>
        </w:rPr>
      </w:pPr>
      <w:hyperlink r:id="rId26" w:history="1">
        <w:r w:rsidR="00ED6C28" w:rsidRPr="0081220B">
          <w:rPr>
            <w:rStyle w:val="Hyperlink"/>
            <w:rFonts w:ascii="Verdana" w:hAnsi="Verdana"/>
            <w:sz w:val="24"/>
            <w:szCs w:val="24"/>
          </w:rPr>
          <w:t>https://www.quinyx.com/blog/difference-between-ai-ml-algorithms</w:t>
        </w:r>
      </w:hyperlink>
    </w:p>
    <w:p w14:paraId="1B77E595" w14:textId="374B0A8B" w:rsidR="00ED6C28" w:rsidRPr="00CC3471" w:rsidRDefault="00ED6C28" w:rsidP="00691132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r w:rsidRPr="00CC3471">
        <w:rPr>
          <w:rFonts w:ascii="Verdana" w:eastAsia="Times New Roman" w:hAnsi="Verdana"/>
          <w:sz w:val="24"/>
          <w:szCs w:val="24"/>
          <w:lang w:eastAsia="hr-HR"/>
        </w:rPr>
        <w:t xml:space="preserve">[8] </w:t>
      </w:r>
      <w:r w:rsidR="00CC3471" w:rsidRPr="00CC3471">
        <w:rPr>
          <w:rFonts w:ascii="Verdana" w:eastAsia="Times New Roman" w:hAnsi="Verdana"/>
          <w:sz w:val="24"/>
          <w:szCs w:val="24"/>
          <w:lang w:eastAsia="hr-HR"/>
        </w:rPr>
        <w:t>Expert systems in artificial intelligence</w:t>
      </w:r>
      <w:r w:rsidRPr="00CC3471">
        <w:rPr>
          <w:rFonts w:ascii="Verdana" w:eastAsia="Times New Roman" w:hAnsi="Verdana"/>
          <w:sz w:val="24"/>
          <w:szCs w:val="24"/>
          <w:lang w:eastAsia="hr-HR"/>
        </w:rPr>
        <w:t xml:space="preserve"> </w:t>
      </w:r>
      <w:r w:rsidR="00CC3471">
        <w:rPr>
          <w:rFonts w:ascii="Verdana" w:eastAsia="Times New Roman" w:hAnsi="Verdana"/>
          <w:sz w:val="24"/>
          <w:szCs w:val="24"/>
          <w:lang w:eastAsia="hr-HR"/>
        </w:rPr>
        <w:t>(datum pristupa 30.11.2023)</w:t>
      </w:r>
    </w:p>
    <w:p w14:paraId="475FC675" w14:textId="19DBAC91" w:rsidR="00ED6C28" w:rsidRPr="00ED6C28" w:rsidRDefault="00ED6C28" w:rsidP="00691132">
      <w:pPr>
        <w:pStyle w:val="ListParagraph"/>
        <w:spacing w:line="360" w:lineRule="auto"/>
        <w:ind w:left="0"/>
        <w:rPr>
          <w:rStyle w:val="Hyperlink"/>
          <w:rFonts w:ascii="Verdana" w:hAnsi="Verdana"/>
          <w:sz w:val="24"/>
          <w:szCs w:val="24"/>
        </w:rPr>
      </w:pPr>
      <w:r w:rsidRPr="00ED6C28">
        <w:rPr>
          <w:rStyle w:val="Hyperlink"/>
          <w:rFonts w:ascii="Verdana" w:hAnsi="Verdana"/>
          <w:sz w:val="24"/>
          <w:szCs w:val="24"/>
        </w:rPr>
        <w:t>https://www.javatpoint.com/expert-systems-in-artificial-intelligence</w:t>
      </w:r>
    </w:p>
    <w:p w14:paraId="17C17949" w14:textId="2BD132F6" w:rsidR="00296C9F" w:rsidRDefault="00296C9F" w:rsidP="00296C9F">
      <w:pPr>
        <w:pStyle w:val="ListParagraph"/>
        <w:spacing w:line="360" w:lineRule="auto"/>
        <w:ind w:left="0"/>
        <w:rPr>
          <w:rFonts w:ascii="Verdana" w:eastAsia="Times New Roman" w:hAnsi="Verdana"/>
          <w:sz w:val="24"/>
          <w:szCs w:val="24"/>
          <w:lang w:eastAsia="hr-HR"/>
        </w:rPr>
      </w:pPr>
      <w:r w:rsidRPr="00296C9F">
        <w:rPr>
          <w:rFonts w:ascii="Verdana" w:eastAsia="Times New Roman" w:hAnsi="Verdana"/>
          <w:sz w:val="24"/>
          <w:szCs w:val="24"/>
          <w:lang w:eastAsia="hr-HR"/>
        </w:rPr>
        <w:t xml:space="preserve">[9] </w:t>
      </w:r>
      <w:r w:rsidRPr="00296C9F">
        <w:rPr>
          <w:rFonts w:ascii="Verdana" w:eastAsia="Times New Roman" w:hAnsi="Verdana"/>
          <w:sz w:val="24"/>
          <w:szCs w:val="24"/>
          <w:lang w:eastAsia="hr-HR"/>
        </w:rPr>
        <w:t>Decision Rule Induction Based on the Graph Theory</w:t>
      </w:r>
      <w:r>
        <w:rPr>
          <w:rFonts w:ascii="Verdana" w:eastAsia="Times New Roman" w:hAnsi="Verdana"/>
          <w:sz w:val="24"/>
          <w:szCs w:val="24"/>
          <w:lang w:eastAsia="hr-HR"/>
        </w:rPr>
        <w:t xml:space="preserve"> (datum pristupa 1.12.2023)</w:t>
      </w:r>
    </w:p>
    <w:p w14:paraId="00315134" w14:textId="7A4AAC61" w:rsidR="00296C9F" w:rsidRPr="00296C9F" w:rsidRDefault="00296C9F" w:rsidP="00296C9F">
      <w:pPr>
        <w:pStyle w:val="ListParagraph"/>
        <w:spacing w:line="360" w:lineRule="auto"/>
        <w:ind w:left="0"/>
        <w:rPr>
          <w:rStyle w:val="Hyperlink"/>
          <w:rFonts w:ascii="Verdana" w:hAnsi="Verdana"/>
          <w:sz w:val="24"/>
          <w:szCs w:val="24"/>
        </w:rPr>
      </w:pPr>
      <w:r w:rsidRPr="00296C9F">
        <w:rPr>
          <w:rStyle w:val="Hyperlink"/>
          <w:rFonts w:ascii="Verdana" w:hAnsi="Verdana"/>
          <w:sz w:val="24"/>
          <w:szCs w:val="24"/>
        </w:rPr>
        <w:t>https://www.intechopen.com/chapters/68774</w:t>
      </w:r>
    </w:p>
    <w:p w14:paraId="345306F0" w14:textId="77777777" w:rsidR="00320F52" w:rsidRDefault="00320F52" w:rsidP="00520CE6">
      <w:pPr>
        <w:rPr>
          <w:rFonts w:ascii="Verdana" w:hAnsi="Verdana"/>
        </w:rPr>
      </w:pPr>
    </w:p>
    <w:p w14:paraId="14456E8A" w14:textId="77777777" w:rsidR="00320F52" w:rsidRDefault="00320F52" w:rsidP="00520CE6">
      <w:pPr>
        <w:rPr>
          <w:rFonts w:ascii="Verdana" w:hAnsi="Verdana"/>
        </w:rPr>
      </w:pPr>
    </w:p>
    <w:p w14:paraId="29B449B9" w14:textId="77777777" w:rsidR="00320F52" w:rsidRDefault="00320F52" w:rsidP="00520CE6">
      <w:pPr>
        <w:rPr>
          <w:rFonts w:ascii="Verdana" w:hAnsi="Verdana"/>
        </w:rPr>
      </w:pPr>
    </w:p>
    <w:p w14:paraId="4DF39753" w14:textId="77777777" w:rsidR="00320F52" w:rsidRDefault="00320F52" w:rsidP="00520CE6">
      <w:pPr>
        <w:rPr>
          <w:rFonts w:ascii="Verdana" w:hAnsi="Verdana"/>
        </w:rPr>
      </w:pPr>
    </w:p>
    <w:p w14:paraId="6850F1CE" w14:textId="77777777" w:rsidR="00320F52" w:rsidRDefault="00320F52" w:rsidP="00520CE6">
      <w:pPr>
        <w:rPr>
          <w:rFonts w:ascii="Verdana" w:hAnsi="Verdana"/>
        </w:rPr>
      </w:pPr>
    </w:p>
    <w:p w14:paraId="72FD6B0C" w14:textId="77777777" w:rsidR="00320F52" w:rsidRDefault="00320F52" w:rsidP="00520CE6">
      <w:pPr>
        <w:rPr>
          <w:rFonts w:ascii="Verdana" w:hAnsi="Verdana"/>
        </w:rPr>
      </w:pPr>
    </w:p>
    <w:p w14:paraId="57DD5346" w14:textId="77777777" w:rsidR="00320F52" w:rsidRDefault="00320F52" w:rsidP="00520CE6">
      <w:pPr>
        <w:rPr>
          <w:rFonts w:ascii="Verdana" w:hAnsi="Verdana"/>
        </w:rPr>
      </w:pPr>
    </w:p>
    <w:p w14:paraId="3BFB928C" w14:textId="6C4C0EA7" w:rsidR="00320F52" w:rsidRDefault="00320F52" w:rsidP="0058303B">
      <w:pPr>
        <w:widowControl/>
        <w:spacing w:after="0" w:line="240" w:lineRule="auto"/>
        <w:jc w:val="center"/>
        <w:rPr>
          <w:rFonts w:ascii="Verdana" w:hAnsi="Verdana"/>
        </w:rPr>
      </w:pPr>
      <w:r w:rsidRPr="0058303B">
        <w:rPr>
          <w:rFonts w:ascii="Verdana" w:eastAsia="Times New Roman" w:hAnsi="Verdana" w:cs="Arial"/>
          <w:b/>
          <w:kern w:val="0"/>
          <w:sz w:val="32"/>
          <w:szCs w:val="32"/>
          <w:lang w:val="hr-HR" w:eastAsia="hr-HR"/>
          <w14:ligatures w14:val="none"/>
        </w:rPr>
        <w:lastRenderedPageBreak/>
        <w:t>Slike</w:t>
      </w:r>
    </w:p>
    <w:p w14:paraId="3BCD15E5" w14:textId="77777777" w:rsidR="00320F52" w:rsidRPr="00CC3471" w:rsidRDefault="00320F52" w:rsidP="00520CE6">
      <w:pPr>
        <w:rPr>
          <w:rFonts w:ascii="Verdana" w:hAnsi="Verdana"/>
          <w:sz w:val="24"/>
          <w:szCs w:val="24"/>
        </w:rPr>
      </w:pPr>
    </w:p>
    <w:p w14:paraId="40E6F3A9" w14:textId="3C31C75E" w:rsidR="00CC3471" w:rsidRPr="00CC3471" w:rsidRDefault="00AA2541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r w:rsidRPr="00CC3471">
        <w:rPr>
          <w:rFonts w:ascii="Verdana" w:hAnsi="Verdana"/>
          <w:sz w:val="24"/>
          <w:szCs w:val="24"/>
        </w:rPr>
        <w:fldChar w:fldCharType="begin"/>
      </w:r>
      <w:r w:rsidRPr="00CC3471">
        <w:rPr>
          <w:rFonts w:ascii="Verdana" w:hAnsi="Verdana"/>
          <w:sz w:val="24"/>
          <w:szCs w:val="24"/>
        </w:rPr>
        <w:instrText xml:space="preserve"> TOC \h \z \c "Slika" </w:instrText>
      </w:r>
      <w:r w:rsidRPr="00CC3471">
        <w:rPr>
          <w:rFonts w:ascii="Verdana" w:hAnsi="Verdana"/>
          <w:sz w:val="24"/>
          <w:szCs w:val="24"/>
        </w:rPr>
        <w:fldChar w:fldCharType="separate"/>
      </w:r>
      <w:hyperlink w:anchor="_Toc152269054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 xml:space="preserve">Slika 1. Edward Feigenbaum (sjedi) sa </w:t>
        </w:r>
        <w:r w:rsidR="00CC3471" w:rsidRPr="00CC3471">
          <w:rPr>
            <w:rStyle w:val="Hyperlink"/>
            <w:rFonts w:ascii="Verdana" w:hAnsi="Verdana" w:cs="Cambria"/>
            <w:noProof/>
            <w:sz w:val="24"/>
            <w:szCs w:val="24"/>
          </w:rPr>
          <w:t>č</w:t>
        </w:r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lanovima odbora 1966. godine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_Toc152269054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1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771E6E76" w14:textId="507C4F40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55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2. Rezultati tradicionalnog programiranja i ekspertnih sistema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_Toc152269055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2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65809D6D" w14:textId="3C0FD491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56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3. Komponente ekspertnih sistema u Vještačkoj inteligenciji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_Toc152269056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3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1224427B" w14:textId="24D1E498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57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4. Prolog predstavlja jezik zasnovan na pravilima, koji omogućava deklaratine specifikacije pravila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_Toc152269057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5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14172108" w14:textId="555D1FFC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58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5. Ljuske ekspertnih sistema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_Toc152269058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6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565AFA29" w14:textId="50B3015B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59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6. Atributi s mogućim vrijednostima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_Toc152269059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9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7B3BD0F4" w14:textId="7CFEF1AD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60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7. Odnosi među atributima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_Toc152269060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11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40CC2D95" w14:textId="75E6D24C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61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8. Uneseni slučajevi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_Toc152269061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12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73FD7A3A" w14:textId="51C8E276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62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9. Pravila zaključivanja, tj. donošenje odluke o zahtjevu kupca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_Toc152269062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13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5E46FFC0" w14:textId="600DFBFB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63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10. Publiciranje baze znanja: odabir rezervnog snadbijevanja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_Toc152269063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14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64CE4C2E" w14:textId="30280E8C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64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11. Odabir kategorije krajnjeg kupca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_Toc152269064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14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594D5BF9" w14:textId="4AE4BDEA" w:rsidR="00CC3471" w:rsidRPr="00CC3471" w:rsidRDefault="00000000">
      <w:pPr>
        <w:pStyle w:val="TableofFigures"/>
        <w:tabs>
          <w:tab w:val="right" w:leader="dot" w:pos="9016"/>
        </w:tabs>
        <w:rPr>
          <w:rFonts w:ascii="Verdana" w:hAnsi="Verdana"/>
          <w:noProof/>
          <w:sz w:val="24"/>
          <w:szCs w:val="24"/>
        </w:rPr>
      </w:pPr>
      <w:hyperlink w:anchor="_Toc152269065" w:history="1">
        <w:r w:rsidR="00CC3471" w:rsidRPr="00CC3471">
          <w:rPr>
            <w:rStyle w:val="Hyperlink"/>
            <w:rFonts w:ascii="Verdana" w:hAnsi="Verdana"/>
            <w:noProof/>
            <w:sz w:val="24"/>
            <w:szCs w:val="24"/>
          </w:rPr>
          <w:t>Slika 12. Ishod zahtjeva za odabir kupca električne energije solarne elektrane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ab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begin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instrText xml:space="preserve"> PAGEREF _Toc152269065 \h </w:instrTex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separate"/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t>15</w:t>
        </w:r>
        <w:r w:rsidR="00CC3471" w:rsidRPr="00CC3471">
          <w:rPr>
            <w:rFonts w:ascii="Verdana" w:hAnsi="Verdana"/>
            <w:noProof/>
            <w:webHidden/>
            <w:sz w:val="24"/>
            <w:szCs w:val="24"/>
          </w:rPr>
          <w:fldChar w:fldCharType="end"/>
        </w:r>
      </w:hyperlink>
    </w:p>
    <w:p w14:paraId="0827968B" w14:textId="07CE4271" w:rsidR="00320F52" w:rsidRDefault="00AA2541" w:rsidP="00520CE6">
      <w:pPr>
        <w:rPr>
          <w:rFonts w:ascii="Verdana" w:hAnsi="Verdana"/>
          <w:sz w:val="24"/>
          <w:szCs w:val="24"/>
        </w:rPr>
      </w:pPr>
      <w:r w:rsidRPr="00CC3471">
        <w:rPr>
          <w:rFonts w:ascii="Verdana" w:hAnsi="Verdana"/>
          <w:sz w:val="24"/>
          <w:szCs w:val="24"/>
        </w:rPr>
        <w:fldChar w:fldCharType="end"/>
      </w:r>
    </w:p>
    <w:p w14:paraId="7DFAFCB5" w14:textId="77777777" w:rsidR="00AA2541" w:rsidRDefault="00AA2541" w:rsidP="00520CE6">
      <w:pPr>
        <w:rPr>
          <w:rFonts w:ascii="Verdana" w:hAnsi="Verdana"/>
        </w:rPr>
      </w:pPr>
    </w:p>
    <w:p w14:paraId="7D1A1DA8" w14:textId="77777777" w:rsidR="00320F52" w:rsidRDefault="00320F52" w:rsidP="00520CE6">
      <w:pPr>
        <w:rPr>
          <w:rFonts w:ascii="Verdana" w:hAnsi="Verdana"/>
        </w:rPr>
      </w:pPr>
    </w:p>
    <w:p w14:paraId="4771E333" w14:textId="77777777" w:rsidR="00320F52" w:rsidRDefault="00320F52" w:rsidP="00520CE6">
      <w:pPr>
        <w:rPr>
          <w:rFonts w:ascii="Verdana" w:hAnsi="Verdana"/>
        </w:rPr>
      </w:pPr>
    </w:p>
    <w:p w14:paraId="03D604C2" w14:textId="77777777" w:rsidR="00320F52" w:rsidRDefault="00320F52" w:rsidP="00520CE6">
      <w:pPr>
        <w:rPr>
          <w:rFonts w:ascii="Verdana" w:hAnsi="Verdana"/>
        </w:rPr>
      </w:pPr>
    </w:p>
    <w:p w14:paraId="2DB88A62" w14:textId="77777777" w:rsidR="00320F52" w:rsidRDefault="00320F52" w:rsidP="00520CE6">
      <w:pPr>
        <w:rPr>
          <w:rFonts w:ascii="Verdana" w:hAnsi="Verdana"/>
        </w:rPr>
      </w:pPr>
    </w:p>
    <w:p w14:paraId="1FE551A5" w14:textId="77777777" w:rsidR="00320F52" w:rsidRDefault="00320F52" w:rsidP="00520CE6">
      <w:pPr>
        <w:rPr>
          <w:rFonts w:ascii="Verdana" w:hAnsi="Verdana"/>
        </w:rPr>
      </w:pPr>
    </w:p>
    <w:p w14:paraId="4F57EE8A" w14:textId="77777777" w:rsidR="00320F52" w:rsidRDefault="00320F52" w:rsidP="00520CE6">
      <w:pPr>
        <w:rPr>
          <w:rFonts w:ascii="Verdana" w:hAnsi="Verdana"/>
        </w:rPr>
      </w:pPr>
    </w:p>
    <w:p w14:paraId="398BC6BC" w14:textId="77777777" w:rsidR="00320F52" w:rsidRDefault="00320F52" w:rsidP="00520CE6">
      <w:pPr>
        <w:rPr>
          <w:rFonts w:ascii="Verdana" w:hAnsi="Verdana"/>
        </w:rPr>
      </w:pPr>
    </w:p>
    <w:p w14:paraId="25F8605C" w14:textId="77777777" w:rsidR="00320F52" w:rsidRDefault="00320F52" w:rsidP="00520CE6">
      <w:pPr>
        <w:rPr>
          <w:rFonts w:ascii="Verdana" w:hAnsi="Verdana"/>
        </w:rPr>
      </w:pPr>
    </w:p>
    <w:p w14:paraId="340AD358" w14:textId="77777777" w:rsidR="00320F52" w:rsidRDefault="00320F52" w:rsidP="00520CE6">
      <w:pPr>
        <w:rPr>
          <w:rFonts w:ascii="Verdana" w:hAnsi="Verdana"/>
        </w:rPr>
      </w:pPr>
    </w:p>
    <w:p w14:paraId="1757D138" w14:textId="77777777" w:rsidR="00320F52" w:rsidRDefault="00320F52" w:rsidP="00520CE6">
      <w:pPr>
        <w:rPr>
          <w:rFonts w:ascii="Verdana" w:hAnsi="Verdana"/>
        </w:rPr>
      </w:pPr>
    </w:p>
    <w:p w14:paraId="2ED8576C" w14:textId="77777777" w:rsidR="00320F52" w:rsidRDefault="00320F52" w:rsidP="00520CE6">
      <w:pPr>
        <w:rPr>
          <w:rFonts w:ascii="Verdana" w:hAnsi="Verdana"/>
        </w:rPr>
      </w:pPr>
    </w:p>
    <w:p w14:paraId="2CE6C021" w14:textId="77777777" w:rsidR="00320F52" w:rsidRDefault="00320F52" w:rsidP="00520CE6">
      <w:pPr>
        <w:rPr>
          <w:rFonts w:ascii="Verdana" w:hAnsi="Verdana"/>
        </w:rPr>
      </w:pPr>
    </w:p>
    <w:p w14:paraId="6D8A8589" w14:textId="77777777" w:rsidR="00320F52" w:rsidRDefault="00320F52" w:rsidP="00520CE6">
      <w:pPr>
        <w:rPr>
          <w:rFonts w:ascii="Verdana" w:hAnsi="Verdana"/>
        </w:rPr>
      </w:pPr>
    </w:p>
    <w:p w14:paraId="6FD6ABCA" w14:textId="77777777" w:rsidR="00320F52" w:rsidRDefault="00320F52" w:rsidP="00520CE6">
      <w:pPr>
        <w:rPr>
          <w:rFonts w:ascii="Verdana" w:hAnsi="Verdana"/>
        </w:rPr>
      </w:pPr>
    </w:p>
    <w:p w14:paraId="45A2AEB9" w14:textId="77777777" w:rsidR="00320F52" w:rsidRDefault="00320F52" w:rsidP="00520CE6">
      <w:pPr>
        <w:rPr>
          <w:rFonts w:ascii="Verdana" w:hAnsi="Verdana"/>
        </w:rPr>
      </w:pPr>
    </w:p>
    <w:p w14:paraId="58B0BA84" w14:textId="77777777" w:rsidR="00320F52" w:rsidRDefault="00320F52" w:rsidP="00520CE6">
      <w:pPr>
        <w:rPr>
          <w:rFonts w:ascii="Verdana" w:hAnsi="Verdana"/>
        </w:rPr>
      </w:pPr>
    </w:p>
    <w:p w14:paraId="1FB312DD" w14:textId="77777777" w:rsidR="00CC3471" w:rsidRPr="003A4D85" w:rsidRDefault="00CC3471" w:rsidP="00520CE6">
      <w:pPr>
        <w:rPr>
          <w:rFonts w:ascii="Verdana" w:hAnsi="Verdana"/>
          <w:lang w:val="en-US"/>
        </w:rPr>
      </w:pPr>
    </w:p>
    <w:p w14:paraId="1F920BD3" w14:textId="62DE6598" w:rsidR="00320F52" w:rsidRDefault="00320F52" w:rsidP="00545AAE">
      <w:pPr>
        <w:widowControl/>
        <w:spacing w:after="0" w:line="240" w:lineRule="auto"/>
        <w:jc w:val="center"/>
        <w:rPr>
          <w:rFonts w:ascii="Verdana" w:hAnsi="Verdana"/>
        </w:rPr>
      </w:pPr>
      <w:r w:rsidRPr="00545AAE">
        <w:rPr>
          <w:rFonts w:ascii="Verdana" w:eastAsia="Times New Roman" w:hAnsi="Verdana" w:cs="Arial"/>
          <w:b/>
          <w:kern w:val="0"/>
          <w:sz w:val="32"/>
          <w:szCs w:val="24"/>
          <w:lang w:val="hr-HR" w:eastAsia="hr-HR"/>
          <w14:ligatures w14:val="none"/>
        </w:rPr>
        <w:lastRenderedPageBreak/>
        <w:t>Prilozi</w:t>
      </w:r>
    </w:p>
    <w:p w14:paraId="6E53ECC3" w14:textId="77777777" w:rsidR="00320F52" w:rsidRDefault="00320F52" w:rsidP="00520CE6">
      <w:pPr>
        <w:rPr>
          <w:rFonts w:ascii="Verdana" w:hAnsi="Verdana"/>
        </w:rPr>
      </w:pPr>
    </w:p>
    <w:p w14:paraId="675A5466" w14:textId="7127FBC0" w:rsidR="00320F52" w:rsidRDefault="00E706D9" w:rsidP="00E706D9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>MS Power Point fajl (Prezentacija-Solarna-Elektrana.ppt)</w:t>
      </w:r>
    </w:p>
    <w:p w14:paraId="4CE4D6AF" w14:textId="55CE2575" w:rsidR="00E706D9" w:rsidRPr="00E706D9" w:rsidRDefault="00AA2541" w:rsidP="00E706D9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 xml:space="preserve">Doctus Knoweladge Base </w:t>
      </w:r>
      <w:r w:rsidR="00587396">
        <w:rPr>
          <w:rFonts w:ascii="Verdana" w:hAnsi="Verdana"/>
        </w:rPr>
        <w:t xml:space="preserve">fajl </w:t>
      </w:r>
      <w:r>
        <w:rPr>
          <w:rFonts w:ascii="Verdana" w:hAnsi="Verdana"/>
        </w:rPr>
        <w:t>(zahtjevSolarnaElektrana.dkb)</w:t>
      </w:r>
    </w:p>
    <w:p w14:paraId="25EFF382" w14:textId="77777777" w:rsidR="00320F52" w:rsidRDefault="00320F52" w:rsidP="00520CE6">
      <w:pPr>
        <w:rPr>
          <w:rFonts w:ascii="Verdana" w:hAnsi="Verdana"/>
        </w:rPr>
      </w:pPr>
    </w:p>
    <w:p w14:paraId="7649A059" w14:textId="77777777" w:rsidR="00202DC6" w:rsidRPr="00520CE6" w:rsidRDefault="00202DC6" w:rsidP="00520CE6">
      <w:pPr>
        <w:rPr>
          <w:rFonts w:ascii="Verdana" w:hAnsi="Verdana"/>
        </w:rPr>
      </w:pPr>
    </w:p>
    <w:sectPr w:rsidR="00202DC6" w:rsidRPr="00520CE6" w:rsidSect="0045151A">
      <w:footerReference w:type="default" r:id="rId27"/>
      <w:footerReference w:type="first" r:id="rId28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100CB" w14:textId="77777777" w:rsidR="00DC3003" w:rsidRDefault="00DC3003" w:rsidP="00B5756A">
      <w:pPr>
        <w:spacing w:after="0" w:line="240" w:lineRule="auto"/>
      </w:pPr>
      <w:r>
        <w:separator/>
      </w:r>
    </w:p>
  </w:endnote>
  <w:endnote w:type="continuationSeparator" w:id="0">
    <w:p w14:paraId="19C04A9E" w14:textId="77777777" w:rsidR="00DC3003" w:rsidRDefault="00DC3003" w:rsidP="00B57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18CD2" w14:textId="59B5B21F" w:rsidR="00C51658" w:rsidRDefault="00C51658">
    <w:pPr>
      <w:pStyle w:val="Footer"/>
      <w:jc w:val="center"/>
    </w:pPr>
  </w:p>
  <w:p w14:paraId="2E7D8C7E" w14:textId="77777777" w:rsidR="00C51658" w:rsidRDefault="00C516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98792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DF508E" w14:textId="5A0A6946" w:rsidR="008306C5" w:rsidRDefault="008306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D5CE41" w14:textId="77777777" w:rsidR="00B5756A" w:rsidRDefault="00B575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2BCE" w14:textId="77777777" w:rsidR="00C51658" w:rsidRPr="0045151A" w:rsidRDefault="00C51658">
    <w:pPr>
      <w:pStyle w:val="Footer"/>
      <w:rPr>
        <w:color w:val="000000" w:themeColor="text1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color w:val="000000" w:themeColor="text1"/>
      </w:rPr>
      <w:id w:val="-657006498"/>
      <w:docPartObj>
        <w:docPartGallery w:val="Page Numbers (Bottom of Page)"/>
        <w:docPartUnique/>
      </w:docPartObj>
    </w:sdtPr>
    <w:sdtEndPr>
      <w:rPr>
        <w:rFonts w:ascii="Verdana" w:hAnsi="Verdana"/>
        <w:b w:val="0"/>
        <w:bCs w:val="0"/>
        <w:noProof/>
      </w:rPr>
    </w:sdtEndPr>
    <w:sdtContent>
      <w:p w14:paraId="4F3A2DD8" w14:textId="26999164" w:rsidR="0045151A" w:rsidRPr="0045151A" w:rsidRDefault="0045151A">
        <w:pPr>
          <w:pStyle w:val="Footer"/>
          <w:jc w:val="center"/>
          <w:rPr>
            <w:b/>
            <w:bCs/>
            <w:color w:val="000000" w:themeColor="text1"/>
          </w:rPr>
        </w:pPr>
        <w:r w:rsidRPr="0045151A">
          <w:rPr>
            <w:b/>
            <w:bCs/>
            <w:color w:val="000000" w:themeColor="text1"/>
          </w:rPr>
          <w:fldChar w:fldCharType="begin"/>
        </w:r>
        <w:r w:rsidRPr="0045151A">
          <w:rPr>
            <w:b/>
            <w:bCs/>
            <w:color w:val="000000" w:themeColor="text1"/>
          </w:rPr>
          <w:instrText xml:space="preserve"> PAGE   \* MERGEFORMAT </w:instrText>
        </w:r>
        <w:r w:rsidRPr="0045151A">
          <w:rPr>
            <w:b/>
            <w:bCs/>
            <w:color w:val="000000" w:themeColor="text1"/>
          </w:rPr>
          <w:fldChar w:fldCharType="separate"/>
        </w:r>
        <w:r w:rsidRPr="0045151A">
          <w:rPr>
            <w:b/>
            <w:bCs/>
            <w:noProof/>
            <w:color w:val="000000" w:themeColor="text1"/>
          </w:rPr>
          <w:t>2</w:t>
        </w:r>
        <w:r w:rsidRPr="0045151A">
          <w:rPr>
            <w:b/>
            <w:bCs/>
            <w:noProof/>
            <w:color w:val="000000" w:themeColor="text1"/>
          </w:rPr>
          <w:fldChar w:fldCharType="end"/>
        </w:r>
      </w:p>
    </w:sdtContent>
  </w:sdt>
  <w:p w14:paraId="492C2146" w14:textId="77777777" w:rsidR="0045151A" w:rsidRPr="0045151A" w:rsidRDefault="0045151A">
    <w:pPr>
      <w:pStyle w:val="Footer"/>
      <w:rPr>
        <w:color w:val="000000" w:themeColor="text1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668C0" w14:textId="77777777" w:rsidR="00C51658" w:rsidRDefault="00C516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2C2CE" w14:textId="77777777" w:rsidR="00DC3003" w:rsidRDefault="00DC3003" w:rsidP="00B5756A">
      <w:pPr>
        <w:spacing w:after="0" w:line="240" w:lineRule="auto"/>
      </w:pPr>
      <w:r>
        <w:separator/>
      </w:r>
    </w:p>
  </w:footnote>
  <w:footnote w:type="continuationSeparator" w:id="0">
    <w:p w14:paraId="5943A72B" w14:textId="77777777" w:rsidR="00DC3003" w:rsidRDefault="00DC3003" w:rsidP="00B57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428EF"/>
    <w:multiLevelType w:val="multilevel"/>
    <w:tmpl w:val="4206437A"/>
    <w:lvl w:ilvl="0">
      <w:start w:val="1"/>
      <w:numFmt w:val="decimal"/>
      <w:lvlText w:val="%1."/>
      <w:lvlJc w:val="left"/>
      <w:pPr>
        <w:tabs>
          <w:tab w:val="num" w:pos="714"/>
        </w:tabs>
        <w:ind w:left="714" w:hanging="360"/>
      </w:pPr>
    </w:lvl>
    <w:lvl w:ilvl="1">
      <w:start w:val="1"/>
      <w:numFmt w:val="decimal"/>
      <w:lvlText w:val="%2."/>
      <w:lvlJc w:val="left"/>
      <w:pPr>
        <w:tabs>
          <w:tab w:val="num" w:pos="1434"/>
        </w:tabs>
        <w:ind w:left="1434" w:hanging="360"/>
      </w:pPr>
    </w:lvl>
    <w:lvl w:ilvl="2">
      <w:start w:val="1"/>
      <w:numFmt w:val="decimal"/>
      <w:lvlText w:val="%3."/>
      <w:lvlJc w:val="left"/>
      <w:pPr>
        <w:tabs>
          <w:tab w:val="num" w:pos="2154"/>
        </w:tabs>
        <w:ind w:left="2154" w:hanging="360"/>
      </w:pPr>
    </w:lvl>
    <w:lvl w:ilvl="3">
      <w:start w:val="1"/>
      <w:numFmt w:val="decimal"/>
      <w:lvlText w:val="%4."/>
      <w:lvlJc w:val="left"/>
      <w:pPr>
        <w:tabs>
          <w:tab w:val="num" w:pos="2874"/>
        </w:tabs>
        <w:ind w:left="2874" w:hanging="360"/>
      </w:pPr>
    </w:lvl>
    <w:lvl w:ilvl="4">
      <w:start w:val="1"/>
      <w:numFmt w:val="decimal"/>
      <w:lvlText w:val="%5."/>
      <w:lvlJc w:val="left"/>
      <w:pPr>
        <w:tabs>
          <w:tab w:val="num" w:pos="3594"/>
        </w:tabs>
        <w:ind w:left="3594" w:hanging="360"/>
      </w:pPr>
    </w:lvl>
    <w:lvl w:ilvl="5">
      <w:start w:val="1"/>
      <w:numFmt w:val="decimal"/>
      <w:lvlText w:val="%6."/>
      <w:lvlJc w:val="left"/>
      <w:pPr>
        <w:tabs>
          <w:tab w:val="num" w:pos="4314"/>
        </w:tabs>
        <w:ind w:left="4314" w:hanging="360"/>
      </w:pPr>
    </w:lvl>
    <w:lvl w:ilvl="6">
      <w:start w:val="1"/>
      <w:numFmt w:val="decimal"/>
      <w:lvlText w:val="%7."/>
      <w:lvlJc w:val="left"/>
      <w:pPr>
        <w:tabs>
          <w:tab w:val="num" w:pos="5034"/>
        </w:tabs>
        <w:ind w:left="5034" w:hanging="360"/>
      </w:pPr>
    </w:lvl>
    <w:lvl w:ilvl="7">
      <w:start w:val="1"/>
      <w:numFmt w:val="decimal"/>
      <w:lvlText w:val="%8."/>
      <w:lvlJc w:val="left"/>
      <w:pPr>
        <w:tabs>
          <w:tab w:val="num" w:pos="5754"/>
        </w:tabs>
        <w:ind w:left="5754" w:hanging="360"/>
      </w:pPr>
    </w:lvl>
    <w:lvl w:ilvl="8">
      <w:start w:val="1"/>
      <w:numFmt w:val="decimal"/>
      <w:lvlText w:val="%9."/>
      <w:lvlJc w:val="left"/>
      <w:pPr>
        <w:tabs>
          <w:tab w:val="num" w:pos="6474"/>
        </w:tabs>
        <w:ind w:left="6474" w:hanging="360"/>
      </w:pPr>
    </w:lvl>
  </w:abstractNum>
  <w:abstractNum w:abstractNumId="1" w15:restartNumberingAfterBreak="0">
    <w:nsid w:val="32B8769B"/>
    <w:multiLevelType w:val="multilevel"/>
    <w:tmpl w:val="6CC8950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33B971AA"/>
    <w:multiLevelType w:val="hybridMultilevel"/>
    <w:tmpl w:val="413052A2"/>
    <w:lvl w:ilvl="0" w:tplc="098A31EA">
      <w:start w:val="1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800691"/>
    <w:multiLevelType w:val="multilevel"/>
    <w:tmpl w:val="6CC8950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6EEF0A27"/>
    <w:multiLevelType w:val="hybridMultilevel"/>
    <w:tmpl w:val="D11A865E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540921"/>
    <w:multiLevelType w:val="hybridMultilevel"/>
    <w:tmpl w:val="B136E1D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77CCC"/>
    <w:multiLevelType w:val="hybridMultilevel"/>
    <w:tmpl w:val="3128309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860850">
    <w:abstractNumId w:val="5"/>
  </w:num>
  <w:num w:numId="2" w16cid:durableId="1463571271">
    <w:abstractNumId w:val="2"/>
  </w:num>
  <w:num w:numId="3" w16cid:durableId="1431586729">
    <w:abstractNumId w:val="4"/>
  </w:num>
  <w:num w:numId="4" w16cid:durableId="1426731751">
    <w:abstractNumId w:val="3"/>
  </w:num>
  <w:num w:numId="5" w16cid:durableId="2015377401">
    <w:abstractNumId w:val="1"/>
  </w:num>
  <w:num w:numId="6" w16cid:durableId="164370303">
    <w:abstractNumId w:val="6"/>
  </w:num>
  <w:num w:numId="7" w16cid:durableId="19393689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4C"/>
    <w:rsid w:val="00000DBA"/>
    <w:rsid w:val="000525F5"/>
    <w:rsid w:val="000708BC"/>
    <w:rsid w:val="000728AA"/>
    <w:rsid w:val="000808DF"/>
    <w:rsid w:val="00091653"/>
    <w:rsid w:val="000A794C"/>
    <w:rsid w:val="000B0D39"/>
    <w:rsid w:val="000B6742"/>
    <w:rsid w:val="000D025E"/>
    <w:rsid w:val="000D4B93"/>
    <w:rsid w:val="00161F19"/>
    <w:rsid w:val="00170A06"/>
    <w:rsid w:val="00173FEE"/>
    <w:rsid w:val="00180A18"/>
    <w:rsid w:val="001931CF"/>
    <w:rsid w:val="001951EC"/>
    <w:rsid w:val="001B4A41"/>
    <w:rsid w:val="001D16B4"/>
    <w:rsid w:val="00202DC6"/>
    <w:rsid w:val="00231DE7"/>
    <w:rsid w:val="002425E3"/>
    <w:rsid w:val="00242CF8"/>
    <w:rsid w:val="002530A0"/>
    <w:rsid w:val="00254FDE"/>
    <w:rsid w:val="00263184"/>
    <w:rsid w:val="0027302C"/>
    <w:rsid w:val="00273F38"/>
    <w:rsid w:val="00282EF7"/>
    <w:rsid w:val="00290401"/>
    <w:rsid w:val="00296C9F"/>
    <w:rsid w:val="00297C96"/>
    <w:rsid w:val="002E2520"/>
    <w:rsid w:val="003067E7"/>
    <w:rsid w:val="00320F52"/>
    <w:rsid w:val="00322930"/>
    <w:rsid w:val="00361F3D"/>
    <w:rsid w:val="003A4D85"/>
    <w:rsid w:val="003E0284"/>
    <w:rsid w:val="003E4CEC"/>
    <w:rsid w:val="003F0442"/>
    <w:rsid w:val="0045151A"/>
    <w:rsid w:val="00460E48"/>
    <w:rsid w:val="00463080"/>
    <w:rsid w:val="00467EEC"/>
    <w:rsid w:val="0047048F"/>
    <w:rsid w:val="004759A1"/>
    <w:rsid w:val="004C2402"/>
    <w:rsid w:val="004C7A5A"/>
    <w:rsid w:val="004D61FC"/>
    <w:rsid w:val="004D6B8B"/>
    <w:rsid w:val="004D726F"/>
    <w:rsid w:val="004E049A"/>
    <w:rsid w:val="005065DF"/>
    <w:rsid w:val="00520CE6"/>
    <w:rsid w:val="00545AAE"/>
    <w:rsid w:val="0058303B"/>
    <w:rsid w:val="00587396"/>
    <w:rsid w:val="005877DF"/>
    <w:rsid w:val="005A6993"/>
    <w:rsid w:val="005C0F53"/>
    <w:rsid w:val="00620AB9"/>
    <w:rsid w:val="00621A2D"/>
    <w:rsid w:val="006272E9"/>
    <w:rsid w:val="006564F7"/>
    <w:rsid w:val="006614F7"/>
    <w:rsid w:val="00691132"/>
    <w:rsid w:val="006B0FD0"/>
    <w:rsid w:val="006B4E0B"/>
    <w:rsid w:val="006C5DA2"/>
    <w:rsid w:val="006D4B26"/>
    <w:rsid w:val="00733CF3"/>
    <w:rsid w:val="0074600D"/>
    <w:rsid w:val="00761ADE"/>
    <w:rsid w:val="00765BC6"/>
    <w:rsid w:val="007E4C83"/>
    <w:rsid w:val="007E51E5"/>
    <w:rsid w:val="007F3C00"/>
    <w:rsid w:val="00817E19"/>
    <w:rsid w:val="008306C5"/>
    <w:rsid w:val="008A7B84"/>
    <w:rsid w:val="008B690D"/>
    <w:rsid w:val="008C2225"/>
    <w:rsid w:val="008E14C2"/>
    <w:rsid w:val="0091517E"/>
    <w:rsid w:val="00933495"/>
    <w:rsid w:val="009601BC"/>
    <w:rsid w:val="00994493"/>
    <w:rsid w:val="009B652B"/>
    <w:rsid w:val="009E4BCE"/>
    <w:rsid w:val="009E77D7"/>
    <w:rsid w:val="00A67178"/>
    <w:rsid w:val="00AA2541"/>
    <w:rsid w:val="00B56BF0"/>
    <w:rsid w:val="00B5756A"/>
    <w:rsid w:val="00B73411"/>
    <w:rsid w:val="00BB656B"/>
    <w:rsid w:val="00BD0B2D"/>
    <w:rsid w:val="00BD7D80"/>
    <w:rsid w:val="00BE1598"/>
    <w:rsid w:val="00BF2710"/>
    <w:rsid w:val="00C32A9D"/>
    <w:rsid w:val="00C46025"/>
    <w:rsid w:val="00C47F9A"/>
    <w:rsid w:val="00C51658"/>
    <w:rsid w:val="00CA230E"/>
    <w:rsid w:val="00CC3471"/>
    <w:rsid w:val="00CC690D"/>
    <w:rsid w:val="00CD134F"/>
    <w:rsid w:val="00D151FD"/>
    <w:rsid w:val="00D7438A"/>
    <w:rsid w:val="00DA02F3"/>
    <w:rsid w:val="00DB36B1"/>
    <w:rsid w:val="00DC0093"/>
    <w:rsid w:val="00DC3003"/>
    <w:rsid w:val="00DC3969"/>
    <w:rsid w:val="00E33717"/>
    <w:rsid w:val="00E706D9"/>
    <w:rsid w:val="00E965CA"/>
    <w:rsid w:val="00EC08DA"/>
    <w:rsid w:val="00ED6C28"/>
    <w:rsid w:val="00EE081E"/>
    <w:rsid w:val="00F44A3F"/>
    <w:rsid w:val="00F60353"/>
    <w:rsid w:val="00F73E8F"/>
    <w:rsid w:val="00F9288D"/>
    <w:rsid w:val="00F96D4E"/>
    <w:rsid w:val="00FA5F15"/>
    <w:rsid w:val="00FB1667"/>
    <w:rsid w:val="00FD5496"/>
    <w:rsid w:val="00FE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FC20DF"/>
  <w15:chartTrackingRefBased/>
  <w15:docId w15:val="{222997AC-0B03-496F-8CBF-359070CB3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bs-Latn-B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qFormat/>
    <w:rsid w:val="00C32A9D"/>
    <w:pPr>
      <w:keepNext/>
      <w:widowControl/>
      <w:spacing w:before="240" w:after="60" w:line="240" w:lineRule="auto"/>
      <w:jc w:val="left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hr-HR" w:eastAsia="hr-HR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FA5F15"/>
    <w:pPr>
      <w:keepNext/>
      <w:widowControl/>
      <w:spacing w:before="240" w:after="60" w:line="240" w:lineRule="auto"/>
      <w:jc w:val="left"/>
      <w:outlineLvl w:val="1"/>
    </w:pPr>
    <w:rPr>
      <w:rFonts w:ascii="Arial" w:eastAsia="Times New Roman" w:hAnsi="Arial" w:cs="Arial"/>
      <w:b/>
      <w:bCs/>
      <w:i/>
      <w:iCs/>
      <w:kern w:val="0"/>
      <w:sz w:val="28"/>
      <w:szCs w:val="28"/>
      <w:lang w:val="hr-HR" w:eastAsia="hr-HR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C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CE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32A9D"/>
    <w:rPr>
      <w:rFonts w:ascii="Arial" w:eastAsia="Times New Roman" w:hAnsi="Arial" w:cs="Arial"/>
      <w:b/>
      <w:bCs/>
      <w:kern w:val="32"/>
      <w:sz w:val="32"/>
      <w:szCs w:val="32"/>
      <w:lang w:val="hr-HR" w:eastAsia="hr-HR"/>
      <w14:ligatures w14:val="none"/>
    </w:rPr>
  </w:style>
  <w:style w:type="character" w:customStyle="1" w:styleId="Heading2Char">
    <w:name w:val="Heading 2 Char"/>
    <w:basedOn w:val="DefaultParagraphFont"/>
    <w:link w:val="Heading2"/>
    <w:rsid w:val="00FA5F15"/>
    <w:rPr>
      <w:rFonts w:ascii="Arial" w:eastAsia="Times New Roman" w:hAnsi="Arial" w:cs="Arial"/>
      <w:b/>
      <w:bCs/>
      <w:i/>
      <w:iCs/>
      <w:kern w:val="0"/>
      <w:sz w:val="28"/>
      <w:szCs w:val="28"/>
      <w:lang w:val="hr-HR" w:eastAsia="hr-HR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45AA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5A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5A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5AA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B67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A2541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AA254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57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56A"/>
  </w:style>
  <w:style w:type="paragraph" w:styleId="Footer">
    <w:name w:val="footer"/>
    <w:basedOn w:val="Normal"/>
    <w:link w:val="FooterChar"/>
    <w:uiPriority w:val="99"/>
    <w:unhideWhenUsed/>
    <w:rsid w:val="00B57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56A"/>
  </w:style>
  <w:style w:type="character" w:customStyle="1" w:styleId="Heading3Char">
    <w:name w:val="Heading 3 Char"/>
    <w:basedOn w:val="DefaultParagraphFont"/>
    <w:link w:val="Heading3"/>
    <w:uiPriority w:val="9"/>
    <w:rsid w:val="00ED6C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scoswrapper">
    <w:name w:val="hs_cos_wrapper"/>
    <w:basedOn w:val="DefaultParagraphFont"/>
    <w:rsid w:val="00ED6C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quinyx.com/blog/difference-between-ai-ml-algorithm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techtarget.com/searchenterpriseai/definition/expert-syste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core.ac.uk/download/pdf/18506946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nastava.efsa.unsa.ba/" TargetMode="External"/><Relationship Id="rId28" Type="http://schemas.openxmlformats.org/officeDocument/2006/relationships/footer" Target="footer5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50C1F-D9FA-4A5C-9416-767F0DF61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21</Pages>
  <Words>3709</Words>
  <Characters>21147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 Durmić</dc:creator>
  <cp:keywords/>
  <dc:description/>
  <cp:lastModifiedBy>Nail Durmić</cp:lastModifiedBy>
  <cp:revision>4</cp:revision>
  <dcterms:created xsi:type="dcterms:W3CDTF">2023-11-23T10:46:00Z</dcterms:created>
  <dcterms:modified xsi:type="dcterms:W3CDTF">2023-12-01T08:47:00Z</dcterms:modified>
</cp:coreProperties>
</file>