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Первые 3 задания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https://docs.google.com/spreadsheets/d/1WaEN5sjH4x0nv7uOU8C5N0IPZx0u0vn-gFu-2PGQboc/edit?usp=sharing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Выбор языка реализации и фреймворка (если необходимо) для реализации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бэкенда.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реализации выбран язык php по нескольким критериям: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Скорость разработки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2.Изучение PHP не требует много времени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Кроссплатформенность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Поддержка веб-серверов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Имеет достаточную произвольность для web-разработки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Наличие учебных материалов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Планируется использовать фреймворк Yii2, отличное решение для контентных сайтов с типовыми админ-панелями и минимумом бизнес-логики. Если нужно реализовать простые манипуляции данными, то не стоит заморачиваться с Laravel. В этих случаях монолитность кода не будет проблемой и разработка на Yii2 займет меньше времени за счет уймы готовых решений. Также можно выделить несколько плюсов Yii2: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1. Active Form - создание форм по свойствам модели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2. Использует общепринятую архитектуру и методы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3. интегрировано множество стандартных решений для интерфейсов (Kartik)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4. Встроены автотесты форм и безопасности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 Сравнительно просто изучить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6. Реализован визуальный генератор CRUD, контроллеров, моделей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spreadsheets/d/1WaEN5sjH4x0nv7uOU8C5N0IPZx0u0vn-gFu-2PGQboc/edit?usp=sharin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