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left"/>
      </w:pPr>
      <w:r>
        <w:rPr>
          <w:rFonts w:ascii="Calibri" w:cs="Calibri" w:eastAsia="Calibri" w:hAnsi="Calibri"/>
          <w:b/>
          <w:bCs/>
          <w:color w:val="800020"/>
          <w:sz w:val="64"/>
          <w:szCs w:val="64"/>
        </w:rPr>
        <w:t xml:space="preserve">Durva Pawar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40"/>
          <w:szCs w:val="40"/>
        </w:rPr>
        <w:t xml:space="preserve">3D Portfolio Website: Prompt Kit</w:t>
      </w:r>
    </w:p>
    <w:p>
      <w:pPr>
        <w:pBdr>
          <w:bottom w:val="single" w:color="800020" w:sz="12" w:space="6"/>
        </w:pBdr>
        <w:spacing w:after="40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Burgundy theme  |  Personal avatar edition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your avatar on Avaturn or Ready Player Me, export as .glb and save it as public/models/durva.glb (optional, a low-poly fallback is built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Paste Prompt 1, then Prompt 2, then Prompt 3 into your AI builder (Claude, Cursor, Lovable, v0, Bolt) in one message. If it struggles with the size, build the hero and 3D scene first, then add sections.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Give the tool the personal.ts data block (Part 4) when it asks for data.ts.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your resume as public/resume.pdf and update the GitHub/Live links on the project cards.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Contents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Prompt 1: Main website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Prompt 2: Personal character layer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Prompt 3: Burgundy theme override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Part 4: personal.ts data block</w:t>
      </w:r>
    </w:p>
    <w:p>
      <w:r>
        <w:br w:type="page"/>
      </w:r>
    </w:p>
    <w:p>
      <w:pPr>
        <w:pStyle w:val="Heading1"/>
        <w:pBdr>
          <w:bottom w:val="single" w:color="800020" w:sz="8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800020"/>
          <w:sz w:val="36"/>
          <w:szCs w:val="36"/>
        </w:rPr>
        <w:t xml:space="preserve">Prompt 1: Main website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Paste this first.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 production-quality, highly professional 3D portfolio website for Durva Pawar, a Full-Stack &amp; AI/ML Engineer. It should feel like a premium, award-style developer portfolio, not a template.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TECH STACK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React 18 + Vite + TypeScript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Tailwind CSS for styling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Three.js via @react-three/fiber and @react-three/drei for 3D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Framer Motion for UI animations and scroll reveals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Lenis (or similar) for smooth scrolling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backend needed. The contact form opens a mailto: link or uses EmailJS.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Deployable to Vercel/Netlify. Give me the full folder structure, all code files, and run and deploy instructions.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DESIGN DIRECTION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Dark theme by default with a light-mode toggle. Deep warm near-black background (#0d0709), with burgundy (#800020) as the primary accent and champagne gold (#e0b878) as the secondary accent. Use a lighter burgundy tint (#c2274f) for text, links and glows so they stay readable on dark backgrounds.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Glassmorphism cards (blur, thin translucent borders, soft burgundy glow on hover).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Typography: Space Grotesk or Sora for headings, Inter for body. Large, confident hero text.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Generous whitespace, consistent 8px spacing, subtle grain/noise overlay.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Custom cursor with a soft glow that reacts to hoverable elements.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3D VISUALS (core feature)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HERO: A full-screen interactive 3D scene, built procedurally with no external model files. Use a floating distorted icosahedron/neural-network-style node graph (glowing spheres connected by lines) that slowly rotates, reacts to mouse movement with parallax, and gently pulses. Add a particle starfield in the background. This visually represents AI/ML.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SCROLL-DRIVEN 3D: The camera or scene shifts subtly as the user scrolls between sections (e.g., the node graph rotates or shifts between burgundy and gold per section).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SKILLS: An interactive 3D rotating sphere or cloud of skill labels (drei's &lt;Html&gt; or text sprites) that can be dragged and auto-rotates.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PROJECT CARDS: 3D tilt effect on hover (vanilla-tilt style with perspective and a light-reflection glare).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Performance: lazy-load the canvas, cap devicePixelRatio at 2, reduce particle count on mobile, and pause rendering when off-screen. Provide a static gradient fallback if WebGL is unavailable or the user prefers reduced motion.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SECTIONS (in this order, with sticky glass navbar and smooth anchor scroll)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 Hero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Small label: "Hi there, I'm"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Name: Durva Pawar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Animated typewriter/rotating roles: "Full-Stack Engineer" / "AI/ML Engineer" / "Backend Developer"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One-liner: "I build end-to-end full-stack applications, distributed backend microservices, and deep learning pipelines."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Buttons: "View Projects" (scroll), "Get in Touch" (scroll), and icon links to GitHub and LinkedIn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Location: Pune, Maharashtra, India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Scroll-down indicator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 About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B.Tech AI &amp; Machine Learning student at PES Modern College of Engineering (CGPA 9.47, Honors in Advanced Web Development), with hands-on experience engineering end-to-end full-stack applications, distributed backend microservices, and deep learning pipelines. Three highlight cards: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&amp; Systems: REST APIs with Node.js/Express (TypeScript) and Java/Spring Boot 3, JWT/RBAC/Spring Security, Redis job queues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 &amp; Computer Vision: multi-stage computer vision workflows (U-Net, EfficientNet-B0, Swin Transformer) and resilient Python AI microservices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Web &amp; Mobile: interactive web apps and cross-platform apps with React.js and React Native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animated counters: CGPA 9.47, 35,000+ images trained on, 2 internships.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 Skills (3D skill sphere + grouped list below it)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Languages: Python, Java, C/C++, JavaScript, TypeScript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Frontend &amp; Mobile: React.js, React Native, HTML5, CSS3, Tailwind CSS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&amp; Frameworks: Node.js, Express.js, Spring Boot 3 (Java 21)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Databases &amp; ORM: MongoDB, Mongoose, PostgreSQL, JPA, MySQL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Real-Time &amp; Async: WebSocket, Socket.IO, Redis, BullMQ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AI/ML &amp; Vision: PyTorch, TensorFlow, U-Net, EfficientNet-B0, Swin Transformer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Security &amp; Ops: JWT, bcrypt.js, Spring Security, RBAC, Git, GitHub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Core CS: Data Structures &amp; Algorithms, DBMS, OOP, Operating Systems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only these skills. Do not add any others.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 Experience (vertical animated timeline)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Web Developer Intern, PropMv (July 2026 – Present): Assisted in building a multi-portal full-stack property management SaaS backend using Node.js/Express and MongoDB. Implemented JWT authentication and RBAC middleware for distinct Landlord, HOA, Tenant, and Vendor portals. Supported background task handling with BullMQ, multi-provider email delivery, and real-time Socket.IO messaging.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AI/ML Intern, Atodya (July 2026 – Present): Contributed to TejaLens, an AI-powered skin cancer pre-screening medical device. Developed a two-stage deep learning pipeline combining U-Net segmentation and multi-class classification (EfficientNet-B0 / Swin Transformer), trained on 35,000+ dermoscopic images.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Technical Co-Head, App Club, PESMCOE: Developed and maintained the official App Club website. Organized and led technical events and workshops, including interactive sessions on automation with n8n.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5. Featured Projects (3D-tilt glass cards, each with a tech-tag row, a "Details" modal, and GitHub/Live link buttons as placeholders)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meetsync-AI (Full-Stack Developer): AI-driven meeting orchestration platform (transcription → MoM → decisions → skill matching). Built a Node.js/Express/TypeScript REST API with MongoDB, Redis-backed BullMQ job queues, and asynchronous DOCX/PDF generation. Integrated two Python AI microservices through a resilience layer with circuit breakers, exponential retry, Zod validation, and rate limiting.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BullSight (Backend Developer): Real-time stock market tracking and alert dashboard. Built a Spring Boot 3 (Java 21) REST API backed by PostgreSQL for portfolios, positions, and price alerts using Controller-Service-Repository architecture. Streams real-time stock data via WebSocket integrated with the Finnhub API (OkHttp), secured with Spring Security.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TejaLens (AI/ML, Atodya): AI-powered skin cancer pre-screening device using a two-stage U-Net + EfficientNet-B0/Swin Transformer pipeline on 35,000+ dermoscopic images.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6. Education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B.Tech in AI &amp; ML, PES Modern College of Engineering, CGPA 9.47, Honors in Advanced Web Development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HSC (Class 12), R.R. Shinde Junior College, 76.17%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SSC (Class 10), Sharada English Medium School, 91.40%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7. Certifications &amp; Workshops (compact badge grid)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Fundamentals (IBM), Data Analytics Job Simulation (Deloitte), AI for Beginners (HP LIFE), Python Training (IIT Bombay), C Training (IIT Bombay), Foundation C Beginner Skill Assessment (TechGig), Hands-on Git &amp; GitHub Workshop (IEEE Student Branch, PESMCOE)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8. Contact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Heading: "Let's build something together." Contact form (name, email, message) with validation, plus email pawardurva273@gmail.com, LinkedIn linkedin.com/in/durva-pawar-04640b34a, and GitHub github.com/Durva-3124. Do not display a phone number.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Footer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"© 2026 Durva Pawar" plus social icons and a back-to-top button.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INTERACTIONS &amp; POLISH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Animated preloader (logo/initials with progress) before the 3D scene loads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Scroll progress bar at the top, and active-section highlighting in the navbar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Staggered fade-up reveals on every section and magnetic hover on primary buttons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"Download Resume" button in the navbar (link to /resume.pdf as a placeholder)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Mobile hamburger menu with animated overlay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QUALITY REQUIREMENTS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Fully responsive (360px to 4K), with a simplified 3D scene on mobile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Lighthouse targets: Performance 90+, Accessibility 95+, SEO 100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Semantic HTML, alt text, keyboard focus states, prefers-reduced-motion support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SEO meta tags, Open Graph tags, favicon, and a proper &lt;title&gt;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Clean, commented, componentized code: /components, /sections, /three, /data (keep all portfolio content in one data.ts file so it's easy to edit)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Produce complete working code for every file, not snippets or "rest remains the same."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by outlining the folder structure, then output every file in full.</w:t>
      </w:r>
    </w:p>
    <w:p>
      <w:r>
        <w:br w:type="page"/>
      </w:r>
    </w:p>
    <w:p>
      <w:pPr>
        <w:pStyle w:val="Heading1"/>
        <w:pBdr>
          <w:bottom w:val="single" w:color="800020" w:sz="8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800020"/>
          <w:sz w:val="36"/>
          <w:szCs w:val="36"/>
        </w:rPr>
        <w:t xml:space="preserve">Prompt 2: Personal character layer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Paste right after Prompt 1.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PERSONAL CHARACTER LAYER (overrides the generic hero where they conflict)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site should feel like it belongs to one specific person, not a template. A 3D version of Durva is the host of the whole site.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3D AVATAR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Load /public/models/durva.glb with useGLTF from @react-three/drei. If the file is missing, automatically render a stylized low-poly procedural character (rounded head, simple hair shape, hoodie, glasses optional) so the site never breaks.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Hero layout: avatar on the right, floating beside the glowing neural-network node graph, with the text on the left. On mobile, the avatar sits above the text at a smaller scale.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Idle animation: gentle breathing, random blinking, slight head sway.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 page load, the avatar waves (use the GLB's animation if available, otherwise animate the arm bone or group procedurally).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Head and eyes follow the mouse cursor (clamped rotation, smooth lerp). On touch devices, follow the last tap.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Clicking the avatar triggers a speech bubble with a random line from data.ts (personal.avatarQuotes) and a small jump/spin.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Speech bubble: glassmorphism style, typewriter effect, auto-dismisses after 4 seconds.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AVATAR REACTS TO SCROLL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avatar stays in a small fixed 3D corner widget (bottom-right, collapsible) after the hero and changes pose or props per section: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About: waves and smiles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Skills: types on a floating holographic laptop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Experience: holds a glowing badge or ID card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Projects: points toward the project cards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Contact: thumbs up with a speech bubble saying "Let's talk!"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poses are not available in the model, use simple procedural rotations and floating props (laptop, badge, arrow) around the avatar instead.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"MY DESK" 3D SCENE (between Experience and Projects)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small cozy 3D desk scene built procedurally: laptop showing animated code, a coffee mug with steam particles, a plant, and a lamp with a warm glow. Add 3 clickable objects (laptop, mug, plant), each opening a small popup with a line from personal.deskObjectMessages. If a message is empty, show only the object name.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VOICE AND COPY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Write all copy in first person, warm, confident, and slightly playful, like Durva is talking. Avoid corporate buzzwords.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Section headings should have personality, for example "A little about me", "What I work with", "Where I've been building", "Things I've made", "Say hi".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Add a "Beyond the code" section after Certifications with cards for personal interests, fed from personal.interests (painting, flute, sleeping).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Include a small "Currently" widget in the About section (currently building / learning / exploring) fed from personal.currently. Hide it while the fields are empty.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Show personal.tagline under the hero name or roles.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PERSONAL DETAILS (single source of truth in data.ts)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`personal` object from src/data/personal.ts exactly as provided. Do not invent any values. If a field is empty, hide the component that uses it. accentColor is used site-wide so it can be changed in one place.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EXTRA DELIGHTS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Konami code or pressing "D" triggers confetti and the avatar dances.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Custom 404 page with the avatar shrugging.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Preloader shows the avatar's silhouette filling in with color as progress increases.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Favicon is a small avatar or "DP" monogram in burgundy.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Respect prefers-reduced-motion: freeze the avatar in a still pose and disable dance, confetti, and cursor tracking.</w:t>
      </w:r>
    </w:p>
    <w:p>
      <w:r>
        <w:br w:type="page"/>
      </w:r>
    </w:p>
    <w:p>
      <w:pPr>
        <w:pStyle w:val="Heading1"/>
        <w:pBdr>
          <w:bottom w:val="single" w:color="800020" w:sz="8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800020"/>
          <w:sz w:val="36"/>
          <w:szCs w:val="36"/>
        </w:rPr>
        <w:t xml:space="preserve">Prompt 3: Burgundy theme override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Paste last. It replaces all earlier colour references.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800020"/>
          <w:sz w:val="26"/>
          <w:szCs w:val="26"/>
        </w:rPr>
        <w:t xml:space="preserve">THEME OVERRIDE: BURGUNDY (replaces every earlier violet, cyan or magenta reference)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 accentColor, accentTint and accentSecondary from data.ts and use them as design tokens (CSS variables on :root, mapped into the Tailwind config):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--accent: #800020 (burgundy). Use for button fills, gradients, borders, 3D node graph spheres and particles, and avatar highlights.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--accent-tint: #c2274f (lighter burgundy). Use for text, links, icons, focus rings and glows, because pure #800020 is too dark to read on a dark background.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--accent-secondary: #e0b878 (champagne gold). Use for the second stop in gradients, small highlights, counters and badges.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Background: #0d0709 (warm near-black). Surface/glass cards: rgba(255,255,255,0.04) with a 1px border rgba(194,39,79,0.25) and a soft burgundy glow on hover.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Main gradient: linear-gradient(135deg, #800020, #c2274f 55%, #e0b878).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Light mode: background #fbf6f4, text #1a0d10, accent #800020 for fills and links.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Text on burgundy buttons: white. Make sure every text/background pair passes WCAG AA contrast.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3D scene: node graph and particles in burgundy and champagne gold, with a faint tint-colored bloom or glow. Shift the scene hue slightly per section between burgundy and gold as the user scrolls.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Custom cursor glow, scroll progress bar, active nav highlight, and the favicon monogram "DP" all use the burgundy accent.</w:t>
      </w:r>
    </w:p>
    <w:p>
      <w:r>
        <w:br w:type="page"/>
      </w:r>
    </w:p>
    <w:p>
      <w:pPr>
        <w:pStyle w:val="Heading1"/>
        <w:pBdr>
          <w:bottom w:val="single" w:color="800020" w:sz="8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800020"/>
          <w:sz w:val="36"/>
          <w:szCs w:val="36"/>
        </w:rPr>
        <w:t xml:space="preserve">Part 4: personal.ts data block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Save as src/data/personal.ts. Empty fields keep their components hidden.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src/data/personal.ts: personal details (single source of truth)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const personal = {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tagline: "Take a coffee and fix the code ☕",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Shown in the speech bubble when someone clicks the avatar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avatarQuotes: [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"Chilling 😌",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"Enjoying every bit of it ✨",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"Crazy idea incoming… 💡",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"Take a coffee and fix the code ☕",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Left empty on purpose: the component stays hidden until you fill it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funFacts: [] as string[],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interests: [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title: "Painting 🎨", description: "Where I go to slow down and play with colour." },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title: "Flute 🎶", description: "My way of unwinding, one melody at a time." },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title: "Sleeping 😴", description: "Non-negotiable. Best ideas come after a good nap." },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Left empty: the "Currently" widget stays hidden until you fill it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currently: { building: "", learning: "", exploring: "" },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Mug and plant are empty, so those objects only show their name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deskObjectMessages: {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laptop: "Take a coffee and fix the code.",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mug: "",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plant: "",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Burgundy theme tokens: change here and the whole site updates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accentColor: "#800020",      // burgundy (fills, gradients, 3D)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accentTint: "#c2274f",       // lighter burgundy (text, links, glows)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accentSecondary: "#e0b878",  // champagne gold (gradient partner)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0F1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2026-09-30T13:35:08.821Z</dcterms:created>
  <dcterms:modified xsi:type="dcterms:W3CDTF">2026-09-30T13:35:08.838Z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