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993"/>
        <w:gridCol w:w="916"/>
        <w:gridCol w:w="1195"/>
        <w:gridCol w:w="1268"/>
        <w:gridCol w:w="1525"/>
        <w:gridCol w:w="986"/>
        <w:gridCol w:w="976"/>
      </w:tblGrid>
      <w:tr w:rsidR="00BE393D" w:rsidTr="00E40732">
        <w:tc>
          <w:tcPr>
            <w:tcW w:w="9242" w:type="dxa"/>
            <w:gridSpan w:val="8"/>
          </w:tcPr>
          <w:p w:rsidR="00BE393D" w:rsidRDefault="00BE393D" w:rsidP="00E40732">
            <w:pPr>
              <w:pStyle w:val="Heading2"/>
              <w:outlineLvl w:val="1"/>
            </w:pPr>
            <w:r>
              <w:t>Student table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Stud NO.</w:t>
            </w:r>
          </w:p>
        </w:tc>
        <w:tc>
          <w:tcPr>
            <w:tcW w:w="1015" w:type="dxa"/>
          </w:tcPr>
          <w:p w:rsidR="00BE393D" w:rsidRDefault="00BE393D" w:rsidP="00E40732">
            <w:r>
              <w:t>Short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207" w:type="dxa"/>
          </w:tcPr>
          <w:p w:rsidR="00BE393D" w:rsidRDefault="00BE393D" w:rsidP="00E40732">
            <w:r>
              <w:t>0000</w:t>
            </w:r>
          </w:p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0011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Stud ID.</w:t>
            </w:r>
          </w:p>
        </w:tc>
        <w:tc>
          <w:tcPr>
            <w:tcW w:w="1015" w:type="dxa"/>
          </w:tcPr>
          <w:p w:rsidR="00BE393D" w:rsidRDefault="00BE393D" w:rsidP="00E40732">
            <w:r>
              <w:t>Integer</w:t>
            </w:r>
          </w:p>
        </w:tc>
        <w:tc>
          <w:tcPr>
            <w:tcW w:w="956" w:type="dxa"/>
          </w:tcPr>
          <w:p w:rsidR="00BE393D" w:rsidRDefault="00BE393D" w:rsidP="00E40732">
            <w:r>
              <w:t>4</w:t>
            </w:r>
          </w:p>
        </w:tc>
        <w:tc>
          <w:tcPr>
            <w:tcW w:w="1207" w:type="dxa"/>
          </w:tcPr>
          <w:p w:rsidR="00BE393D" w:rsidRDefault="00BE393D" w:rsidP="00E40732">
            <w:r>
              <w:t>000000</w:t>
            </w:r>
          </w:p>
        </w:tc>
        <w:tc>
          <w:tcPr>
            <w:tcW w:w="1194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112544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Forename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60</w:t>
            </w:r>
          </w:p>
        </w:tc>
        <w:tc>
          <w:tcPr>
            <w:tcW w:w="1207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194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Jason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Surname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60</w:t>
            </w:r>
          </w:p>
        </w:tc>
        <w:tc>
          <w:tcPr>
            <w:tcW w:w="1207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194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Scott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Year</w:t>
            </w:r>
          </w:p>
        </w:tc>
        <w:tc>
          <w:tcPr>
            <w:tcW w:w="1015" w:type="dxa"/>
          </w:tcPr>
          <w:p w:rsidR="00BE393D" w:rsidRDefault="00BE393D" w:rsidP="00E40732">
            <w:r>
              <w:t>byte</w:t>
            </w:r>
          </w:p>
        </w:tc>
        <w:tc>
          <w:tcPr>
            <w:tcW w:w="956" w:type="dxa"/>
          </w:tcPr>
          <w:p w:rsidR="00BE393D" w:rsidRDefault="00BE393D" w:rsidP="00E40732">
            <w:r>
              <w:t>1</w:t>
            </w:r>
          </w:p>
        </w:tc>
        <w:tc>
          <w:tcPr>
            <w:tcW w:w="1207" w:type="dxa"/>
          </w:tcPr>
          <w:p w:rsidR="00BE393D" w:rsidRDefault="00BE393D" w:rsidP="00E40732">
            <w:r>
              <w:t>00</w:t>
            </w:r>
          </w:p>
        </w:tc>
        <w:tc>
          <w:tcPr>
            <w:tcW w:w="1194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13</w:t>
            </w:r>
          </w:p>
        </w:tc>
      </w:tr>
      <w:tr w:rsidR="00BE393D" w:rsidTr="00E40732">
        <w:tc>
          <w:tcPr>
            <w:tcW w:w="1383" w:type="dxa"/>
          </w:tcPr>
          <w:p w:rsidR="00BE393D" w:rsidRDefault="00BE393D" w:rsidP="00E40732">
            <w:r>
              <w:t>Form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10</w:t>
            </w:r>
          </w:p>
        </w:tc>
        <w:tc>
          <w:tcPr>
            <w:tcW w:w="1207" w:type="dxa"/>
          </w:tcPr>
          <w:p w:rsidR="00BE393D" w:rsidRDefault="00BE393D" w:rsidP="00E40732">
            <w:r>
              <w:t>xxx00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Must be 3 letters followed by 2 numbers 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form of the student for outputs.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>
            <w:r>
              <w:t>SLA23</w:t>
            </w:r>
          </w:p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E-mail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100</w:t>
            </w:r>
          </w:p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e-mail of the student to contact their parent or guardian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Telephone NO.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100</w:t>
            </w:r>
          </w:p>
        </w:tc>
        <w:tc>
          <w:tcPr>
            <w:tcW w:w="1207" w:type="dxa"/>
          </w:tcPr>
          <w:p w:rsidR="00BE393D" w:rsidRDefault="00BE393D" w:rsidP="00E40732">
            <w:r>
              <w:t>00000 000000</w:t>
            </w:r>
          </w:p>
        </w:tc>
        <w:tc>
          <w:tcPr>
            <w:tcW w:w="1194" w:type="dxa"/>
          </w:tcPr>
          <w:p w:rsidR="00BE393D" w:rsidRDefault="00BE393D" w:rsidP="00E40732">
            <w:r>
              <w:t>Must be 5 numbers a space and then 6 numbers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phone number of the student to contact their parent or guardian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9242" w:type="dxa"/>
            <w:gridSpan w:val="8"/>
          </w:tcPr>
          <w:p w:rsidR="00BE393D" w:rsidRDefault="00BE393D" w:rsidP="00E40732">
            <w:r>
              <w:t>Teacher table</w:t>
            </w:r>
          </w:p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Staff NO</w:t>
            </w:r>
          </w:p>
        </w:tc>
        <w:tc>
          <w:tcPr>
            <w:tcW w:w="1015" w:type="dxa"/>
          </w:tcPr>
          <w:p w:rsidR="00BE393D" w:rsidRDefault="00BE393D" w:rsidP="00E40732">
            <w:r>
              <w:t>short</w:t>
            </w:r>
          </w:p>
        </w:tc>
        <w:tc>
          <w:tcPr>
            <w:tcW w:w="956" w:type="dxa"/>
          </w:tcPr>
          <w:p w:rsidR="00BE393D" w:rsidRDefault="00BE393D" w:rsidP="00E40732">
            <w:r>
              <w:t>2</w:t>
            </w:r>
          </w:p>
        </w:tc>
        <w:tc>
          <w:tcPr>
            <w:tcW w:w="1207" w:type="dxa"/>
          </w:tcPr>
          <w:p w:rsidR="00BE393D" w:rsidRDefault="00BE393D" w:rsidP="00E40732">
            <w:r>
              <w:t>000</w:t>
            </w:r>
          </w:p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Forename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60</w:t>
            </w:r>
          </w:p>
        </w:tc>
        <w:tc>
          <w:tcPr>
            <w:tcW w:w="1207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lastRenderedPageBreak/>
              <w:t>xxxxxxxxxx</w:t>
            </w:r>
            <w:proofErr w:type="spellEnd"/>
          </w:p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r>
              <w:lastRenderedPageBreak/>
              <w:t xml:space="preserve">Must only contain </w:t>
            </w:r>
            <w:r>
              <w:lastRenderedPageBreak/>
              <w:t>hyphens and letter characters</w:t>
            </w:r>
          </w:p>
        </w:tc>
        <w:tc>
          <w:tcPr>
            <w:tcW w:w="1525" w:type="dxa"/>
          </w:tcPr>
          <w:p w:rsidR="00BE393D" w:rsidRDefault="00BE393D" w:rsidP="00E40732">
            <w:r>
              <w:lastRenderedPageBreak/>
              <w:t xml:space="preserve">To store the teachers </w:t>
            </w:r>
            <w:r>
              <w:lastRenderedPageBreak/>
              <w:t>name for outputs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lastRenderedPageBreak/>
              <w:t>Surname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60</w:t>
            </w:r>
          </w:p>
        </w:tc>
        <w:tc>
          <w:tcPr>
            <w:tcW w:w="1207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194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52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>
            <w:r>
              <w:t>e-mail</w:t>
            </w:r>
          </w:p>
        </w:tc>
        <w:tc>
          <w:tcPr>
            <w:tcW w:w="1015" w:type="dxa"/>
          </w:tcPr>
          <w:p w:rsidR="00BE393D" w:rsidRDefault="00BE393D" w:rsidP="00E40732">
            <w:r>
              <w:t>String</w:t>
            </w:r>
          </w:p>
        </w:tc>
        <w:tc>
          <w:tcPr>
            <w:tcW w:w="956" w:type="dxa"/>
          </w:tcPr>
          <w:p w:rsidR="00BE393D" w:rsidRDefault="00BE393D" w:rsidP="00E40732">
            <w:r>
              <w:t>100</w:t>
            </w:r>
          </w:p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525" w:type="dxa"/>
          </w:tcPr>
          <w:p w:rsidR="00BE393D" w:rsidRDefault="00BE393D" w:rsidP="00E40732">
            <w:r>
              <w:t>To be used to contact the teacher as to the dates of appointments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3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BE393D" w:rsidP="00E40732">
            <w:r w:rsidRPr="00CE19F1">
              <w:t xml:space="preserve">Student </w:t>
            </w:r>
            <w:proofErr w:type="spellStart"/>
            <w:r w:rsidRPr="00CE19F1">
              <w:t>availablity</w:t>
            </w:r>
            <w:proofErr w:type="spellEnd"/>
            <w:r w:rsidRPr="00CE19F1">
              <w:t xml:space="preserve"> </w:t>
            </w:r>
            <w:r>
              <w:t>table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>
              <w:t xml:space="preserve"> NO.</w:t>
            </w:r>
          </w:p>
        </w:tc>
        <w:tc>
          <w:tcPr>
            <w:tcW w:w="1015" w:type="dxa"/>
          </w:tcPr>
          <w:p w:rsidR="00BE393D" w:rsidRDefault="00BE393D" w:rsidP="00E40732">
            <w:r>
              <w:t>Integer</w:t>
            </w:r>
          </w:p>
        </w:tc>
        <w:tc>
          <w:tcPr>
            <w:tcW w:w="956" w:type="dxa"/>
          </w:tcPr>
          <w:p w:rsidR="00BE393D" w:rsidRDefault="00BE393D" w:rsidP="00E40732">
            <w:r>
              <w:t>4</w:t>
            </w:r>
          </w:p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Stud NO.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Short </w:t>
            </w:r>
          </w:p>
        </w:tc>
        <w:tc>
          <w:tcPr>
            <w:tcW w:w="956" w:type="dxa"/>
          </w:tcPr>
          <w:p w:rsidR="00BE393D" w:rsidRDefault="00BE393D" w:rsidP="00E40732">
            <w:r>
              <w:t>2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0000 </w:t>
            </w:r>
          </w:p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Foreign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Day</w:t>
            </w:r>
          </w:p>
        </w:tc>
        <w:tc>
          <w:tcPr>
            <w:tcW w:w="1015" w:type="dxa"/>
          </w:tcPr>
          <w:p w:rsidR="00BE393D" w:rsidRDefault="00BE393D" w:rsidP="00E40732">
            <w:r>
              <w:t>Byte</w:t>
            </w:r>
          </w:p>
        </w:tc>
        <w:tc>
          <w:tcPr>
            <w:tcW w:w="956" w:type="dxa"/>
          </w:tcPr>
          <w:p w:rsidR="00BE393D" w:rsidRDefault="00BE393D" w:rsidP="00E40732">
            <w:r>
              <w:t>1</w:t>
            </w:r>
          </w:p>
        </w:tc>
        <w:tc>
          <w:tcPr>
            <w:tcW w:w="1207" w:type="dxa"/>
          </w:tcPr>
          <w:p w:rsidR="00BE393D" w:rsidRDefault="00BE393D" w:rsidP="00E40732">
            <w:r>
              <w:t>00</w:t>
            </w:r>
          </w:p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Foreign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slot</w:t>
            </w:r>
          </w:p>
        </w:tc>
        <w:tc>
          <w:tcPr>
            <w:tcW w:w="1015" w:type="dxa"/>
          </w:tcPr>
          <w:p w:rsidR="00BE393D" w:rsidRDefault="00BE393D" w:rsidP="00E40732">
            <w:r>
              <w:t>byte</w:t>
            </w:r>
          </w:p>
        </w:tc>
        <w:tc>
          <w:tcPr>
            <w:tcW w:w="956" w:type="dxa"/>
          </w:tcPr>
          <w:p w:rsidR="00BE393D" w:rsidRDefault="00BE393D" w:rsidP="00E40732">
            <w:r>
              <w:t>1</w:t>
            </w:r>
          </w:p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 xml:space="preserve">Available </w:t>
            </w:r>
          </w:p>
        </w:tc>
        <w:tc>
          <w:tcPr>
            <w:tcW w:w="1015" w:type="dxa"/>
          </w:tcPr>
          <w:p w:rsidR="00BE393D" w:rsidRDefault="00BE393D" w:rsidP="00E40732">
            <w:r>
              <w:t>Boolean</w:t>
            </w:r>
          </w:p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to store whether the student is available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BE393D" w:rsidP="00E40732">
            <w:r>
              <w:t>Teacher availability table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>
              <w:t xml:space="preserve"> no.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Staff no.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day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slot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available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BE393D" w:rsidP="00E40732">
            <w:r>
              <w:t>Day table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Day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Start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End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Length</w:t>
            </w:r>
          </w:p>
        </w:tc>
        <w:tc>
          <w:tcPr>
            <w:tcW w:w="1015" w:type="dxa"/>
          </w:tcPr>
          <w:p w:rsidR="00BE393D" w:rsidRDefault="00BE393D" w:rsidP="00E40732">
            <w:r>
              <w:t>integer</w:t>
            </w:r>
          </w:p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r>
              <w:t xml:space="preserve">It will be 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525" w:type="dxa"/>
          </w:tcPr>
          <w:p w:rsidR="00BE393D" w:rsidRDefault="00BE393D" w:rsidP="00E40732">
            <w:r>
              <w:t>It is used to work out how many appointments. If 5 1 hour blocks and if 10 an hour and a half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BE393D" w:rsidP="00E40732">
            <w:r>
              <w:lastRenderedPageBreak/>
              <w:t>Appointments table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 xml:space="preserve">Day 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 / Foreign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Lesson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>
            <w:r>
              <w:t>Primary key / Foreign key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appointment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r>
              <w:t xml:space="preserve">Must when multiplied by the </w:t>
            </w:r>
            <w:proofErr w:type="spellStart"/>
            <w:r>
              <w:t>apointment</w:t>
            </w:r>
            <w:proofErr w:type="spellEnd"/>
            <w:r>
              <w:t xml:space="preserve"> length be within the start to end time.</w:t>
            </w:r>
          </w:p>
        </w:tc>
        <w:tc>
          <w:tcPr>
            <w:tcW w:w="1525" w:type="dxa"/>
          </w:tcPr>
          <w:p w:rsidR="00BE393D" w:rsidRDefault="00BE393D" w:rsidP="00E40732">
            <w:r>
              <w:t>Stores the time as the slot</w:t>
            </w:r>
          </w:p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9242" w:type="dxa"/>
            <w:gridSpan w:val="8"/>
          </w:tcPr>
          <w:p w:rsidR="00BE393D" w:rsidRDefault="00BE393D" w:rsidP="00E40732">
            <w:r>
              <w:t>Lesson table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1015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956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207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194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52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86" w:type="dxa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976" w:type="dxa"/>
          </w:tcPr>
          <w:p w:rsidR="00BE393D" w:rsidRDefault="00BE393D" w:rsidP="00E40732">
            <w:r>
              <w:t>Example data</w:t>
            </w:r>
          </w:p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Stud NO.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>
            <w:r>
              <w:t>Staff NO.</w:t>
            </w:r>
          </w:p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>
            <w:bookmarkStart w:id="0" w:name="_GoBack"/>
            <w:bookmarkEnd w:id="0"/>
          </w:p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  <w:tr w:rsidR="00BE393D" w:rsidTr="00E40732">
        <w:trPr>
          <w:trHeight w:val="20"/>
        </w:trPr>
        <w:tc>
          <w:tcPr>
            <w:tcW w:w="1383" w:type="dxa"/>
          </w:tcPr>
          <w:p w:rsidR="00BE393D" w:rsidRDefault="00BE393D" w:rsidP="00E40732"/>
        </w:tc>
        <w:tc>
          <w:tcPr>
            <w:tcW w:w="1015" w:type="dxa"/>
          </w:tcPr>
          <w:p w:rsidR="00BE393D" w:rsidRDefault="00BE393D" w:rsidP="00E40732"/>
        </w:tc>
        <w:tc>
          <w:tcPr>
            <w:tcW w:w="956" w:type="dxa"/>
          </w:tcPr>
          <w:p w:rsidR="00BE393D" w:rsidRDefault="00BE393D" w:rsidP="00E40732"/>
        </w:tc>
        <w:tc>
          <w:tcPr>
            <w:tcW w:w="1207" w:type="dxa"/>
          </w:tcPr>
          <w:p w:rsidR="00BE393D" w:rsidRDefault="00BE393D" w:rsidP="00E40732"/>
        </w:tc>
        <w:tc>
          <w:tcPr>
            <w:tcW w:w="1194" w:type="dxa"/>
          </w:tcPr>
          <w:p w:rsidR="00BE393D" w:rsidRDefault="00BE393D" w:rsidP="00E40732"/>
        </w:tc>
        <w:tc>
          <w:tcPr>
            <w:tcW w:w="1525" w:type="dxa"/>
          </w:tcPr>
          <w:p w:rsidR="00BE393D" w:rsidRDefault="00BE393D" w:rsidP="00E40732"/>
        </w:tc>
        <w:tc>
          <w:tcPr>
            <w:tcW w:w="986" w:type="dxa"/>
          </w:tcPr>
          <w:p w:rsidR="00BE393D" w:rsidRDefault="00BE393D" w:rsidP="00E40732"/>
        </w:tc>
        <w:tc>
          <w:tcPr>
            <w:tcW w:w="976" w:type="dxa"/>
          </w:tcPr>
          <w:p w:rsidR="00BE393D" w:rsidRDefault="00BE393D" w:rsidP="00E40732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26504D"/>
    <w:rsid w:val="003569EC"/>
    <w:rsid w:val="003A5507"/>
    <w:rsid w:val="00686458"/>
    <w:rsid w:val="008A3D62"/>
    <w:rsid w:val="00A10D8E"/>
    <w:rsid w:val="00B35A1F"/>
    <w:rsid w:val="00BE393D"/>
    <w:rsid w:val="00BF3537"/>
    <w:rsid w:val="00D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7</cp:revision>
  <dcterms:created xsi:type="dcterms:W3CDTF">2013-01-22T14:29:00Z</dcterms:created>
  <dcterms:modified xsi:type="dcterms:W3CDTF">2013-01-29T11:09:00Z</dcterms:modified>
</cp:coreProperties>
</file>