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06" w:rsidRDefault="000D305C" w:rsidP="00CA4B66">
      <w:pPr>
        <w:pStyle w:val="Title"/>
        <w:jc w:val="both"/>
      </w:pPr>
      <w:r>
        <w:t>Monte Carlo simulacija</w:t>
      </w:r>
    </w:p>
    <w:p w:rsidR="000D305C" w:rsidRDefault="00CA4B66" w:rsidP="00CA4B66">
      <w:pPr>
        <w:jc w:val="both"/>
      </w:pPr>
      <w:r>
        <w:t>Serijska i paralel</w:t>
      </w:r>
      <w:r w:rsidR="000D305C">
        <w:t xml:space="preserve">na implementacija Monte Carlo simulacije u programski jezicima Python i Go uz vizuelizaciju dobijenih rezultata u </w:t>
      </w:r>
      <w:r>
        <w:t>programskom jeziku Pharo.</w:t>
      </w:r>
      <w:r w:rsidR="005C644B">
        <w:t xml:space="preserve"> Monte Carlo simulacija spada u kategoriju probabilističkih aproksimativnih tehnika za simulaciju i predikciju. Zasnovana je na </w:t>
      </w:r>
      <w:hyperlink r:id="rId6" w:anchor=":~:text=In%20probability%20theory%2C%20the%20law,a%20large%20number%20of%20times.&amp;text=For%20example%2C%20while%20a%20casino,a%20large%20number%20of%20spins." w:history="1">
        <w:r w:rsidR="005C644B" w:rsidRPr="005C644B">
          <w:rPr>
            <w:rStyle w:val="Hyperlink"/>
          </w:rPr>
          <w:t>teoriji velikih brojeva</w:t>
        </w:r>
      </w:hyperlink>
      <w:r w:rsidR="005C644B">
        <w:t xml:space="preserve"> i </w:t>
      </w:r>
      <w:hyperlink r:id="rId7" w:history="1">
        <w:r w:rsidR="005C644B">
          <w:rPr>
            <w:rStyle w:val="Hyperlink"/>
          </w:rPr>
          <w:t>teoriji slučajnog uzrokovanja</w:t>
        </w:r>
      </w:hyperlink>
      <w:r w:rsidR="005C644B">
        <w:t>.</w:t>
      </w:r>
      <w:r w:rsidR="00B64484">
        <w:t xml:space="preserve"> Osnovna ideja koja se krije iza Monte Carlo simulacije je da sa porastom broja simulacija eksperimentalna verovatnoća se približava (konvergira) teorijskoj verovatnoći</w:t>
      </w:r>
      <w:r w:rsidR="00245761">
        <w:t xml:space="preserve"> (npr.kada bacamo novčić ako imamo jako puno pokušaja bacanja onda ć</w:t>
      </w:r>
      <w:r w:rsidR="00245761" w:rsidRPr="00245761">
        <w:t>e odnos pismo gla</w:t>
      </w:r>
      <w:r w:rsidR="00245761">
        <w:t>va biti pibliž</w:t>
      </w:r>
      <w:r w:rsidR="00245761" w:rsidRPr="00245761">
        <w:t>no 50%-50%)</w:t>
      </w:r>
      <w:r w:rsidR="00B64484">
        <w:t>.</w:t>
      </w:r>
    </w:p>
    <w:p w:rsidR="00B64484" w:rsidRDefault="00EB20BC" w:rsidP="00EB20BC">
      <w:pPr>
        <w:jc w:val="center"/>
      </w:pPr>
      <w:r>
        <w:rPr>
          <w:noProof/>
        </w:rPr>
        <w:drawing>
          <wp:inline distT="0" distB="0" distL="0" distR="0">
            <wp:extent cx="4029075" cy="4029075"/>
            <wp:effectExtent l="19050" t="0" r="9525" b="0"/>
            <wp:docPr id="3" name="Picture 2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C" w:rsidRDefault="00EB20BC" w:rsidP="00EB20BC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1</w:t>
        </w:r>
      </w:fldSimple>
      <w:r>
        <w:t xml:space="preserve"> Teorija velikih brojeva na primeru bacanja novčića</w:t>
      </w:r>
    </w:p>
    <w:p w:rsidR="000D305C" w:rsidRPr="00176754" w:rsidRDefault="000D305C" w:rsidP="00176754">
      <w:pPr>
        <w:pStyle w:val="Heading1"/>
      </w:pPr>
      <w:r w:rsidRPr="00176754">
        <w:t xml:space="preserve">Specifikacija problema </w:t>
      </w:r>
    </w:p>
    <w:p w:rsidR="00CA4B66" w:rsidRDefault="00A23AC3" w:rsidP="00CA4B66">
      <w:pPr>
        <w:jc w:val="both"/>
      </w:pPr>
      <w:hyperlink r:id="rId9" w:history="1">
        <w:r w:rsidR="00D14FD9" w:rsidRPr="00D14FD9">
          <w:rPr>
            <w:rStyle w:val="Hyperlink"/>
          </w:rPr>
          <w:t>Monte Carlo simulacija</w:t>
        </w:r>
      </w:hyperlink>
      <w:r w:rsidR="00D14FD9">
        <w:t xml:space="preserve"> </w:t>
      </w:r>
      <w:r w:rsidR="00B152B1">
        <w:t>ima širok dijapazon primene. U ovo radu Monte Carlo simulacija će se primeniti u dve obalsti:</w:t>
      </w:r>
    </w:p>
    <w:p w:rsidR="00B152B1" w:rsidRDefault="00B152B1" w:rsidP="00B152B1">
      <w:pPr>
        <w:pStyle w:val="ListParagraph"/>
        <w:numPr>
          <w:ilvl w:val="0"/>
          <w:numId w:val="1"/>
        </w:numPr>
        <w:jc w:val="both"/>
      </w:pPr>
      <w:r>
        <w:t>Simulacija izračunavanja broja π</w:t>
      </w:r>
    </w:p>
    <w:p w:rsidR="00B152B1" w:rsidRDefault="00B152B1" w:rsidP="00B152B1">
      <w:pPr>
        <w:pStyle w:val="ListParagraph"/>
        <w:numPr>
          <w:ilvl w:val="0"/>
          <w:numId w:val="1"/>
        </w:numPr>
        <w:jc w:val="both"/>
      </w:pPr>
      <w:r>
        <w:t>Simulacija predikcije cene finansijske aktive (akcije, obveznice, derivati, kripto valute, itd.)</w:t>
      </w:r>
    </w:p>
    <w:p w:rsidR="00176754" w:rsidRDefault="00176754" w:rsidP="00176754">
      <w:pPr>
        <w:pStyle w:val="Heading2"/>
      </w:pPr>
      <w:r>
        <w:lastRenderedPageBreak/>
        <w:t>Simulacija izračunavanja broja π</w:t>
      </w:r>
    </w:p>
    <w:p w:rsidR="00E94D51" w:rsidRDefault="009D7BA8" w:rsidP="00E94D51">
      <w:pPr>
        <w:jc w:val="both"/>
      </w:pPr>
      <w:r>
        <w:t>Monte Carlo simulacija mož</w:t>
      </w:r>
      <w:r w:rsidR="00D14FD9">
        <w:t xml:space="preserve">e da posluži u izračunavanju broja π.  </w:t>
      </w:r>
      <w:r w:rsidR="00E94D51">
        <w:t>Ako imamo kvadrat i u kvadratu imamo krug odnos površina kruga i kvadr</w:t>
      </w:r>
      <w:r w:rsidR="008801EB">
        <w:t>a</w:t>
      </w:r>
      <w:r w:rsidR="00E94D51">
        <w:t xml:space="preserve">ta je π/4. </w:t>
      </w:r>
    </w:p>
    <w:p w:rsidR="00E94D51" w:rsidRDefault="00E94D51" w:rsidP="00E94D51">
      <w:pPr>
        <w:jc w:val="center"/>
      </w:pPr>
      <w:r>
        <w:rPr>
          <w:noProof/>
        </w:rPr>
        <w:drawing>
          <wp:inline distT="0" distB="0" distL="0" distR="0">
            <wp:extent cx="2971800" cy="2971800"/>
            <wp:effectExtent l="19050" t="0" r="0" b="0"/>
            <wp:docPr id="4" name="Picture 3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51" w:rsidRDefault="00E94D51" w:rsidP="00E94D51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2</w:t>
        </w:r>
      </w:fldSimple>
      <w:r>
        <w:t xml:space="preserve"> </w:t>
      </w:r>
      <w:r w:rsidRPr="00E94D51">
        <w:t>Simulacija izračunavanja broja π</w:t>
      </w:r>
    </w:p>
    <w:p w:rsidR="00B152B1" w:rsidRDefault="00E94D51" w:rsidP="00E94D51">
      <w:pPr>
        <w:jc w:val="both"/>
      </w:pPr>
      <w:r>
        <w:t>Ovaj odnos približno možemo da dobijemo ako površinu kvadrata "izbombardujemo" tačkama i onda napravimo odnos tačke koje su upale u krug/ukupan broj tačaka. Množenjem ovog odnosa sa 4 dobija se približna vrednost broja π koja je sve tačnija i tačnija kako povećavamo broj simulacija.</w:t>
      </w:r>
    </w:p>
    <w:p w:rsidR="00176754" w:rsidRDefault="00176754" w:rsidP="00176754">
      <w:pPr>
        <w:pStyle w:val="Heading2"/>
      </w:pPr>
      <w:r>
        <w:t>Simulacija predikcije cene finansijske aktive</w:t>
      </w:r>
    </w:p>
    <w:p w:rsidR="001B426E" w:rsidRDefault="002D7ABF" w:rsidP="001B426E">
      <w:pPr>
        <w:jc w:val="both"/>
      </w:pPr>
      <w:r>
        <w:t xml:space="preserve">Kako bi decision maker-i doneli ispravnu investicionu odluku u pogledu kupovine ili prodaje </w:t>
      </w:r>
      <w:hyperlink r:id="rId11" w:history="1">
        <w:r w:rsidRPr="002D7ABF">
          <w:rPr>
            <w:rStyle w:val="Hyperlink"/>
          </w:rPr>
          <w:t>finansijske aktive</w:t>
        </w:r>
      </w:hyperlink>
      <w:r>
        <w:t xml:space="preserve"> neophodno je da izvrše korektnu predikciju cene finansijske aktive.</w:t>
      </w:r>
      <w:r w:rsidR="005F38F3">
        <w:t xml:space="preserve"> Monte Carlo simulacija može da pomogne u predikciji cena finansijske aktive.</w:t>
      </w:r>
      <w:r w:rsidR="00003C14">
        <w:t xml:space="preserve"> </w:t>
      </w:r>
      <w:r w:rsidR="001B426E">
        <w:t xml:space="preserve">Povlačenjem podatke o kretanju cena akcija sa berze dolazimo do istorijskih podataka. Buduća cena akcija može da se izračuna preko formule za </w:t>
      </w:r>
      <w:hyperlink r:id="rId12" w:history="1">
        <w:r w:rsidR="001B426E" w:rsidRPr="001B426E">
          <w:rPr>
            <w:rStyle w:val="Hyperlink"/>
          </w:rPr>
          <w:t>eksponencijalni rast</w:t>
        </w:r>
      </w:hyperlink>
      <w:r w:rsidR="001B426E">
        <w:t xml:space="preserve"> koja uključuje </w:t>
      </w:r>
      <w:hyperlink r:id="rId13" w:history="1">
        <w:r w:rsidR="001B426E" w:rsidRPr="001B426E">
          <w:rPr>
            <w:rStyle w:val="Hyperlink"/>
          </w:rPr>
          <w:t>volatilnost</w:t>
        </w:r>
      </w:hyperlink>
      <w:r w:rsidR="001B426E">
        <w:t xml:space="preserve"> i  </w:t>
      </w:r>
      <w:hyperlink r:id="rId14" w:history="1">
        <w:r w:rsidR="001B426E">
          <w:rPr>
            <w:rStyle w:val="Hyperlink"/>
          </w:rPr>
          <w:t>kontinuelnu stopu</w:t>
        </w:r>
        <w:r w:rsidR="001B426E" w:rsidRPr="001B426E">
          <w:rPr>
            <w:rStyle w:val="Hyperlink"/>
          </w:rPr>
          <w:t xml:space="preserve"> prinosa</w:t>
        </w:r>
      </w:hyperlink>
      <w:r w:rsidR="001B426E">
        <w:t>. Volatilnost i kontinuelna stopa prinosa se računaju na osnovu istorijskih podataka.</w:t>
      </w:r>
    </w:p>
    <w:p w:rsidR="001B426E" w:rsidRDefault="001B426E" w:rsidP="001B426E">
      <w:pPr>
        <w:jc w:val="both"/>
      </w:pPr>
    </w:p>
    <w:p w:rsidR="00C560AA" w:rsidRDefault="00C560AA" w:rsidP="001B426E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Next Day’s Price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Today’s Price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×</m:t>
          </m:r>
          <m:sSup>
            <m:sSup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11111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Drift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11111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Random Value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111111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111111"/>
                  <w:sz w:val="2"/>
                  <w:szCs w:val="2"/>
                  <w:shd w:val="clear" w:color="auto" w:fill="FFFFFF"/>
                </w:rPr>
                <m:t>​</m:t>
              </m:r>
            </m:sup>
          </m:sSup>
        </m:oMath>
      </m:oMathPara>
    </w:p>
    <w:p w:rsidR="001B426E" w:rsidRDefault="00C560AA" w:rsidP="00C560AA">
      <w:pPr>
        <w:pStyle w:val="Caption"/>
        <w:jc w:val="center"/>
      </w:pPr>
      <w:bookmarkStart w:id="0" w:name="_Ref46824685"/>
      <w:r>
        <w:t xml:space="preserve">Formula </w:t>
      </w:r>
      <w:fldSimple w:instr=" SEQ Formula \* ARABIC ">
        <w:r w:rsidR="009D7BA8">
          <w:rPr>
            <w:noProof/>
          </w:rPr>
          <w:t>1</w:t>
        </w:r>
      </w:fldSimple>
      <w:r>
        <w:t xml:space="preserve"> Buduća cena finansijske aktive</w:t>
      </w:r>
      <w:bookmarkEnd w:id="0"/>
    </w:p>
    <w:p w:rsidR="001B426E" w:rsidRDefault="009C7625" w:rsidP="001B426E">
      <w:pPr>
        <w:jc w:val="both"/>
      </w:pPr>
      <w:r>
        <w:t>Sa što već</w:t>
      </w:r>
      <w:r w:rsidR="001B426E">
        <w:t>i</w:t>
      </w:r>
      <w:r>
        <w:t>m brojem simulacija dobijamo familiju krivih koje formiraju</w:t>
      </w:r>
      <w:r w:rsidR="001B426E">
        <w:t xml:space="preserve"> zvonastu</w:t>
      </w:r>
      <w:r>
        <w:t xml:space="preserve"> </w:t>
      </w:r>
      <w:r w:rsidR="001B426E">
        <w:t>(normalnu) distibuciju.</w:t>
      </w:r>
      <w:r>
        <w:t xml:space="preserve"> Svaka kriva predstavlja jednu simulaciju tj. predikciju buduće cene finansijske aktive. </w:t>
      </w:r>
      <w:r w:rsidR="001B426E">
        <w:t>Sa velik</w:t>
      </w:r>
      <w:r>
        <w:t>im brojem simulacija imamo aparat sa kojim možemo sa određenom verovatnoćom da tvrdimo kako će se cena akcija kretati u buduć</w:t>
      </w:r>
      <w:r w:rsidR="001B426E">
        <w:t>nosti.</w:t>
      </w:r>
    </w:p>
    <w:p w:rsidR="001B426E" w:rsidRDefault="009C7625" w:rsidP="001B426E">
      <w:pPr>
        <w:jc w:val="both"/>
      </w:pPr>
      <w:r>
        <w:lastRenderedPageBreak/>
        <w:t xml:space="preserve">Simulacije formiraju </w:t>
      </w:r>
      <w:hyperlink r:id="rId15" w:history="1">
        <w:r w:rsidR="00CF4CE2" w:rsidRPr="00CF4CE2">
          <w:rPr>
            <w:rStyle w:val="Hyperlink"/>
          </w:rPr>
          <w:t>fen dijagram</w:t>
        </w:r>
      </w:hyperlink>
      <w:r>
        <w:t xml:space="preserve"> gde jasno </w:t>
      </w:r>
      <w:r w:rsidR="001B426E">
        <w:t>vidimo koja od simulacija je najverovatnija da se desi, a koje su manje verovatne da se dese.</w:t>
      </w:r>
      <w:r w:rsidR="00CF4CE2">
        <w:t xml:space="preserve"> Najverovatnije predikcije su one koje se nalaze u koridoru +/-  jedna standardna devijacija (σ) , dok su manje verovatne predikcije koje se nalaze u koridoru +/- dve standardne devijacije (2σ) i +/-  tri standardne devijacije (3σ).</w:t>
      </w:r>
    </w:p>
    <w:p w:rsidR="00741E02" w:rsidRDefault="00741E02" w:rsidP="001B426E">
      <w:pPr>
        <w:jc w:val="both"/>
      </w:pPr>
      <w:r>
        <w:rPr>
          <w:noProof/>
        </w:rPr>
        <w:drawing>
          <wp:inline distT="0" distB="0" distL="0" distR="0">
            <wp:extent cx="5943600" cy="2853055"/>
            <wp:effectExtent l="19050" t="0" r="0" b="0"/>
            <wp:docPr id="2" name="Picture 1" descr="f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8E" w:rsidRDefault="006D428E" w:rsidP="006D428E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3</w:t>
        </w:r>
      </w:fldSimple>
      <w:r>
        <w:t xml:space="preserve"> </w:t>
      </w:r>
      <w:r w:rsidR="008801EB">
        <w:t>Fen dijagram različ</w:t>
      </w:r>
      <w:r w:rsidRPr="006D428E">
        <w:t>ite simulacije kretanja cene</w:t>
      </w:r>
    </w:p>
    <w:p w:rsidR="00664895" w:rsidRDefault="001F7532" w:rsidP="00D7088E">
      <w:pPr>
        <w:jc w:val="center"/>
      </w:pPr>
      <w:r>
        <w:rPr>
          <w:noProof/>
        </w:rPr>
        <w:drawing>
          <wp:inline distT="0" distB="0" distL="0" distR="0">
            <wp:extent cx="5744108" cy="3638550"/>
            <wp:effectExtent l="19050" t="0" r="8992" b="0"/>
            <wp:docPr id="5" name="Picture 4" descr="LognormalandNormalDistribution1-7ffee664ca9444a4b2c85c2eac982a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normalandNormalDistribution1-7ffee664ca9444a4b2c85c2eac982a0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36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32" w:rsidRDefault="001F7532" w:rsidP="00D7088E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4</w:t>
        </w:r>
      </w:fldSimple>
      <w:r>
        <w:t xml:space="preserve"> Normalna distribucija</w:t>
      </w:r>
    </w:p>
    <w:p w:rsidR="001F7532" w:rsidRPr="00664895" w:rsidRDefault="001F7532" w:rsidP="00664895"/>
    <w:p w:rsidR="00CA4B66" w:rsidRDefault="00CA4B66" w:rsidP="00176754">
      <w:pPr>
        <w:pStyle w:val="Heading1"/>
      </w:pPr>
      <w:r>
        <w:t>Serijski pristup</w:t>
      </w:r>
    </w:p>
    <w:p w:rsidR="00B152B1" w:rsidRDefault="001D3341" w:rsidP="00F45397">
      <w:pPr>
        <w:pStyle w:val="ListParagraph"/>
        <w:numPr>
          <w:ilvl w:val="0"/>
          <w:numId w:val="3"/>
        </w:numPr>
        <w:jc w:val="both"/>
      </w:pPr>
      <w:r>
        <w:t>Serijski pristup simulacije</w:t>
      </w:r>
      <w:r w:rsidR="00B7557C" w:rsidRPr="00B7557C">
        <w:t xml:space="preserve"> izračunavanja broja π</w:t>
      </w:r>
    </w:p>
    <w:p w:rsidR="001D3341" w:rsidRDefault="001D3341" w:rsidP="001D3341">
      <w:pPr>
        <w:pStyle w:val="ListParagraph"/>
        <w:numPr>
          <w:ilvl w:val="1"/>
          <w:numId w:val="3"/>
        </w:numPr>
        <w:jc w:val="both"/>
      </w:pPr>
      <w:r>
        <w:t>Na pseudo slučajan način odredimo koordinatu x</w:t>
      </w:r>
      <w:r w:rsidR="00370FF8">
        <w:t xml:space="preserve"> na interval [0,1]</w:t>
      </w:r>
    </w:p>
    <w:p w:rsidR="001D3341" w:rsidRDefault="001D3341" w:rsidP="001D3341">
      <w:pPr>
        <w:pStyle w:val="ListParagraph"/>
        <w:numPr>
          <w:ilvl w:val="1"/>
          <w:numId w:val="3"/>
        </w:numPr>
        <w:jc w:val="both"/>
      </w:pPr>
      <w:r>
        <w:t>Na pseudo slučajan način odredimo koordinatu y</w:t>
      </w:r>
      <w:r w:rsidR="00370FF8" w:rsidRPr="00370FF8">
        <w:t xml:space="preserve"> </w:t>
      </w:r>
      <w:r w:rsidR="00370FF8">
        <w:t>na interval [0,1]</w:t>
      </w:r>
    </w:p>
    <w:p w:rsidR="001D3341" w:rsidRDefault="001D3341" w:rsidP="001D3341">
      <w:pPr>
        <w:pStyle w:val="ListParagraph"/>
        <w:numPr>
          <w:ilvl w:val="1"/>
          <w:numId w:val="3"/>
        </w:numPr>
        <w:jc w:val="both"/>
      </w:pPr>
      <w:r>
        <w:t>Dobili smo tačku sa koordinatama (x,y)</w:t>
      </w:r>
    </w:p>
    <w:p w:rsidR="00111F7E" w:rsidRDefault="00111F7E" w:rsidP="001D3341">
      <w:pPr>
        <w:pStyle w:val="ListParagraph"/>
        <w:numPr>
          <w:ilvl w:val="1"/>
          <w:numId w:val="3"/>
        </w:numPr>
        <w:jc w:val="both"/>
      </w:pPr>
      <w:r>
        <w:t>Radimo sa jediničnom kružnicom čiji je centar u koordinatnom početku (0,0) ,a radijus r=1</w:t>
      </w:r>
    </w:p>
    <w:p w:rsidR="00370FF8" w:rsidRDefault="00111F7E" w:rsidP="001D3341">
      <w:pPr>
        <w:pStyle w:val="ListParagraph"/>
        <w:numPr>
          <w:ilvl w:val="1"/>
          <w:numId w:val="3"/>
        </w:numPr>
        <w:jc w:val="both"/>
      </w:pPr>
      <w:r>
        <w:t>Proveravamo da li je udaljenost novo formirane tačke manja od 1</w:t>
      </w:r>
    </w:p>
    <w:p w:rsidR="00111F7E" w:rsidRDefault="00111F7E" w:rsidP="00111F7E">
      <w:pPr>
        <w:pStyle w:val="ListParagraph"/>
        <w:numPr>
          <w:ilvl w:val="2"/>
          <w:numId w:val="3"/>
        </w:numPr>
        <w:jc w:val="both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&lt;r</w:t>
      </w:r>
      <w:r>
        <w:rPr>
          <w:vertAlign w:val="superscript"/>
        </w:rPr>
        <w:t>2</w:t>
      </w:r>
      <w:r>
        <w:t xml:space="preserve"> odnosno u slučaju jedinične kružnice </w:t>
      </w:r>
      <w:r w:rsidR="009667EB">
        <w:t>x</w:t>
      </w:r>
      <w:r w:rsidR="009667EB">
        <w:rPr>
          <w:vertAlign w:val="superscript"/>
        </w:rPr>
        <w:t>2</w:t>
      </w:r>
      <w:r w:rsidR="009667EB">
        <w:t>+y</w:t>
      </w:r>
      <w:r w:rsidR="009667EB">
        <w:rPr>
          <w:vertAlign w:val="superscript"/>
        </w:rPr>
        <w:t>2</w:t>
      </w:r>
      <w:r w:rsidR="009667EB">
        <w:t>&lt;1 (tačka se nalazi unutar kružnice)</w:t>
      </w:r>
    </w:p>
    <w:p w:rsidR="009667EB" w:rsidRDefault="009667EB" w:rsidP="009667EB">
      <w:pPr>
        <w:pStyle w:val="ListParagraph"/>
        <w:numPr>
          <w:ilvl w:val="2"/>
          <w:numId w:val="3"/>
        </w:numPr>
        <w:jc w:val="both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=</w:t>
      </w:r>
      <w:r>
        <w:t>r</w:t>
      </w:r>
      <w:r>
        <w:rPr>
          <w:vertAlign w:val="superscript"/>
        </w:rPr>
        <w:t>2</w:t>
      </w:r>
      <w:r>
        <w:t xml:space="preserve"> odnosno u slučaju jedinične kružnice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=</w:t>
      </w:r>
      <w:r>
        <w:t>1 (tačka</w:t>
      </w:r>
      <w:r w:rsidR="00F03314">
        <w:t xml:space="preserve"> se nalazi na</w:t>
      </w:r>
      <w:r>
        <w:t xml:space="preserve"> kruž</w:t>
      </w:r>
      <w:r w:rsidR="00F03314">
        <w:t>nici</w:t>
      </w:r>
      <w:r>
        <w:t>)</w:t>
      </w:r>
    </w:p>
    <w:p w:rsidR="00111F7E" w:rsidRDefault="009667EB" w:rsidP="009667EB">
      <w:pPr>
        <w:pStyle w:val="ListParagraph"/>
        <w:numPr>
          <w:ilvl w:val="2"/>
          <w:numId w:val="3"/>
        </w:numPr>
        <w:jc w:val="both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&gt;</w:t>
      </w:r>
      <w:r>
        <w:t>r</w:t>
      </w:r>
      <w:r>
        <w:rPr>
          <w:vertAlign w:val="superscript"/>
        </w:rPr>
        <w:t>2</w:t>
      </w:r>
      <w:r>
        <w:t xml:space="preserve"> odnosno u slučaju jedinične kružnice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&gt;</w:t>
      </w:r>
      <w:r>
        <w:t>1 (tačka</w:t>
      </w:r>
      <w:r w:rsidR="00F03314">
        <w:t xml:space="preserve"> se nalazi van</w:t>
      </w:r>
      <w:r>
        <w:t xml:space="preserve"> kružnice)</w:t>
      </w:r>
    </w:p>
    <w:p w:rsidR="00111F7E" w:rsidRDefault="00A06DB4" w:rsidP="001D3341">
      <w:pPr>
        <w:pStyle w:val="ListParagraph"/>
        <w:numPr>
          <w:ilvl w:val="1"/>
          <w:numId w:val="3"/>
        </w:numPr>
        <w:jc w:val="both"/>
      </w:pPr>
      <w:r>
        <w:t>Ukoliko se tačka nalazi unutar kružnice uvećavamo brojač tačaka unutar kružnice</w:t>
      </w:r>
    </w:p>
    <w:p w:rsidR="00A06DB4" w:rsidRDefault="00A06DB4" w:rsidP="001D3341">
      <w:pPr>
        <w:pStyle w:val="ListParagraph"/>
        <w:numPr>
          <w:ilvl w:val="1"/>
          <w:numId w:val="3"/>
        </w:numPr>
        <w:jc w:val="both"/>
      </w:pPr>
      <w:r>
        <w:t>Ukupan broj simulacija predstavlja ukupan broj tačaka kojima se “bombarduje” površina kvadrata opisanog oko jedinične kružnice</w:t>
      </w:r>
    </w:p>
    <w:p w:rsidR="00A06DB4" w:rsidRDefault="00A06DB4" w:rsidP="001D3341">
      <w:pPr>
        <w:pStyle w:val="ListParagraph"/>
        <w:numPr>
          <w:ilvl w:val="1"/>
          <w:numId w:val="3"/>
        </w:numPr>
        <w:jc w:val="both"/>
      </w:pPr>
      <w:r>
        <w:t>Zbog odnosa površine kruga i površine kvadrata koja iznosi π/4 odnos broja tačaka unutar kružnice i ukupnog broja tačaka množimo sa 4 kako bismo dobili aproksimiranu vrednost broja π</w:t>
      </w:r>
    </w:p>
    <w:p w:rsidR="00A06DB4" w:rsidRPr="00A06DB4" w:rsidRDefault="00A06DB4" w:rsidP="001D3341">
      <w:pPr>
        <w:pStyle w:val="ListParagraph"/>
        <w:numPr>
          <w:ilvl w:val="1"/>
          <w:numId w:val="3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Broj </m:t>
            </m:r>
            <m:r>
              <m:rPr>
                <m:sty m:val="p"/>
              </m:rPr>
              <w:rPr>
                <w:rFonts w:ascii="Cambria Math" w:hAnsi="Cambria Math"/>
              </w:rPr>
              <m:t>tač</m:t>
            </m:r>
            <m:r>
              <m:rPr>
                <m:sty m:val="p"/>
              </m:rPr>
              <w:rPr>
                <w:rFonts w:ascii="Cambria Math"/>
              </w:rPr>
              <m:t>aka u krugu</m:t>
            </m:r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</m:t>
            </m:r>
            <m:r>
              <m:rPr>
                <m:sty m:val="p"/>
              </m:rPr>
              <w:rPr>
                <w:rFonts w:ascii="Cambria Math" w:hAnsi="Cambria Math"/>
              </w:rPr>
              <m:t>aka</m:t>
            </m:r>
          </m:den>
        </m:f>
      </m:oMath>
    </w:p>
    <w:p w:rsidR="00A06DB4" w:rsidRDefault="004429C8" w:rsidP="001D3341">
      <w:pPr>
        <w:pStyle w:val="ListParagraph"/>
        <w:numPr>
          <w:ilvl w:val="1"/>
          <w:numId w:val="3"/>
        </w:numPr>
        <w:jc w:val="both"/>
      </w:pPr>
      <w:r>
        <w:t>Izračunali smo približno vrednost broja π koja je sve tačnija i tačnija kako povećavamo broj simulacija odnosno broj tačaka sa kojim “bombardujemo” površinu kvadrata</w:t>
      </w:r>
    </w:p>
    <w:p w:rsidR="00FF74B6" w:rsidRDefault="00FF74B6" w:rsidP="00F45397">
      <w:pPr>
        <w:pStyle w:val="ListParagraph"/>
        <w:numPr>
          <w:ilvl w:val="0"/>
          <w:numId w:val="3"/>
        </w:numPr>
        <w:jc w:val="both"/>
      </w:pPr>
      <w:r w:rsidRPr="00B7557C">
        <w:t>Serijski pristup</w:t>
      </w:r>
      <w:r w:rsidR="001D3341">
        <w:t xml:space="preserve"> </w:t>
      </w:r>
      <w:r w:rsidRPr="00FF74B6">
        <w:t>predikcije cene finansijske aktive</w:t>
      </w:r>
    </w:p>
    <w:p w:rsidR="001D3341" w:rsidRDefault="00EC79D7" w:rsidP="001D3341">
      <w:pPr>
        <w:pStyle w:val="ListParagraph"/>
        <w:numPr>
          <w:ilvl w:val="1"/>
          <w:numId w:val="3"/>
        </w:numPr>
        <w:jc w:val="both"/>
      </w:pPr>
      <w:r>
        <w:t xml:space="preserve">Povlačimo finansijske </w:t>
      </w:r>
      <w:r w:rsidR="00C93B28">
        <w:t>podatke preko</w:t>
      </w:r>
      <w:r>
        <w:t xml:space="preserve"> berzanskog API-a</w:t>
      </w:r>
    </w:p>
    <w:p w:rsidR="00DD6F26" w:rsidRDefault="00DD6F26" w:rsidP="001D3341">
      <w:pPr>
        <w:pStyle w:val="ListParagraph"/>
        <w:numPr>
          <w:ilvl w:val="1"/>
          <w:numId w:val="3"/>
        </w:numPr>
        <w:jc w:val="both"/>
      </w:pPr>
      <w:r>
        <w:t>Ra</w:t>
      </w:r>
      <w:r w:rsidR="00EF49F2">
        <w:t>č</w:t>
      </w:r>
      <w:r w:rsidR="006D2B94">
        <w:t>unamo prinos finansijske aktive</w:t>
      </w:r>
    </w:p>
    <w:p w:rsidR="006D2B94" w:rsidRDefault="006D2B94" w:rsidP="006D2B94">
      <w:pPr>
        <w:pStyle w:val="ListParagraph"/>
        <w:numPr>
          <w:ilvl w:val="1"/>
          <w:numId w:val="3"/>
        </w:numPr>
        <w:jc w:val="both"/>
      </w:pPr>
      <w:r>
        <w:t>Računamo standardnu devijaciju finansijske aktive odnosno volatilnost</w:t>
      </w:r>
    </w:p>
    <w:p w:rsidR="006D2B94" w:rsidRDefault="006D2B94" w:rsidP="006D2B94">
      <w:pPr>
        <w:pStyle w:val="ListParagraph"/>
        <w:numPr>
          <w:ilvl w:val="1"/>
          <w:numId w:val="3"/>
        </w:numPr>
        <w:jc w:val="both"/>
      </w:pPr>
      <w:r>
        <w:t xml:space="preserve">Računamo buduću cenu finansijske aktive koristeći </w:t>
      </w:r>
      <w:r>
        <w:fldChar w:fldCharType="begin"/>
      </w:r>
      <w:r>
        <w:instrText xml:space="preserve"> REF _Ref46824685 \h </w:instrText>
      </w:r>
      <w:r>
        <w:fldChar w:fldCharType="separate"/>
      </w:r>
      <w:r w:rsidR="009D7BA8">
        <w:t xml:space="preserve">Formula </w:t>
      </w:r>
      <w:r w:rsidR="009D7BA8">
        <w:rPr>
          <w:noProof/>
        </w:rPr>
        <w:t>1</w:t>
      </w:r>
      <w:r w:rsidR="009D7BA8">
        <w:t xml:space="preserve"> Buduća cena finansijske aktive</w:t>
      </w:r>
      <w:r>
        <w:fldChar w:fldCharType="end"/>
      </w:r>
    </w:p>
    <w:p w:rsidR="006D2B94" w:rsidRDefault="0042529E" w:rsidP="001D3341">
      <w:pPr>
        <w:pStyle w:val="ListParagraph"/>
        <w:numPr>
          <w:ilvl w:val="1"/>
          <w:numId w:val="3"/>
        </w:numPr>
        <w:jc w:val="both"/>
      </w:pPr>
      <w:r>
        <w:t>Formiramo fen dijagram krivih</w:t>
      </w:r>
    </w:p>
    <w:p w:rsidR="0042529E" w:rsidRDefault="0042529E" w:rsidP="001D3341">
      <w:pPr>
        <w:pStyle w:val="ListParagraph"/>
        <w:numPr>
          <w:ilvl w:val="1"/>
          <w:numId w:val="3"/>
        </w:numPr>
        <w:jc w:val="both"/>
      </w:pPr>
      <w:r>
        <w:t>Odabiramo onu predikciju koja ima najveću verovatnoću da se desi</w:t>
      </w:r>
    </w:p>
    <w:p w:rsidR="0042529E" w:rsidRDefault="0042529E" w:rsidP="001D3341">
      <w:pPr>
        <w:pStyle w:val="ListParagraph"/>
        <w:numPr>
          <w:ilvl w:val="1"/>
          <w:numId w:val="3"/>
        </w:numPr>
        <w:jc w:val="both"/>
      </w:pPr>
      <w:r>
        <w:t>Ostale predikcije odbacujemo</w:t>
      </w:r>
    </w:p>
    <w:p w:rsidR="00CA4B66" w:rsidRDefault="00CA4B66" w:rsidP="00176754">
      <w:pPr>
        <w:pStyle w:val="Heading1"/>
      </w:pPr>
      <w:r>
        <w:t>Paralelni pristup</w:t>
      </w:r>
    </w:p>
    <w:p w:rsidR="00DD6F26" w:rsidRDefault="009F3966" w:rsidP="00DD6F26">
      <w:pPr>
        <w:pStyle w:val="ListParagraph"/>
        <w:numPr>
          <w:ilvl w:val="0"/>
          <w:numId w:val="4"/>
        </w:numPr>
        <w:jc w:val="both"/>
      </w:pPr>
      <w:r w:rsidRPr="009F3966">
        <w:t>Paralelni pristup</w:t>
      </w:r>
      <w:r w:rsidR="00DD6F26">
        <w:t xml:space="preserve"> simulacije</w:t>
      </w:r>
      <w:r w:rsidR="00DD6F26" w:rsidRPr="00B7557C">
        <w:t xml:space="preserve"> izračunavanja broja π</w:t>
      </w:r>
    </w:p>
    <w:p w:rsidR="00EF49F2" w:rsidRDefault="00EF49F2" w:rsidP="00EF49F2">
      <w:pPr>
        <w:pStyle w:val="ListParagraph"/>
        <w:numPr>
          <w:ilvl w:val="1"/>
          <w:numId w:val="4"/>
        </w:numPr>
        <w:jc w:val="both"/>
      </w:pPr>
      <w:r>
        <w:t xml:space="preserve">Podelimo ukupan broj simulacija tj. ukupan broj </w:t>
      </w:r>
      <w:r w:rsidRPr="00EF49F2">
        <w:t>tačaka sa kojim “bombardujemo” površinu kvadrata</w:t>
      </w:r>
      <w:r>
        <w:t xml:space="preserve"> na npr. četvrtine</w:t>
      </w:r>
    </w:p>
    <w:p w:rsidR="00EF49F2" w:rsidRDefault="00EF49F2" w:rsidP="00EF49F2">
      <w:pPr>
        <w:pStyle w:val="ListParagraph"/>
        <w:numPr>
          <w:ilvl w:val="1"/>
          <w:numId w:val="4"/>
        </w:numPr>
        <w:jc w:val="both"/>
      </w:pPr>
      <w:r>
        <w:t>Svaki task obrađuje jednu četvrtinu tačaka</w:t>
      </w:r>
    </w:p>
    <w:p w:rsidR="00EF49F2" w:rsidRDefault="00EF49F2" w:rsidP="00EF49F2">
      <w:pPr>
        <w:pStyle w:val="ListParagraph"/>
        <w:numPr>
          <w:ilvl w:val="1"/>
          <w:numId w:val="4"/>
        </w:numPr>
        <w:jc w:val="both"/>
      </w:pPr>
      <w:r>
        <w:t>Svi taskovi se  obavljaju u paraleli</w:t>
      </w:r>
    </w:p>
    <w:p w:rsidR="00EF49F2" w:rsidRPr="00EF49F2" w:rsidRDefault="00EF49F2" w:rsidP="00EF49F2">
      <w:pPr>
        <w:pStyle w:val="ListParagraph"/>
        <w:numPr>
          <w:ilvl w:val="1"/>
          <w:numId w:val="4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task4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</m:t>
            </m:r>
            <m:r>
              <m:rPr>
                <m:sty m:val="p"/>
              </m:rPr>
              <w:rPr>
                <w:rFonts w:ascii="Cambria Math" w:hAnsi="Cambria Math"/>
              </w:rPr>
              <m:t>aka</m:t>
            </m:r>
          </m:den>
        </m:f>
      </m:oMath>
    </w:p>
    <w:p w:rsidR="006D2B94" w:rsidRDefault="006D2B94" w:rsidP="006D2B94">
      <w:pPr>
        <w:pStyle w:val="ListParagraph"/>
        <w:numPr>
          <w:ilvl w:val="1"/>
          <w:numId w:val="4"/>
        </w:numPr>
        <w:jc w:val="both"/>
      </w:pPr>
      <w:r>
        <w:lastRenderedPageBreak/>
        <w:t>Zbog odnosa površine kruga i površine kvadrata koja iznosi π/4 odnos broja tačaka unutar kružnice i ukupnog broja tačaka množimo sa 4 kako bismo dobili aproksimiranu vrednost broja π</w:t>
      </w:r>
    </w:p>
    <w:p w:rsidR="00EF49F2" w:rsidRDefault="006D2B94" w:rsidP="006D2B94">
      <w:pPr>
        <w:pStyle w:val="ListParagraph"/>
        <w:numPr>
          <w:ilvl w:val="1"/>
          <w:numId w:val="4"/>
        </w:numPr>
        <w:jc w:val="both"/>
      </w:pPr>
      <w:r>
        <w:t>Izračunali smo približno vrednost broja π koja je sve tačnija i tačnija kako povećavamo broj simulacija odnosno broj tačaka sa kojim “bombardujemo” površinu kvadrata</w:t>
      </w:r>
    </w:p>
    <w:p w:rsidR="00DD6F26" w:rsidRDefault="009F3966" w:rsidP="009F3966">
      <w:pPr>
        <w:pStyle w:val="ListParagraph"/>
        <w:numPr>
          <w:ilvl w:val="0"/>
          <w:numId w:val="4"/>
        </w:numPr>
        <w:jc w:val="both"/>
      </w:pPr>
      <w:r w:rsidRPr="009F3966">
        <w:t>Paralelni pristup</w:t>
      </w:r>
      <w:r>
        <w:t xml:space="preserve"> </w:t>
      </w:r>
      <w:r w:rsidRPr="00FF74B6">
        <w:t>predikcije cene finansijske aktive</w:t>
      </w:r>
    </w:p>
    <w:p w:rsidR="00CC269A" w:rsidRDefault="001020CF" w:rsidP="00CC269A">
      <w:pPr>
        <w:pStyle w:val="ListParagraph"/>
        <w:numPr>
          <w:ilvl w:val="1"/>
          <w:numId w:val="4"/>
        </w:numPr>
        <w:jc w:val="both"/>
      </w:pPr>
      <w:r>
        <w:t xml:space="preserve">Umesto da vršimo predikciju po predikciju sekvencijalno </w:t>
      </w:r>
    </w:p>
    <w:p w:rsidR="001020CF" w:rsidRDefault="001020CF" w:rsidP="00CC269A">
      <w:pPr>
        <w:pStyle w:val="ListParagraph"/>
        <w:numPr>
          <w:ilvl w:val="1"/>
          <w:numId w:val="4"/>
        </w:numPr>
        <w:jc w:val="both"/>
      </w:pPr>
      <w:r>
        <w:t>Funkcija za izračunavanje buduće cene finansijske akt</w:t>
      </w:r>
      <w:r w:rsidR="0047083A">
        <w:t>iv</w:t>
      </w:r>
      <w:r>
        <w:t xml:space="preserve">e se poziva simultano </w:t>
      </w:r>
    </w:p>
    <w:p w:rsidR="001020CF" w:rsidRDefault="001020CF" w:rsidP="00CC269A">
      <w:pPr>
        <w:pStyle w:val="ListParagraph"/>
        <w:numPr>
          <w:ilvl w:val="1"/>
          <w:numId w:val="4"/>
        </w:numPr>
        <w:jc w:val="both"/>
      </w:pPr>
      <w:r>
        <w:t>Više taskova istovremeno vrši predikcije čime se za kraće vreme formira fen dijagram krivih</w:t>
      </w:r>
    </w:p>
    <w:p w:rsidR="001020CF" w:rsidRDefault="001020CF" w:rsidP="00CC269A">
      <w:pPr>
        <w:pStyle w:val="ListParagraph"/>
        <w:numPr>
          <w:ilvl w:val="1"/>
          <w:numId w:val="4"/>
        </w:numPr>
        <w:jc w:val="both"/>
      </w:pPr>
      <w:r>
        <w:t>Svaki task računa buduće cene finansijske aktive sa različitim ulaznim parametrima čme se oslikava tržišna nestabilnost i slučajnost</w:t>
      </w:r>
    </w:p>
    <w:p w:rsidR="00400C1B" w:rsidRDefault="00400C1B" w:rsidP="00400C1B">
      <w:pPr>
        <w:pStyle w:val="ListParagraph"/>
        <w:numPr>
          <w:ilvl w:val="1"/>
          <w:numId w:val="4"/>
        </w:numPr>
        <w:jc w:val="both"/>
      </w:pPr>
      <w:r>
        <w:t>Formiramo fen dijagram krivih</w:t>
      </w:r>
    </w:p>
    <w:p w:rsidR="00400C1B" w:rsidRDefault="00400C1B" w:rsidP="00400C1B">
      <w:pPr>
        <w:pStyle w:val="ListParagraph"/>
        <w:numPr>
          <w:ilvl w:val="1"/>
          <w:numId w:val="4"/>
        </w:numPr>
        <w:jc w:val="both"/>
      </w:pPr>
      <w:r>
        <w:t>Odabiramo onu predikciju koja ima najveću verovatnoću da se desi</w:t>
      </w:r>
    </w:p>
    <w:p w:rsidR="00400C1B" w:rsidRDefault="00400C1B" w:rsidP="00400C1B">
      <w:pPr>
        <w:pStyle w:val="ListParagraph"/>
        <w:numPr>
          <w:ilvl w:val="1"/>
          <w:numId w:val="4"/>
        </w:numPr>
        <w:jc w:val="both"/>
      </w:pPr>
      <w:r>
        <w:t>Ostale predikcije odbacujemo</w:t>
      </w:r>
    </w:p>
    <w:p w:rsidR="00FC67A1" w:rsidRDefault="00DD6F26" w:rsidP="00DD6F26">
      <w:pPr>
        <w:pStyle w:val="ListParagraph"/>
        <w:numPr>
          <w:ilvl w:val="0"/>
          <w:numId w:val="4"/>
        </w:numPr>
      </w:pPr>
      <w:r>
        <w:t>Benefiti paralelnog</w:t>
      </w:r>
      <w:r w:rsidR="00FC67A1">
        <w:t xml:space="preserve"> pristup</w:t>
      </w:r>
      <w:r>
        <w:t>a</w:t>
      </w:r>
      <w:r w:rsidR="00FC67A1">
        <w:t xml:space="preserve"> rešavanju problema možemo da posmatramo iz dva ugla:</w:t>
      </w:r>
    </w:p>
    <w:p w:rsidR="00B152B1" w:rsidRDefault="00FC67A1" w:rsidP="00FC67A1">
      <w:pPr>
        <w:pStyle w:val="ListParagraph"/>
        <w:numPr>
          <w:ilvl w:val="0"/>
          <w:numId w:val="2"/>
        </w:numPr>
        <w:jc w:val="both"/>
      </w:pPr>
      <w:r>
        <w:t>Porastom broja simulacija raste kvalitet rešenja</w:t>
      </w:r>
      <w:r w:rsidR="002D7ABF">
        <w:t xml:space="preserve">. </w:t>
      </w:r>
      <w:r>
        <w:t xml:space="preserve">Osnovna motivacija za paralelni pristup je činjenica da kvalitet rešenja raste sa porastom broja simulacija. </w:t>
      </w:r>
      <w:r w:rsidR="00984ADC">
        <w:t>Približnija vrednost broja π i veći spektar predikcija kretanja cena finansijske aktive</w:t>
      </w:r>
      <w:r w:rsidR="00F66914">
        <w:t xml:space="preserve"> omogućva donošenje bolje investicione odluke.</w:t>
      </w:r>
    </w:p>
    <w:p w:rsidR="0083371B" w:rsidRDefault="00FC67A1" w:rsidP="0083371B">
      <w:pPr>
        <w:pStyle w:val="ListParagraph"/>
        <w:numPr>
          <w:ilvl w:val="0"/>
          <w:numId w:val="2"/>
        </w:numPr>
        <w:jc w:val="both"/>
      </w:pPr>
      <w:r>
        <w:t>Brži dola</w:t>
      </w:r>
      <w:r w:rsidR="005C644B">
        <w:t>zak do rešenja</w:t>
      </w:r>
      <w:r w:rsidR="002D7ABF">
        <w:t>.</w:t>
      </w:r>
      <w:r w:rsidR="0083371B">
        <w:t xml:space="preserve"> Svaka simulacija zahteva određeno</w:t>
      </w:r>
      <w:r w:rsidR="00F66914">
        <w:t xml:space="preserve"> vreme izvršavanja. U sistemima</w:t>
      </w:r>
      <w:r w:rsidR="0083371B">
        <w:t xml:space="preserve"> u kojima vreme igra krucijalnu ulogu (berzansko i finansijsko poslovanje) </w:t>
      </w:r>
      <w:r w:rsidR="00F66914">
        <w:t>odluke moraju da se donose u veoma kratkom vremenu.</w:t>
      </w:r>
      <w:r w:rsidR="00F66914" w:rsidRPr="00F66914">
        <w:t xml:space="preserve"> Ukoliko bi se kori</w:t>
      </w:r>
      <w:r w:rsidR="00F66914">
        <w:t>stio samo serijski program donoš</w:t>
      </w:r>
      <w:r w:rsidR="00F66914" w:rsidRPr="00F66914">
        <w:t>enje odluka bi jako dugo trajalo</w:t>
      </w:r>
      <w:r w:rsidR="00F66914">
        <w:t>,</w:t>
      </w:r>
      <w:r w:rsidR="00F66914" w:rsidRPr="00F66914">
        <w:t xml:space="preserve"> a odluke na b</w:t>
      </w:r>
      <w:r w:rsidR="00F66914">
        <w:t>erzi moraju da se donesu u deliću sekunde pa je paralelno izvrš</w:t>
      </w:r>
      <w:r w:rsidR="00F66914" w:rsidRPr="00F66914">
        <w:t>avanj</w:t>
      </w:r>
      <w:r w:rsidR="00F66914">
        <w:t>e pogodno iz razloga što za kraće vreme dobijamo kontingent</w:t>
      </w:r>
      <w:r w:rsidR="00F66914" w:rsidRPr="00F66914">
        <w:t xml:space="preserve"> investicionih odluka od kojih treba da izaberemo najbolju.</w:t>
      </w:r>
    </w:p>
    <w:p w:rsidR="00FC67A1" w:rsidRDefault="00865423" w:rsidP="00865423">
      <w:pPr>
        <w:pStyle w:val="Heading1"/>
      </w:pPr>
      <w:r>
        <w:t>Eksperimenti</w:t>
      </w:r>
      <w:r w:rsidRPr="00865423">
        <w:t xml:space="preserve"> jakog i slabog skaliranja</w:t>
      </w:r>
    </w:p>
    <w:p w:rsidR="00865423" w:rsidRDefault="00865423" w:rsidP="00865423">
      <w:pPr>
        <w:jc w:val="both"/>
      </w:pPr>
      <w:r>
        <w:t xml:space="preserve">Cilj </w:t>
      </w:r>
      <w:r w:rsidRPr="00865423">
        <w:t>eksperimen</w:t>
      </w:r>
      <w:r>
        <w:t>ata</w:t>
      </w:r>
      <w:r w:rsidRPr="00865423">
        <w:t xml:space="preserve"> </w:t>
      </w:r>
      <w:r>
        <w:t xml:space="preserve">jakog i slabog skaliranja </w:t>
      </w:r>
      <w:r w:rsidRPr="00865423">
        <w:t>je da pokažemo kako se ovi algoritmi ponašanja na stvanom hardveru</w:t>
      </w:r>
      <w:r>
        <w:t>.</w:t>
      </w:r>
    </w:p>
    <w:p w:rsidR="00400C1B" w:rsidRDefault="00400C1B" w:rsidP="000A6423">
      <w:pPr>
        <w:pStyle w:val="Heading1"/>
      </w:pPr>
      <w:r>
        <w:t>Vremenska kompleksnot rešenja</w:t>
      </w:r>
    </w:p>
    <w:p w:rsidR="000A6423" w:rsidRDefault="000A6423" w:rsidP="000A6423">
      <w:pPr>
        <w:pStyle w:val="ListParagraph"/>
        <w:numPr>
          <w:ilvl w:val="0"/>
          <w:numId w:val="5"/>
        </w:numPr>
      </w:pPr>
      <w:r>
        <w:t>Serijsko rešenje O(n)  gde je n broj simulacija</w:t>
      </w:r>
      <w:r w:rsidR="00721F60">
        <w:t xml:space="preserve"> imamo linearnu složenost</w:t>
      </w:r>
    </w:p>
    <w:p w:rsidR="000A6423" w:rsidRPr="000A6423" w:rsidRDefault="000A6423" w:rsidP="000A6423">
      <w:pPr>
        <w:pStyle w:val="ListParagraph"/>
        <w:numPr>
          <w:ilvl w:val="0"/>
          <w:numId w:val="5"/>
        </w:numPr>
      </w:pPr>
      <w:r>
        <w:t>Paralelno rešenje O(</w:t>
      </w:r>
      <w:r w:rsidR="00721F60">
        <w:t>n/broj taskova</w:t>
      </w:r>
      <w:r>
        <w:t>)</w:t>
      </w:r>
      <w:r w:rsidR="00721F60">
        <w:t xml:space="preserve"> = O(n)</w:t>
      </w:r>
      <w:r>
        <w:t xml:space="preserve"> gde</w:t>
      </w:r>
      <w:r w:rsidR="00721F60">
        <w:t xml:space="preserve"> je n broj simulacija</w:t>
      </w:r>
      <w:r w:rsidR="00EC21FB">
        <w:t xml:space="preserve"> imamo </w:t>
      </w:r>
      <w:r w:rsidR="00721F60">
        <w:t>linearnu složenost</w:t>
      </w:r>
      <w:r w:rsidR="00EC21FB">
        <w:t xml:space="preserve"> uz brže izvršavanje</w:t>
      </w:r>
      <w:r w:rsidR="00721F60">
        <w:t xml:space="preserve"> </w:t>
      </w:r>
    </w:p>
    <w:p w:rsidR="00D14FD9" w:rsidRDefault="00D14FD9" w:rsidP="00D14FD9">
      <w:pPr>
        <w:pStyle w:val="Heading1"/>
      </w:pPr>
      <w:r>
        <w:t>Vizuelizacija rešenja</w:t>
      </w:r>
    </w:p>
    <w:p w:rsidR="00FC67A1" w:rsidRDefault="00D14FD9" w:rsidP="00CA4B66">
      <w:pPr>
        <w:jc w:val="both"/>
      </w:pPr>
      <w:r>
        <w:t>Vizuelizacija rešenj</w:t>
      </w:r>
      <w:r w:rsidR="002E008C">
        <w:t>a zasnovana</w:t>
      </w:r>
      <w:r>
        <w:t xml:space="preserve"> je na programskom jeziku Pharo-u uz korišćenje graphic engine-a </w:t>
      </w:r>
      <w:hyperlink r:id="rId18" w:history="1">
        <w:r w:rsidR="002E008C" w:rsidRPr="002E008C">
          <w:rPr>
            <w:rStyle w:val="Hyperlink"/>
          </w:rPr>
          <w:t>Roassal</w:t>
        </w:r>
      </w:hyperlink>
      <w:r w:rsidR="002E008C">
        <w:t>.</w:t>
      </w:r>
    </w:p>
    <w:p w:rsidR="0083371B" w:rsidRDefault="0083371B" w:rsidP="00C106D5">
      <w:pPr>
        <w:pStyle w:val="Heading1"/>
      </w:pPr>
      <w:r>
        <w:lastRenderedPageBreak/>
        <w:t>Korisni linkovi</w:t>
      </w: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8298"/>
      </w:tblGrid>
      <w:tr w:rsidR="0083371B" w:rsidTr="00C106D5">
        <w:tc>
          <w:tcPr>
            <w:tcW w:w="1278" w:type="dxa"/>
            <w:vAlign w:val="center"/>
          </w:tcPr>
          <w:p w:rsidR="0083371B" w:rsidRDefault="0083371B" w:rsidP="008016CF">
            <w:pPr>
              <w:jc w:val="center"/>
            </w:pPr>
            <w:r>
              <w:t>Programski jezik</w:t>
            </w:r>
          </w:p>
        </w:tc>
        <w:tc>
          <w:tcPr>
            <w:tcW w:w="8298" w:type="dxa"/>
            <w:vAlign w:val="center"/>
          </w:tcPr>
          <w:p w:rsidR="0083371B" w:rsidRDefault="0083371B" w:rsidP="008016CF">
            <w:pPr>
              <w:jc w:val="center"/>
            </w:pPr>
            <w:r>
              <w:t>Link</w:t>
            </w:r>
          </w:p>
        </w:tc>
      </w:tr>
      <w:tr w:rsidR="008016CF" w:rsidTr="00C106D5">
        <w:tc>
          <w:tcPr>
            <w:tcW w:w="1278" w:type="dxa"/>
            <w:vMerge w:val="restart"/>
            <w:vAlign w:val="center"/>
          </w:tcPr>
          <w:p w:rsidR="008016CF" w:rsidRDefault="008016CF" w:rsidP="008016CF">
            <w:pPr>
              <w:jc w:val="center"/>
            </w:pPr>
            <w:r>
              <w:t>Python</w:t>
            </w:r>
          </w:p>
        </w:tc>
        <w:tc>
          <w:tcPr>
            <w:tcW w:w="8298" w:type="dxa"/>
            <w:vAlign w:val="center"/>
          </w:tcPr>
          <w:p w:rsidR="008016CF" w:rsidRDefault="00C106D5" w:rsidP="008016CF">
            <w:pPr>
              <w:jc w:val="center"/>
            </w:pPr>
            <w:hyperlink r:id="rId19" w:history="1">
              <w:r w:rsidRPr="00C106D5">
                <w:rPr>
                  <w:rStyle w:val="Hyperlink"/>
                </w:rPr>
                <w:t>https://www.youtu</w:t>
              </w:r>
              <w:r w:rsidRPr="00C106D5">
                <w:rPr>
                  <w:rStyle w:val="Hyperlink"/>
                </w:rPr>
                <w:t>b</w:t>
              </w:r>
              <w:r w:rsidRPr="00C106D5">
                <w:rPr>
                  <w:rStyle w:val="Hyperlink"/>
                </w:rPr>
                <w:t>e.com/watch?v=IEEhzQoKtQU</w:t>
              </w:r>
            </w:hyperlink>
          </w:p>
        </w:tc>
      </w:tr>
      <w:tr w:rsidR="008016CF" w:rsidTr="00C106D5">
        <w:tc>
          <w:tcPr>
            <w:tcW w:w="1278" w:type="dxa"/>
            <w:vMerge/>
            <w:vAlign w:val="center"/>
          </w:tcPr>
          <w:p w:rsidR="008016CF" w:rsidRDefault="008016CF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8016CF" w:rsidRDefault="00C106D5" w:rsidP="008016CF">
            <w:pPr>
              <w:jc w:val="center"/>
            </w:pPr>
            <w:hyperlink r:id="rId20" w:history="1">
              <w:r w:rsidRPr="00C106D5">
                <w:rPr>
                  <w:rStyle w:val="Hyperlink"/>
                </w:rPr>
                <w:t>https://www.youtube.com/wa</w:t>
              </w:r>
              <w:r w:rsidRPr="00C106D5">
                <w:rPr>
                  <w:rStyle w:val="Hyperlink"/>
                </w:rPr>
                <w:t>t</w:t>
              </w:r>
              <w:r w:rsidRPr="00C106D5">
                <w:rPr>
                  <w:rStyle w:val="Hyperlink"/>
                </w:rPr>
                <w:t>ch?v=fKl2JW_qrso&amp;t=622s</w:t>
              </w:r>
            </w:hyperlink>
          </w:p>
        </w:tc>
      </w:tr>
      <w:tr w:rsidR="009A1A92" w:rsidTr="00C106D5">
        <w:tc>
          <w:tcPr>
            <w:tcW w:w="1278" w:type="dxa"/>
            <w:vMerge w:val="restart"/>
            <w:vAlign w:val="center"/>
          </w:tcPr>
          <w:p w:rsidR="009A1A92" w:rsidRDefault="009A1A92" w:rsidP="008016CF">
            <w:pPr>
              <w:jc w:val="center"/>
            </w:pPr>
            <w:r>
              <w:t>Go</w:t>
            </w:r>
          </w:p>
        </w:tc>
        <w:tc>
          <w:tcPr>
            <w:tcW w:w="8298" w:type="dxa"/>
            <w:vAlign w:val="center"/>
          </w:tcPr>
          <w:p w:rsidR="009A1A92" w:rsidRDefault="009A1A92" w:rsidP="008016CF">
            <w:pPr>
              <w:jc w:val="center"/>
            </w:pPr>
            <w:hyperlink r:id="rId21" w:history="1">
              <w:r w:rsidRPr="004A12EC">
                <w:rPr>
                  <w:rStyle w:val="Hyperlink"/>
                </w:rPr>
                <w:t>https://www.youtube.com/w</w:t>
              </w:r>
              <w:r w:rsidRPr="004A12EC">
                <w:rPr>
                  <w:rStyle w:val="Hyperlink"/>
                </w:rPr>
                <w:t>a</w:t>
              </w:r>
              <w:r w:rsidRPr="004A12EC">
                <w:rPr>
                  <w:rStyle w:val="Hyperlink"/>
                </w:rPr>
                <w:t>tch?v=C8LgvuEBraI</w:t>
              </w:r>
            </w:hyperlink>
          </w:p>
        </w:tc>
      </w:tr>
      <w:tr w:rsidR="009A1A92" w:rsidTr="00C106D5">
        <w:tc>
          <w:tcPr>
            <w:tcW w:w="1278" w:type="dxa"/>
            <w:vMerge/>
            <w:vAlign w:val="center"/>
          </w:tcPr>
          <w:p w:rsidR="009A1A92" w:rsidRDefault="009A1A92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9A1A92" w:rsidRDefault="009A1A92" w:rsidP="008016CF">
            <w:pPr>
              <w:jc w:val="center"/>
            </w:pPr>
            <w:hyperlink r:id="rId22" w:history="1">
              <w:r w:rsidRPr="004A12EC">
                <w:rPr>
                  <w:rStyle w:val="Hyperlink"/>
                </w:rPr>
                <w:t>https://www.youtube.com/wa</w:t>
              </w:r>
              <w:r w:rsidRPr="004A12EC">
                <w:rPr>
                  <w:rStyle w:val="Hyperlink"/>
                </w:rPr>
                <w:t>t</w:t>
              </w:r>
              <w:r w:rsidRPr="004A12EC">
                <w:rPr>
                  <w:rStyle w:val="Hyperlink"/>
                </w:rPr>
                <w:t>ch?v=LvgVSSpwND8</w:t>
              </w:r>
            </w:hyperlink>
          </w:p>
        </w:tc>
      </w:tr>
      <w:tr w:rsidR="009A1A92" w:rsidTr="00C106D5">
        <w:tc>
          <w:tcPr>
            <w:tcW w:w="1278" w:type="dxa"/>
            <w:vMerge/>
            <w:vAlign w:val="center"/>
          </w:tcPr>
          <w:p w:rsidR="009A1A92" w:rsidRDefault="009A1A92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9A1A92" w:rsidRDefault="009A1A92" w:rsidP="008016CF">
            <w:pPr>
              <w:jc w:val="center"/>
            </w:pPr>
            <w:hyperlink r:id="rId23" w:history="1">
              <w:r w:rsidRPr="009A1A92">
                <w:rPr>
                  <w:rStyle w:val="Hyperlink"/>
                </w:rPr>
                <w:t>https://www.youtube.com/watch?v=kjr3mOPv8Sk&amp;t=6s</w:t>
              </w:r>
            </w:hyperlink>
          </w:p>
        </w:tc>
      </w:tr>
      <w:tr w:rsidR="00ED58AD" w:rsidTr="00C106D5">
        <w:tc>
          <w:tcPr>
            <w:tcW w:w="1278" w:type="dxa"/>
            <w:vMerge w:val="restart"/>
            <w:vAlign w:val="center"/>
          </w:tcPr>
          <w:p w:rsidR="00ED58AD" w:rsidRDefault="00ED58AD" w:rsidP="008016CF">
            <w:pPr>
              <w:jc w:val="center"/>
            </w:pPr>
            <w:r>
              <w:t>Pharo</w:t>
            </w:r>
          </w:p>
        </w:tc>
        <w:tc>
          <w:tcPr>
            <w:tcW w:w="8298" w:type="dxa"/>
            <w:vAlign w:val="center"/>
          </w:tcPr>
          <w:p w:rsidR="00ED58AD" w:rsidRDefault="00ED58AD" w:rsidP="008016CF">
            <w:pPr>
              <w:jc w:val="center"/>
            </w:pPr>
            <w:hyperlink r:id="rId24" w:history="1">
              <w:r w:rsidRPr="00C106D5">
                <w:rPr>
                  <w:rStyle w:val="Hyperlink"/>
                </w:rPr>
                <w:t>http://agilevisualization.com</w:t>
              </w:r>
            </w:hyperlink>
          </w:p>
        </w:tc>
      </w:tr>
      <w:tr w:rsidR="00ED58AD" w:rsidTr="00C106D5">
        <w:tc>
          <w:tcPr>
            <w:tcW w:w="1278" w:type="dxa"/>
            <w:vMerge/>
            <w:vAlign w:val="center"/>
          </w:tcPr>
          <w:p w:rsidR="00ED58AD" w:rsidRDefault="00ED58AD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ED58AD" w:rsidRDefault="00ED58AD" w:rsidP="008016CF">
            <w:pPr>
              <w:jc w:val="center"/>
            </w:pPr>
            <w:hyperlink r:id="rId25" w:history="1">
              <w:r w:rsidRPr="00C106D5">
                <w:rPr>
                  <w:rStyle w:val="Hyperlink"/>
                </w:rPr>
                <w:t>https://www.youtube.com/watch?v=-</w:t>
              </w:r>
              <w:r w:rsidRPr="00C106D5">
                <w:rPr>
                  <w:rStyle w:val="Hyperlink"/>
                </w:rPr>
                <w:t>P</w:t>
              </w:r>
              <w:r w:rsidRPr="00C106D5">
                <w:rPr>
                  <w:rStyle w:val="Hyperlink"/>
                </w:rPr>
                <w:t>k4q5oMdLo</w:t>
              </w:r>
            </w:hyperlink>
          </w:p>
        </w:tc>
      </w:tr>
      <w:tr w:rsidR="00ED58AD" w:rsidTr="00C106D5">
        <w:tc>
          <w:tcPr>
            <w:tcW w:w="1278" w:type="dxa"/>
            <w:vMerge/>
            <w:vAlign w:val="center"/>
          </w:tcPr>
          <w:p w:rsidR="00ED58AD" w:rsidRDefault="00ED58AD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ED58AD" w:rsidRDefault="00ED58AD" w:rsidP="008016CF">
            <w:pPr>
              <w:jc w:val="center"/>
            </w:pPr>
            <w:hyperlink r:id="rId26" w:history="1">
              <w:r w:rsidRPr="00ED58AD">
                <w:rPr>
                  <w:rStyle w:val="Hyperlink"/>
                </w:rPr>
                <w:t>https://www.youtube.com/watch?v=iXUZiFtnxK8&amp;t=47s</w:t>
              </w:r>
            </w:hyperlink>
          </w:p>
        </w:tc>
      </w:tr>
      <w:tr w:rsidR="00D414B9" w:rsidTr="00C106D5">
        <w:tc>
          <w:tcPr>
            <w:tcW w:w="1278" w:type="dxa"/>
            <w:vMerge w:val="restart"/>
            <w:vAlign w:val="center"/>
          </w:tcPr>
          <w:p w:rsidR="00D414B9" w:rsidRDefault="00D414B9" w:rsidP="008016CF">
            <w:pPr>
              <w:jc w:val="center"/>
            </w:pPr>
            <w:r>
              <w:t>Monte Carlo</w:t>
            </w:r>
          </w:p>
        </w:tc>
        <w:tc>
          <w:tcPr>
            <w:tcW w:w="8298" w:type="dxa"/>
            <w:vAlign w:val="center"/>
          </w:tcPr>
          <w:p w:rsidR="00D414B9" w:rsidRDefault="00D414B9" w:rsidP="008016CF">
            <w:pPr>
              <w:jc w:val="center"/>
            </w:pPr>
            <w:hyperlink r:id="rId27" w:history="1">
              <w:r w:rsidRPr="00D414B9">
                <w:rPr>
                  <w:rStyle w:val="Hyperlink"/>
                </w:rPr>
                <w:t>https://www.investopedia.com/terms/m/montecarlosimulation.asp</w:t>
              </w:r>
            </w:hyperlink>
          </w:p>
        </w:tc>
      </w:tr>
      <w:tr w:rsidR="00D414B9" w:rsidTr="00C106D5">
        <w:tc>
          <w:tcPr>
            <w:tcW w:w="1278" w:type="dxa"/>
            <w:vMerge/>
            <w:vAlign w:val="center"/>
          </w:tcPr>
          <w:p w:rsidR="00D414B9" w:rsidRDefault="00D414B9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D414B9" w:rsidRDefault="00D414B9" w:rsidP="008016CF">
            <w:pPr>
              <w:jc w:val="center"/>
            </w:pPr>
            <w:hyperlink r:id="rId28" w:history="1">
              <w:r w:rsidRPr="00D414B9">
                <w:rPr>
                  <w:rStyle w:val="Hyperlink"/>
                </w:rPr>
                <w:t>https://en.wikipedia.org/wiki/Monte_Carlo_method</w:t>
              </w:r>
            </w:hyperlink>
          </w:p>
        </w:tc>
      </w:tr>
    </w:tbl>
    <w:p w:rsidR="0083371B" w:rsidRDefault="0083371B" w:rsidP="00CA4B66">
      <w:pPr>
        <w:jc w:val="both"/>
      </w:pPr>
    </w:p>
    <w:p w:rsidR="00B152B1" w:rsidRDefault="00B152B1" w:rsidP="00CA4B66">
      <w:pPr>
        <w:jc w:val="both"/>
      </w:pPr>
    </w:p>
    <w:sectPr w:rsidR="00B152B1" w:rsidSect="00AE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97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F214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3C2014"/>
    <w:multiLevelType w:val="hybridMultilevel"/>
    <w:tmpl w:val="B71A0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32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1F2405"/>
    <w:multiLevelType w:val="hybridMultilevel"/>
    <w:tmpl w:val="F3F0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305C"/>
    <w:rsid w:val="00003C14"/>
    <w:rsid w:val="000A6423"/>
    <w:rsid w:val="000D305C"/>
    <w:rsid w:val="001020CF"/>
    <w:rsid w:val="00111F7E"/>
    <w:rsid w:val="00176754"/>
    <w:rsid w:val="001B426E"/>
    <w:rsid w:val="001D3341"/>
    <w:rsid w:val="001F7532"/>
    <w:rsid w:val="002168B6"/>
    <w:rsid w:val="00226337"/>
    <w:rsid w:val="00245761"/>
    <w:rsid w:val="002C6DF6"/>
    <w:rsid w:val="002D7ABF"/>
    <w:rsid w:val="002E008C"/>
    <w:rsid w:val="003428FE"/>
    <w:rsid w:val="00370FF8"/>
    <w:rsid w:val="00400C1B"/>
    <w:rsid w:val="0042529E"/>
    <w:rsid w:val="004429C8"/>
    <w:rsid w:val="0047083A"/>
    <w:rsid w:val="004A12EC"/>
    <w:rsid w:val="004E6BC2"/>
    <w:rsid w:val="005838F2"/>
    <w:rsid w:val="005C644B"/>
    <w:rsid w:val="005F38F3"/>
    <w:rsid w:val="0064297A"/>
    <w:rsid w:val="00664895"/>
    <w:rsid w:val="006D2B94"/>
    <w:rsid w:val="006D428E"/>
    <w:rsid w:val="00721F60"/>
    <w:rsid w:val="00741E02"/>
    <w:rsid w:val="007D1D24"/>
    <w:rsid w:val="008016CF"/>
    <w:rsid w:val="0083371B"/>
    <w:rsid w:val="00865423"/>
    <w:rsid w:val="008801EB"/>
    <w:rsid w:val="009667EB"/>
    <w:rsid w:val="00984ADC"/>
    <w:rsid w:val="009960CE"/>
    <w:rsid w:val="009A1A92"/>
    <w:rsid w:val="009C7625"/>
    <w:rsid w:val="009D7BA8"/>
    <w:rsid w:val="009F3966"/>
    <w:rsid w:val="00A06DB4"/>
    <w:rsid w:val="00A23AC3"/>
    <w:rsid w:val="00AE6B06"/>
    <w:rsid w:val="00B152B1"/>
    <w:rsid w:val="00B64484"/>
    <w:rsid w:val="00B7557C"/>
    <w:rsid w:val="00BE1A5A"/>
    <w:rsid w:val="00C106D5"/>
    <w:rsid w:val="00C560AA"/>
    <w:rsid w:val="00C93B28"/>
    <w:rsid w:val="00CA4B66"/>
    <w:rsid w:val="00CC269A"/>
    <w:rsid w:val="00CF4CE2"/>
    <w:rsid w:val="00D14FD9"/>
    <w:rsid w:val="00D414B9"/>
    <w:rsid w:val="00D606D4"/>
    <w:rsid w:val="00D7088E"/>
    <w:rsid w:val="00DD6F26"/>
    <w:rsid w:val="00DF0CE2"/>
    <w:rsid w:val="00E94D51"/>
    <w:rsid w:val="00EB20BC"/>
    <w:rsid w:val="00EC21FB"/>
    <w:rsid w:val="00EC79D7"/>
    <w:rsid w:val="00ED58AD"/>
    <w:rsid w:val="00EF49F2"/>
    <w:rsid w:val="00F03314"/>
    <w:rsid w:val="00F45397"/>
    <w:rsid w:val="00F66914"/>
    <w:rsid w:val="00FC67A1"/>
    <w:rsid w:val="00FE59DB"/>
    <w:rsid w:val="00FF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176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4B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152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6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4F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A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20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4D51"/>
    <w:rPr>
      <w:color w:val="808080"/>
    </w:rPr>
  </w:style>
  <w:style w:type="character" w:customStyle="1" w:styleId="mord">
    <w:name w:val="mord"/>
    <w:basedOn w:val="DefaultParagraphFont"/>
    <w:rsid w:val="00C560AA"/>
  </w:style>
  <w:style w:type="character" w:customStyle="1" w:styleId="mopen">
    <w:name w:val="mopen"/>
    <w:basedOn w:val="DefaultParagraphFont"/>
    <w:rsid w:val="00C560AA"/>
  </w:style>
  <w:style w:type="character" w:customStyle="1" w:styleId="mbin">
    <w:name w:val="mbin"/>
    <w:basedOn w:val="DefaultParagraphFont"/>
    <w:rsid w:val="00C560AA"/>
  </w:style>
  <w:style w:type="character" w:customStyle="1" w:styleId="mclose">
    <w:name w:val="mclose"/>
    <w:basedOn w:val="DefaultParagraphFont"/>
    <w:rsid w:val="00C560AA"/>
  </w:style>
  <w:style w:type="character" w:customStyle="1" w:styleId="vlist-s">
    <w:name w:val="vlist-s"/>
    <w:basedOn w:val="DefaultParagraphFont"/>
    <w:rsid w:val="00C560AA"/>
  </w:style>
  <w:style w:type="table" w:styleId="TableGrid">
    <w:name w:val="Table Grid"/>
    <w:basedOn w:val="TableNormal"/>
    <w:uiPriority w:val="59"/>
    <w:rsid w:val="0083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vestopedia.com/terms/v/volatility.asp" TargetMode="External"/><Relationship Id="rId18" Type="http://schemas.openxmlformats.org/officeDocument/2006/relationships/hyperlink" Target="http://agilevisualization.com" TargetMode="External"/><Relationship Id="rId26" Type="http://schemas.openxmlformats.org/officeDocument/2006/relationships/hyperlink" Target="https://www.youtube.com/watch?v=iXUZiFtnxK8&amp;t=47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8LgvuEBraI" TargetMode="External"/><Relationship Id="rId7" Type="http://schemas.openxmlformats.org/officeDocument/2006/relationships/hyperlink" Target="https://en.wikipedia.org/wiki/Simple_random_sample" TargetMode="External"/><Relationship Id="rId12" Type="http://schemas.openxmlformats.org/officeDocument/2006/relationships/hyperlink" Target="https://en.wikipedia.org/wiki/Exponential_growth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youtube.com/watch?v=-Pk4q5oMdL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fKl2JW_qrso&amp;t=622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aw_of_large_numbers" TargetMode="External"/><Relationship Id="rId11" Type="http://schemas.openxmlformats.org/officeDocument/2006/relationships/hyperlink" Target="https://en.wikipedia.org/wiki/Financial_asset" TargetMode="External"/><Relationship Id="rId24" Type="http://schemas.openxmlformats.org/officeDocument/2006/relationships/hyperlink" Target="http://agilevisualizati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n_chart_(time_series)" TargetMode="External"/><Relationship Id="rId23" Type="http://schemas.openxmlformats.org/officeDocument/2006/relationships/hyperlink" Target="https://www.youtube.com/watch?v=kjr3mOPv8Sk&amp;t=6s" TargetMode="External"/><Relationship Id="rId28" Type="http://schemas.openxmlformats.org/officeDocument/2006/relationships/hyperlink" Target="https://en.wikipedia.org/wiki/Monte_Carlo_metho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IEEhzQoKtQ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nte_Carlo_method" TargetMode="External"/><Relationship Id="rId14" Type="http://schemas.openxmlformats.org/officeDocument/2006/relationships/hyperlink" Target="https://www.investopedia.com/terms/r/rateofreturn.asp" TargetMode="External"/><Relationship Id="rId22" Type="http://schemas.openxmlformats.org/officeDocument/2006/relationships/hyperlink" Target="https://www.youtube.com/watch?v=LvgVSSpwND8" TargetMode="External"/><Relationship Id="rId27" Type="http://schemas.openxmlformats.org/officeDocument/2006/relationships/hyperlink" Target="https://www.investopedia.com/terms/m/montecarlosimulation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EE44D84-9928-4574-9283-CE7C07FD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6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40</cp:revision>
  <cp:lastPrinted>2020-07-28T09:41:00Z</cp:lastPrinted>
  <dcterms:created xsi:type="dcterms:W3CDTF">2020-07-27T10:30:00Z</dcterms:created>
  <dcterms:modified xsi:type="dcterms:W3CDTF">2020-07-28T10:06:00Z</dcterms:modified>
</cp:coreProperties>
</file>