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91" w:rsidRDefault="00214A91" w:rsidP="00214A91">
      <w:pPr>
        <w:spacing w:before="60"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214A91" w:rsidTr="0063651E">
        <w:trPr>
          <w:trHeight w:hRule="exact" w:val="1701"/>
        </w:trPr>
        <w:tc>
          <w:tcPr>
            <w:tcW w:w="1701" w:type="dxa"/>
          </w:tcPr>
          <w:p w:rsidR="00214A91" w:rsidRDefault="00214A91" w:rsidP="0063651E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 w:rsidRPr="00E22A02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8" o:title=""/>
                </v:shape>
                <o:OLEObject Type="Embed" ProgID="CorelDraw.Graphic.7" ShapeID="_x0000_i1025" DrawAspect="Content" ObjectID="_1663135990" r:id="rId9"/>
              </w:object>
            </w:r>
          </w:p>
        </w:tc>
        <w:tc>
          <w:tcPr>
            <w:tcW w:w="6521" w:type="dxa"/>
            <w:vAlign w:val="center"/>
          </w:tcPr>
          <w:p w:rsidR="00214A91" w:rsidRPr="0060655D" w:rsidRDefault="0060655D" w:rsidP="0063651E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</w:rPr>
            </w:pPr>
            <w:r>
              <w:rPr>
                <w:rFonts w:ascii="Arial" w:hAnsi="Arial"/>
                <w:kern w:val="0"/>
                <w:sz w:val="32"/>
                <w:szCs w:val="32"/>
              </w:rPr>
              <w:t>UNIVERZITET</w:t>
            </w: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U</w:t>
            </w:r>
            <w:r w:rsidR="00214A91"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NOVOM</w:t>
            </w:r>
            <w:r w:rsidR="00214A91"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SADU</w:t>
            </w:r>
          </w:p>
          <w:p w:rsidR="00214A91" w:rsidRPr="0060655D" w:rsidRDefault="0060655D" w:rsidP="0063651E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FAKULTET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 w:rsidR="00CA6819">
              <w:rPr>
                <w:rFonts w:ascii="Arial" w:hAnsi="Arial"/>
                <w:b/>
                <w:kern w:val="0"/>
                <w:sz w:val="32"/>
                <w:szCs w:val="32"/>
              </w:rPr>
              <w:t>TEHNI</w:t>
            </w:r>
            <w:r w:rsidR="00CA6819">
              <w:rPr>
                <w:rFonts w:ascii="Arial" w:hAnsi="Arial" w:cs="Arial"/>
                <w:b/>
                <w:kern w:val="0"/>
                <w:sz w:val="32"/>
                <w:szCs w:val="32"/>
              </w:rPr>
              <w:t>Č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KIH NAUKA U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NOVOM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SADU</w:t>
            </w:r>
          </w:p>
        </w:tc>
        <w:tc>
          <w:tcPr>
            <w:tcW w:w="1701" w:type="dxa"/>
            <w:vAlign w:val="center"/>
          </w:tcPr>
          <w:p w:rsidR="00214A91" w:rsidRDefault="00214A91" w:rsidP="0063651E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8F667E" w:rsidRDefault="008F667E" w:rsidP="008F667E">
      <w:pPr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Du</w:t>
      </w:r>
      <w:r>
        <w:rPr>
          <w:rFonts w:ascii="Arial" w:hAnsi="Arial" w:cs="Arial"/>
          <w:sz w:val="40"/>
          <w:szCs w:val="40"/>
        </w:rPr>
        <w:t>š</w:t>
      </w:r>
      <w:r>
        <w:rPr>
          <w:rFonts w:ascii="Arial" w:hAnsi="Arial"/>
          <w:sz w:val="40"/>
          <w:szCs w:val="40"/>
        </w:rPr>
        <w:t>an Stevi</w:t>
      </w:r>
      <w:r>
        <w:rPr>
          <w:rFonts w:ascii="Arial" w:hAnsi="Arial" w:cs="Arial"/>
          <w:sz w:val="40"/>
          <w:szCs w:val="40"/>
        </w:rPr>
        <w:t>ć</w:t>
      </w: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255EDC" w:rsidRDefault="000E7139" w:rsidP="00214A91">
      <w:pPr>
        <w:spacing w:before="60" w:after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</w:rPr>
        <w:t>PRIMENA MONTE KARLO SIMULACIJE</w:t>
      </w: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60655D" w:rsidRDefault="0060655D" w:rsidP="00214A91">
      <w:pPr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DIPLOMSKI RAD</w:t>
      </w: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r w:rsidR="0060655D">
        <w:rPr>
          <w:rFonts w:ascii="Arial" w:hAnsi="Arial"/>
          <w:sz w:val="40"/>
          <w:szCs w:val="40"/>
        </w:rPr>
        <w:t>Osnovne</w:t>
      </w:r>
      <w:r>
        <w:rPr>
          <w:rFonts w:ascii="Arial" w:hAnsi="Arial"/>
          <w:sz w:val="40"/>
          <w:szCs w:val="40"/>
          <w:lang w:val="sr-Cyrl-CS"/>
        </w:rPr>
        <w:t xml:space="preserve"> </w:t>
      </w:r>
      <w:r w:rsidR="0060655D">
        <w:rPr>
          <w:rFonts w:ascii="Arial" w:hAnsi="Arial"/>
          <w:sz w:val="40"/>
          <w:szCs w:val="40"/>
        </w:rPr>
        <w:t>akademske</w:t>
      </w:r>
      <w:r>
        <w:rPr>
          <w:rFonts w:ascii="Arial" w:hAnsi="Arial"/>
          <w:sz w:val="40"/>
          <w:szCs w:val="40"/>
          <w:lang w:val="sr-Cyrl-CS"/>
        </w:rPr>
        <w:t xml:space="preserve"> </w:t>
      </w:r>
      <w:r w:rsidR="0060655D">
        <w:rPr>
          <w:rFonts w:ascii="Arial" w:hAnsi="Arial"/>
          <w:sz w:val="40"/>
          <w:szCs w:val="40"/>
        </w:rPr>
        <w:t>studije</w:t>
      </w:r>
      <w:r>
        <w:rPr>
          <w:rFonts w:ascii="Arial" w:hAnsi="Arial"/>
          <w:sz w:val="40"/>
          <w:szCs w:val="40"/>
          <w:lang w:val="sr-Cyrl-CS"/>
        </w:rPr>
        <w:t xml:space="preserve"> -</w:t>
      </w: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214A91" w:rsidRPr="002D0ADA" w:rsidRDefault="002D0ADA" w:rsidP="00214A91">
      <w:pPr>
        <w:spacing w:after="0"/>
        <w:jc w:val="center"/>
        <w:rPr>
          <w:rFonts w:ascii="Arial" w:hAnsi="Arial"/>
          <w:sz w:val="40"/>
          <w:szCs w:val="40"/>
        </w:rPr>
      </w:pPr>
      <w:proofErr w:type="gramStart"/>
      <w:r>
        <w:rPr>
          <w:rFonts w:ascii="Arial" w:hAnsi="Arial"/>
          <w:sz w:val="32"/>
          <w:szCs w:val="40"/>
        </w:rPr>
        <w:t>Novi Sad</w:t>
      </w:r>
      <w:r w:rsidR="00214A91">
        <w:rPr>
          <w:rFonts w:ascii="Arial" w:hAnsi="Arial"/>
          <w:sz w:val="32"/>
          <w:szCs w:val="40"/>
          <w:lang w:val="sr-Cyrl-CS"/>
        </w:rPr>
        <w:t xml:space="preserve">, </w:t>
      </w:r>
      <w:r>
        <w:rPr>
          <w:rFonts w:ascii="Arial" w:hAnsi="Arial"/>
          <w:sz w:val="32"/>
          <w:szCs w:val="40"/>
        </w:rPr>
        <w:t>2020.</w:t>
      </w:r>
      <w:proofErr w:type="gramEnd"/>
    </w:p>
    <w:p w:rsidR="00214A91" w:rsidRDefault="00214A91" w:rsidP="00214A91">
      <w:pPr>
        <w:spacing w:before="60" w:after="0"/>
        <w:rPr>
          <w:rFonts w:ascii="Arial" w:hAnsi="Arial"/>
          <w:sz w:val="12"/>
          <w:lang w:val="sr-Cyrl-CS"/>
        </w:rPr>
      </w:pPr>
    </w:p>
    <w:p w:rsidR="00214A91" w:rsidRPr="008F667E" w:rsidRDefault="00214A91" w:rsidP="00214A91">
      <w:pPr>
        <w:pStyle w:val="tab"/>
        <w:spacing w:before="0" w:after="0"/>
        <w:jc w:val="right"/>
        <w:rPr>
          <w:rFonts w:ascii="Arial" w:hAnsi="Arial"/>
          <w:sz w:val="18"/>
        </w:rPr>
      </w:pPr>
    </w:p>
    <w:sdt>
      <w:sdtPr>
        <w:rPr>
          <w:rFonts w:ascii="TimesRoman" w:eastAsia="Times New Roman" w:hAnsi="TimesRoman" w:cs="Times New Roman"/>
          <w:b w:val="0"/>
          <w:bCs w:val="0"/>
          <w:color w:val="auto"/>
          <w:kern w:val="20"/>
          <w:szCs w:val="20"/>
        </w:rPr>
        <w:id w:val="7783071"/>
        <w:docPartObj>
          <w:docPartGallery w:val="Table of Contents"/>
          <w:docPartUnique/>
        </w:docPartObj>
      </w:sdtPr>
      <w:sdtContent>
        <w:p w:rsidR="00D81803" w:rsidRDefault="00D81803">
          <w:pPr>
            <w:pStyle w:val="TOCHeading"/>
          </w:pPr>
          <w:r w:rsidRPr="00D81803">
            <w:rPr>
              <w:color w:val="auto"/>
            </w:rPr>
            <w:t>Sadržaj</w:t>
          </w:r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D81803">
            <w:instrText xml:space="preserve"> TOC \o "1-3" \h \z \u </w:instrText>
          </w:r>
          <w:r>
            <w:fldChar w:fldCharType="separate"/>
          </w:r>
          <w:hyperlink w:anchor="_Toc52325924" w:history="1">
            <w:r w:rsidR="00204773" w:rsidRPr="008048FE">
              <w:rPr>
                <w:rStyle w:val="Hyperlink"/>
                <w:noProof/>
              </w:rPr>
              <w:t>1.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Uvod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25" w:history="1">
            <w:r w:rsidR="00204773" w:rsidRPr="008048FE">
              <w:rPr>
                <w:rStyle w:val="Hyperlink"/>
                <w:noProof/>
              </w:rPr>
              <w:t>2.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Teorijski koncepti primene Monte Karlo simulacije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26" w:history="1">
            <w:r w:rsidR="00204773" w:rsidRPr="008048FE">
              <w:rPr>
                <w:rStyle w:val="Hyperlink"/>
                <w:noProof/>
              </w:rPr>
              <w:t>2.2.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Sistematičan pregled najvažnijih osobina Monte Karlo simulacije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27" w:history="1">
            <w:r w:rsidR="00204773" w:rsidRPr="008048FE">
              <w:rPr>
                <w:rStyle w:val="Hyperlink"/>
                <w:noProof/>
              </w:rPr>
              <w:t>2.3.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Teorijski koncepti primene Monte Karlo simulacije za izračunavanje aproksimirane vrednosti broja Pi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28" w:history="1">
            <w:r w:rsidR="00204773" w:rsidRPr="008048FE">
              <w:rPr>
                <w:rStyle w:val="Hyperlink"/>
                <w:noProof/>
              </w:rPr>
              <w:t>2.4.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Teorijski koncepti primene Monte Karlo simulacije za izračunavanje aproksimirane vrednosti finansijske aktive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29" w:history="1">
            <w:r w:rsidR="00204773" w:rsidRPr="008048FE">
              <w:rPr>
                <w:rStyle w:val="Hyperlink"/>
                <w:noProof/>
              </w:rPr>
              <w:t>2.5.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Teorijski koncepti primene Monte Karlo simulacije za izračunavanje aproksimirane vrednosti određenog integrala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0" w:history="1">
            <w:r w:rsidR="00204773" w:rsidRPr="008048FE">
              <w:rPr>
                <w:rStyle w:val="Hyperlink"/>
                <w:noProof/>
              </w:rPr>
              <w:t>2.6.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Input-Output analiza Monte Karlo simulacije za izračunavanje aproksimirane vrednosti broja Pi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1" w:history="1">
            <w:r w:rsidR="00204773" w:rsidRPr="008048FE">
              <w:rPr>
                <w:rStyle w:val="Hyperlink"/>
                <w:noProof/>
              </w:rPr>
              <w:t>2.7.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Input-Output analiza Monte Karlo simulacije za izračunavanje aproksimirane vrednosti finansijske aktive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2" w:history="1">
            <w:r w:rsidR="00204773" w:rsidRPr="008048FE">
              <w:rPr>
                <w:rStyle w:val="Hyperlink"/>
                <w:noProof/>
              </w:rPr>
              <w:t>2.8.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Input-Output analiza Monte Karlo simulacije za izračunavanje aproksimirane vrednosti određenog integrala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3" w:history="1">
            <w:r w:rsidR="00204773" w:rsidRPr="008048FE">
              <w:rPr>
                <w:rStyle w:val="Hyperlink"/>
                <w:noProof/>
              </w:rPr>
              <w:t>3.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Korišćene tehnike i tehnologije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4" w:history="1">
            <w:r w:rsidR="00204773" w:rsidRPr="008048FE">
              <w:rPr>
                <w:rStyle w:val="Hyperlink"/>
                <w:noProof/>
              </w:rPr>
              <w:t>3.1.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Python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5" w:history="1">
            <w:r w:rsidR="00204773" w:rsidRPr="008048FE">
              <w:rPr>
                <w:rStyle w:val="Hyperlink"/>
                <w:noProof/>
              </w:rPr>
              <w:t>3.2.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Golang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6" w:history="1">
            <w:r w:rsidR="00204773" w:rsidRPr="008048FE">
              <w:rPr>
                <w:rStyle w:val="Hyperlink"/>
                <w:noProof/>
              </w:rPr>
              <w:t>3.3.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Pharo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7" w:history="1">
            <w:r w:rsidR="00204773" w:rsidRPr="008048FE">
              <w:rPr>
                <w:rStyle w:val="Hyperlink"/>
                <w:noProof/>
              </w:rPr>
              <w:t>3.4.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Roassal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8" w:history="1">
            <w:r w:rsidR="00204773" w:rsidRPr="008048FE">
              <w:rPr>
                <w:rStyle w:val="Hyperlink"/>
                <w:noProof/>
              </w:rPr>
              <w:t>3.5.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Yahoo Finance API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39" w:history="1">
            <w:r w:rsidR="00204773" w:rsidRPr="008048FE">
              <w:rPr>
                <w:rStyle w:val="Hyperlink"/>
                <w:noProof/>
              </w:rPr>
              <w:t>4.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Specifikacija i arhitektura sistema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0" w:history="1">
            <w:r w:rsidR="00204773" w:rsidRPr="008048FE">
              <w:rPr>
                <w:rStyle w:val="Hyperlink"/>
                <w:noProof/>
              </w:rPr>
              <w:t>5.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Implementacija sistema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1" w:history="1">
            <w:r w:rsidR="00204773" w:rsidRPr="008048FE">
              <w:rPr>
                <w:rStyle w:val="Hyperlink"/>
                <w:noProof/>
              </w:rPr>
              <w:t>5.1.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Implementacija Monte Karlo simulacije za izračunavanje aproksimirane vrednosti broja Pi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2" w:history="1">
            <w:r w:rsidR="00204773" w:rsidRPr="008048FE">
              <w:rPr>
                <w:rStyle w:val="Hyperlink"/>
                <w:noProof/>
              </w:rPr>
              <w:t>5.2.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Implementacija Monte Karlo simulacije za izračunavanje aproksimirane vrednosti finansijske aktive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3" w:history="1">
            <w:r w:rsidR="00204773" w:rsidRPr="008048FE">
              <w:rPr>
                <w:rStyle w:val="Hyperlink"/>
                <w:noProof/>
              </w:rPr>
              <w:t>5.3.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Implementacija Monte Karlo simulacije za izračunavanje aproksimirane vrednosti određenog integrala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4" w:history="1">
            <w:r w:rsidR="00204773" w:rsidRPr="008048FE">
              <w:rPr>
                <w:rStyle w:val="Hyperlink"/>
                <w:noProof/>
              </w:rPr>
              <w:t>6.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Vizuelizacija implementiranog sistema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5" w:history="1">
            <w:r w:rsidR="00204773" w:rsidRPr="008048FE">
              <w:rPr>
                <w:rStyle w:val="Hyperlink"/>
                <w:noProof/>
              </w:rPr>
              <w:t>6.1.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Vizuelizacija Monte Karlo simulacije za izračunavanje aproksimirane vrednosti broja Pi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6" w:history="1">
            <w:r w:rsidR="00204773" w:rsidRPr="008048FE">
              <w:rPr>
                <w:rStyle w:val="Hyperlink"/>
                <w:noProof/>
              </w:rPr>
              <w:t>6.2.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Vizuelizacija Monte Karlo simulacije za izračunavanje aproksimirane vrednosti finansijske aktive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7" w:history="1">
            <w:r w:rsidR="00204773" w:rsidRPr="008048FE">
              <w:rPr>
                <w:rStyle w:val="Hyperlink"/>
                <w:noProof/>
              </w:rPr>
              <w:t>6.3.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Vizuelizacija Monte Karlo simulacije za izračunavanje aproksimirane vrednosti određenog integrala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8" w:history="1">
            <w:r w:rsidR="00204773" w:rsidRPr="008048FE">
              <w:rPr>
                <w:rStyle w:val="Hyperlink"/>
                <w:noProof/>
              </w:rPr>
              <w:t>7.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Verifikacija rešenja (eksperimenti skaliranja)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49" w:history="1">
            <w:r w:rsidR="00204773" w:rsidRPr="008048FE">
              <w:rPr>
                <w:rStyle w:val="Hyperlink"/>
                <w:noProof/>
              </w:rPr>
              <w:t>7.1.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Verifikacija rešenja Monte Karlo simulacije za izračunavanje aproksimirane vrednosti broja Pi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50" w:history="1">
            <w:r w:rsidR="00204773" w:rsidRPr="008048FE">
              <w:rPr>
                <w:rStyle w:val="Hyperlink"/>
                <w:noProof/>
              </w:rPr>
              <w:t>7.2.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Verifikacija rešenja Monte Karlo simulacije za izračunavanje aproksimirane vrednosti finansijske aktive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51" w:history="1">
            <w:r w:rsidR="00204773" w:rsidRPr="008048FE">
              <w:rPr>
                <w:rStyle w:val="Hyperlink"/>
                <w:noProof/>
              </w:rPr>
              <w:t>7.3.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Verifikacija rešenja Monte Karlo simulacije za izračunavanje aproksimirane vrednosti određenog integrala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52" w:history="1">
            <w:r w:rsidR="00204773" w:rsidRPr="008048FE">
              <w:rPr>
                <w:rStyle w:val="Hyperlink"/>
                <w:noProof/>
              </w:rPr>
              <w:t>8.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Zaključak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3" w:rsidRDefault="000E6A7C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2325953" w:history="1">
            <w:r w:rsidR="00204773" w:rsidRPr="008048FE">
              <w:rPr>
                <w:rStyle w:val="Hyperlink"/>
                <w:noProof/>
              </w:rPr>
              <w:t>9.</w:t>
            </w:r>
            <w:r w:rsidR="0020477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04773" w:rsidRPr="008048FE">
              <w:rPr>
                <w:rStyle w:val="Hyperlink"/>
                <w:noProof/>
              </w:rPr>
              <w:t>Literatura</w:t>
            </w:r>
            <w:r w:rsidR="0020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773">
              <w:rPr>
                <w:noProof/>
                <w:webHidden/>
              </w:rPr>
              <w:instrText xml:space="preserve"> PAGEREF _Toc52325953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03" w:rsidRDefault="000E6A7C">
          <w:r>
            <w:fldChar w:fldCharType="end"/>
          </w:r>
        </w:p>
      </w:sdtContent>
    </w:sdt>
    <w:p w:rsidR="00D81803" w:rsidRDefault="00D81803">
      <w:pPr>
        <w:rPr>
          <w:rFonts w:ascii="Times New Roman" w:hAnsi="Times New Roman"/>
          <w:sz w:val="22"/>
          <w:szCs w:val="22"/>
        </w:rPr>
      </w:pPr>
    </w:p>
    <w:p w:rsidR="00D81803" w:rsidRDefault="00D81803">
      <w:pPr>
        <w:spacing w:after="200" w:line="276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AE6B06" w:rsidRPr="00D81803" w:rsidRDefault="00D81803" w:rsidP="00D81803">
      <w:pPr>
        <w:pStyle w:val="Heading1"/>
        <w:numPr>
          <w:ilvl w:val="0"/>
          <w:numId w:val="1"/>
        </w:numPr>
        <w:rPr>
          <w:color w:val="auto"/>
        </w:rPr>
      </w:pPr>
      <w:bookmarkStart w:id="0" w:name="_Toc52325924"/>
      <w:r w:rsidRPr="00D81803">
        <w:rPr>
          <w:color w:val="auto"/>
        </w:rPr>
        <w:lastRenderedPageBreak/>
        <w:t>Uvod</w:t>
      </w:r>
      <w:bookmarkEnd w:id="0"/>
    </w:p>
    <w:p w:rsidR="0015427D" w:rsidRDefault="0015427D" w:rsidP="00C13474">
      <w:pPr>
        <w:ind w:firstLine="360"/>
        <w:rPr>
          <w:rFonts w:ascii="Times New Roman" w:hAnsi="Times New Roman"/>
          <w:sz w:val="22"/>
          <w:szCs w:val="22"/>
        </w:rPr>
      </w:pPr>
    </w:p>
    <w:p w:rsidR="00D81803" w:rsidRDefault="00C13474" w:rsidP="00C13474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Monte K</w:t>
      </w:r>
      <w:r w:rsidRPr="00C13474">
        <w:rPr>
          <w:rFonts w:ascii="Times New Roman" w:hAnsi="Times New Roman"/>
          <w:sz w:val="22"/>
          <w:szCs w:val="22"/>
        </w:rPr>
        <w:t>arlo simulacija</w:t>
      </w:r>
      <w:sdt>
        <w:sdtPr>
          <w:rPr>
            <w:rFonts w:ascii="Times New Roman" w:hAnsi="Times New Roman"/>
            <w:sz w:val="22"/>
            <w:szCs w:val="22"/>
          </w:rPr>
          <w:id w:val="50624835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321BC9">
            <w:rPr>
              <w:rFonts w:ascii="Times New Roman" w:hAnsi="Times New Roman"/>
              <w:sz w:val="22"/>
              <w:szCs w:val="22"/>
            </w:rPr>
            <w:instrText xml:space="preserve"> CITATION mcs_wiki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Pr="00C13474">
        <w:rPr>
          <w:rFonts w:ascii="Times New Roman" w:hAnsi="Times New Roman"/>
          <w:sz w:val="22"/>
          <w:szCs w:val="22"/>
        </w:rPr>
        <w:t xml:space="preserve"> spada u kategoriju probabilisti</w:t>
      </w:r>
      <w:r w:rsidRPr="00C13474">
        <w:rPr>
          <w:rFonts w:ascii="Times New Roman" w:hAnsi="Times New Roman" w:hint="eastAsia"/>
          <w:sz w:val="22"/>
          <w:szCs w:val="22"/>
        </w:rPr>
        <w:t>č</w:t>
      </w:r>
      <w:r w:rsidRPr="00C13474">
        <w:rPr>
          <w:rFonts w:ascii="Times New Roman" w:hAnsi="Times New Roman"/>
          <w:sz w:val="22"/>
          <w:szCs w:val="22"/>
        </w:rPr>
        <w:t>kih aproksimativnih teh</w:t>
      </w:r>
      <w:r w:rsidR="00B1592C">
        <w:rPr>
          <w:rFonts w:ascii="Times New Roman" w:hAnsi="Times New Roman"/>
          <w:sz w:val="22"/>
          <w:szCs w:val="22"/>
        </w:rPr>
        <w:t>nika za simulaciju i predikciju.</w:t>
      </w:r>
      <w:proofErr w:type="gramEnd"/>
      <w:r w:rsidR="00B1592C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B1592C">
        <w:rPr>
          <w:rFonts w:ascii="Times New Roman" w:hAnsi="Times New Roman"/>
          <w:sz w:val="22"/>
          <w:szCs w:val="22"/>
        </w:rPr>
        <w:t>Fundus Monte Karlo simulacije čini stohastički pristup.</w:t>
      </w:r>
      <w:proofErr w:type="gramEnd"/>
      <w:r w:rsidR="00B1592C">
        <w:rPr>
          <w:rFonts w:ascii="Times New Roman" w:hAnsi="Times New Roman"/>
          <w:sz w:val="22"/>
          <w:szCs w:val="22"/>
        </w:rPr>
        <w:t xml:space="preserve"> Stohastički pristup, za razliku </w:t>
      </w:r>
      <w:proofErr w:type="gramStart"/>
      <w:r w:rsidR="00B1592C">
        <w:rPr>
          <w:rFonts w:ascii="Times New Roman" w:hAnsi="Times New Roman"/>
          <w:sz w:val="22"/>
          <w:szCs w:val="22"/>
        </w:rPr>
        <w:t>od</w:t>
      </w:r>
      <w:proofErr w:type="gramEnd"/>
      <w:r w:rsidR="00B1592C">
        <w:rPr>
          <w:rFonts w:ascii="Times New Roman" w:hAnsi="Times New Roman"/>
          <w:sz w:val="22"/>
          <w:szCs w:val="22"/>
        </w:rPr>
        <w:t xml:space="preserve"> determinističkog pristupa prilikom </w:t>
      </w:r>
      <w:r w:rsidR="00161DDE">
        <w:rPr>
          <w:rFonts w:ascii="Times New Roman" w:hAnsi="Times New Roman"/>
          <w:sz w:val="22"/>
          <w:szCs w:val="22"/>
        </w:rPr>
        <w:t xml:space="preserve">ponovnog pokretanja simulacija uvek daje nove rezultate koji se razlikuju od pređašnjih rezultata. </w:t>
      </w:r>
      <w:proofErr w:type="gramStart"/>
      <w:r w:rsidR="00161DDE">
        <w:rPr>
          <w:rFonts w:ascii="Times New Roman" w:hAnsi="Times New Roman"/>
          <w:sz w:val="22"/>
          <w:szCs w:val="22"/>
        </w:rPr>
        <w:t>U slučaju determinističkih algoritama rezultati simulacija su uvek isti.</w:t>
      </w:r>
      <w:proofErr w:type="gramEnd"/>
      <w:r w:rsidR="00161DDE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161DDE">
        <w:rPr>
          <w:rFonts w:ascii="Times New Roman" w:hAnsi="Times New Roman"/>
          <w:sz w:val="22"/>
          <w:szCs w:val="22"/>
        </w:rPr>
        <w:t>Na ovaj način formira se portfelj rešenja iz kojeg je potrebno izabrati najbolje za posmatrani problem.</w:t>
      </w:r>
      <w:proofErr w:type="gramEnd"/>
      <w:r w:rsidR="00161DDE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161DDE">
        <w:rPr>
          <w:rFonts w:ascii="Times New Roman" w:hAnsi="Times New Roman"/>
          <w:sz w:val="22"/>
          <w:szCs w:val="22"/>
        </w:rPr>
        <w:t>Stohastički pristup Monte Karlo simulacije ogleda se u činjenici da se za rešavanje problema iz određenog domena koriste pseudo-sluč</w:t>
      </w:r>
      <w:r w:rsidR="00BF04E1">
        <w:rPr>
          <w:rFonts w:ascii="Times New Roman" w:hAnsi="Times New Roman"/>
          <w:sz w:val="22"/>
          <w:szCs w:val="22"/>
        </w:rPr>
        <w:t>ajni brojevi</w:t>
      </w:r>
      <w:sdt>
        <w:sdtPr>
          <w:rPr>
            <w:rFonts w:ascii="Times New Roman" w:hAnsi="Times New Roman"/>
            <w:sz w:val="22"/>
            <w:szCs w:val="22"/>
          </w:rPr>
          <w:id w:val="50624674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3F5014">
            <w:rPr>
              <w:rFonts w:ascii="Times New Roman" w:hAnsi="Times New Roman"/>
              <w:sz w:val="22"/>
              <w:szCs w:val="22"/>
            </w:rPr>
            <w:instrText xml:space="preserve"> CITATION pseudo_random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BF04E1">
        <w:rPr>
          <w:rFonts w:ascii="Times New Roman" w:hAnsi="Times New Roman"/>
          <w:sz w:val="22"/>
          <w:szCs w:val="22"/>
        </w:rPr>
        <w:t>.</w:t>
      </w:r>
      <w:proofErr w:type="gramEnd"/>
      <w:r w:rsidR="00F93FD0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F93FD0">
        <w:rPr>
          <w:rFonts w:ascii="Times New Roman" w:hAnsi="Times New Roman"/>
          <w:sz w:val="22"/>
          <w:szCs w:val="22"/>
        </w:rPr>
        <w:t>Pseudo-slučajni brojevi obezbeđuju stohastičnost modela.</w:t>
      </w:r>
      <w:proofErr w:type="gramEnd"/>
      <w:r w:rsidR="00F93FD0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F93FD0">
        <w:rPr>
          <w:rFonts w:ascii="Times New Roman" w:hAnsi="Times New Roman"/>
          <w:sz w:val="22"/>
          <w:szCs w:val="22"/>
        </w:rPr>
        <w:t xml:space="preserve">Monte Karlo simulacija nastoji da modeluje neizvesnost korišćenjem </w:t>
      </w:r>
      <w:r w:rsidR="00D3243F">
        <w:rPr>
          <w:rFonts w:ascii="Times New Roman" w:hAnsi="Times New Roman"/>
          <w:sz w:val="22"/>
          <w:szCs w:val="22"/>
        </w:rPr>
        <w:t>pseudo-slučajnih brojeva.</w:t>
      </w:r>
      <w:proofErr w:type="gramEnd"/>
      <w:r w:rsidR="00D059CF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D3243F">
        <w:rPr>
          <w:rFonts w:ascii="Times New Roman" w:hAnsi="Times New Roman"/>
          <w:sz w:val="22"/>
          <w:szCs w:val="22"/>
        </w:rPr>
        <w:t>Kao takva Monte Karlo simulacija ima širok dijapazon primene.</w:t>
      </w:r>
      <w:proofErr w:type="gramEnd"/>
    </w:p>
    <w:p w:rsidR="00D059CF" w:rsidRDefault="00D059CF" w:rsidP="00C13474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Osnovni motiv za pisanje ovog rada ogleda se u nastojanju da se </w:t>
      </w:r>
      <w:proofErr w:type="gramStart"/>
      <w:r>
        <w:rPr>
          <w:rFonts w:ascii="Times New Roman" w:hAnsi="Times New Roman"/>
          <w:sz w:val="22"/>
          <w:szCs w:val="22"/>
        </w:rPr>
        <w:t>na</w:t>
      </w:r>
      <w:proofErr w:type="gramEnd"/>
      <w:r>
        <w:rPr>
          <w:rFonts w:ascii="Times New Roman" w:hAnsi="Times New Roman"/>
          <w:sz w:val="22"/>
          <w:szCs w:val="22"/>
        </w:rPr>
        <w:t xml:space="preserve"> sistematičan način da pregled primene Monte Karlo simulacije u različitim domenima. </w:t>
      </w:r>
      <w:proofErr w:type="gramStart"/>
      <w:r w:rsidR="005C0F46">
        <w:rPr>
          <w:rFonts w:ascii="Times New Roman" w:hAnsi="Times New Roman"/>
          <w:sz w:val="22"/>
          <w:szCs w:val="22"/>
        </w:rPr>
        <w:t>Visoka aplikativnost modela omogućuje primenu u najrazličitijim sferama života.</w:t>
      </w:r>
      <w:proofErr w:type="gramEnd"/>
      <w:r w:rsidR="005C0F46">
        <w:rPr>
          <w:rFonts w:ascii="Times New Roman" w:hAnsi="Times New Roman"/>
          <w:sz w:val="22"/>
          <w:szCs w:val="22"/>
        </w:rPr>
        <w:t xml:space="preserve"> Struktura rada je koncipirana tako da prati tri dominantne oblasti primene Monte Karlo simulacije:</w:t>
      </w:r>
    </w:p>
    <w:p w:rsidR="009772F3" w:rsidRDefault="009772F3" w:rsidP="009772F3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9772F3">
        <w:rPr>
          <w:rFonts w:ascii="Times New Roman" w:hAnsi="Times New Roman"/>
          <w:sz w:val="22"/>
          <w:szCs w:val="22"/>
        </w:rPr>
        <w:t>Izra</w:t>
      </w:r>
      <w:r w:rsidRPr="009772F3">
        <w:rPr>
          <w:rFonts w:ascii="Times New Roman" w:hAnsi="Times New Roman" w:hint="eastAsia"/>
          <w:sz w:val="22"/>
          <w:szCs w:val="22"/>
        </w:rPr>
        <w:t>č</w:t>
      </w:r>
      <w:r w:rsidRPr="009772F3">
        <w:rPr>
          <w:rFonts w:ascii="Times New Roman" w:hAnsi="Times New Roman"/>
          <w:sz w:val="22"/>
          <w:szCs w:val="22"/>
        </w:rPr>
        <w:t>unavanje aproksimirane vrednosti broja Pi.</w:t>
      </w:r>
    </w:p>
    <w:p w:rsidR="009772F3" w:rsidRDefault="009772F3" w:rsidP="009772F3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9772F3">
        <w:rPr>
          <w:rFonts w:ascii="Times New Roman" w:hAnsi="Times New Roman"/>
          <w:sz w:val="22"/>
          <w:szCs w:val="22"/>
        </w:rPr>
        <w:t>Izra</w:t>
      </w:r>
      <w:r w:rsidRPr="009772F3">
        <w:rPr>
          <w:rFonts w:ascii="Times New Roman" w:hAnsi="Times New Roman" w:hint="eastAsia"/>
          <w:sz w:val="22"/>
          <w:szCs w:val="22"/>
        </w:rPr>
        <w:t>č</w:t>
      </w:r>
      <w:r w:rsidRPr="009772F3">
        <w:rPr>
          <w:rFonts w:ascii="Times New Roman" w:hAnsi="Times New Roman"/>
          <w:sz w:val="22"/>
          <w:szCs w:val="22"/>
        </w:rPr>
        <w:t>unavanje aproksimirane vrednosti finansijske aktive</w:t>
      </w:r>
      <w:sdt>
        <w:sdtPr>
          <w:rPr>
            <w:rFonts w:ascii="Times New Roman" w:hAnsi="Times New Roman"/>
            <w:sz w:val="22"/>
            <w:szCs w:val="22"/>
          </w:rPr>
          <w:id w:val="50624727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26294F">
            <w:rPr>
              <w:rFonts w:ascii="Times New Roman" w:hAnsi="Times New Roman"/>
              <w:sz w:val="22"/>
              <w:szCs w:val="22"/>
            </w:rPr>
            <w:instrText xml:space="preserve"> CITATION financial_asset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26294F">
        <w:rPr>
          <w:rFonts w:ascii="Times New Roman" w:hAnsi="Times New Roman"/>
          <w:sz w:val="22"/>
          <w:szCs w:val="22"/>
        </w:rPr>
        <w:t>.</w:t>
      </w:r>
    </w:p>
    <w:p w:rsidR="0026294F" w:rsidRPr="009772F3" w:rsidRDefault="0026294F" w:rsidP="009772F3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26294F">
        <w:rPr>
          <w:rFonts w:ascii="Times New Roman" w:hAnsi="Times New Roman"/>
          <w:sz w:val="22"/>
          <w:szCs w:val="22"/>
        </w:rPr>
        <w:t>Izra</w:t>
      </w:r>
      <w:r w:rsidRPr="0026294F">
        <w:rPr>
          <w:rFonts w:ascii="Times New Roman" w:hAnsi="Times New Roman" w:hint="eastAsia"/>
          <w:sz w:val="22"/>
          <w:szCs w:val="22"/>
        </w:rPr>
        <w:t>č</w:t>
      </w:r>
      <w:r w:rsidRPr="0026294F">
        <w:rPr>
          <w:rFonts w:ascii="Times New Roman" w:hAnsi="Times New Roman"/>
          <w:sz w:val="22"/>
          <w:szCs w:val="22"/>
        </w:rPr>
        <w:t>unavanje aproksimirane vrednosti odre</w:t>
      </w:r>
      <w:r w:rsidRPr="0026294F">
        <w:rPr>
          <w:rFonts w:ascii="Times New Roman" w:hAnsi="Times New Roman" w:hint="eastAsia"/>
          <w:sz w:val="22"/>
          <w:szCs w:val="22"/>
        </w:rPr>
        <w:t>đ</w:t>
      </w:r>
      <w:r w:rsidRPr="0026294F">
        <w:rPr>
          <w:rFonts w:ascii="Times New Roman" w:hAnsi="Times New Roman"/>
          <w:sz w:val="22"/>
          <w:szCs w:val="22"/>
        </w:rPr>
        <w:t>enog integral</w:t>
      </w:r>
      <w:r w:rsidR="009A473C">
        <w:rPr>
          <w:rFonts w:ascii="Times New Roman" w:hAnsi="Times New Roman"/>
          <w:sz w:val="22"/>
          <w:szCs w:val="22"/>
        </w:rPr>
        <w:t>a</w:t>
      </w:r>
      <w:r w:rsidRPr="0026294F">
        <w:rPr>
          <w:rFonts w:ascii="Times New Roman" w:hAnsi="Times New Roman"/>
          <w:sz w:val="22"/>
          <w:szCs w:val="22"/>
        </w:rPr>
        <w:t>.</w:t>
      </w:r>
    </w:p>
    <w:p w:rsidR="009772F3" w:rsidRDefault="009772F3" w:rsidP="00C13474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Tema ovog rada je </w:t>
      </w:r>
      <w:r w:rsidR="0026294F" w:rsidRPr="0026294F">
        <w:rPr>
          <w:rFonts w:ascii="Times New Roman" w:hAnsi="Times New Roman"/>
          <w:sz w:val="22"/>
          <w:szCs w:val="22"/>
        </w:rPr>
        <w:t xml:space="preserve">razvoj serijske i paralelne verzije softverskog rešenja koje </w:t>
      </w:r>
      <w:proofErr w:type="gramStart"/>
      <w:r w:rsidR="0026294F" w:rsidRPr="0026294F">
        <w:rPr>
          <w:rFonts w:ascii="Times New Roman" w:hAnsi="Times New Roman" w:hint="eastAsia"/>
          <w:sz w:val="22"/>
          <w:szCs w:val="22"/>
        </w:rPr>
        <w:t>ć</w:t>
      </w:r>
      <w:r w:rsidR="0026294F" w:rsidRPr="0026294F">
        <w:rPr>
          <w:rFonts w:ascii="Times New Roman" w:hAnsi="Times New Roman"/>
          <w:sz w:val="22"/>
          <w:szCs w:val="22"/>
        </w:rPr>
        <w:t>e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omogu</w:t>
      </w:r>
      <w:r w:rsidR="0026294F" w:rsidRPr="0026294F">
        <w:rPr>
          <w:rFonts w:ascii="Times New Roman" w:hAnsi="Times New Roman" w:hint="eastAsia"/>
          <w:sz w:val="22"/>
          <w:szCs w:val="22"/>
        </w:rPr>
        <w:t>ć</w:t>
      </w:r>
      <w:r w:rsidR="0026294F">
        <w:rPr>
          <w:rFonts w:ascii="Times New Roman" w:hAnsi="Times New Roman"/>
          <w:sz w:val="22"/>
          <w:szCs w:val="22"/>
        </w:rPr>
        <w:t xml:space="preserve">iti </w:t>
      </w:r>
      <w:r w:rsidR="0026294F" w:rsidRPr="0026294F">
        <w:rPr>
          <w:rFonts w:ascii="Times New Roman" w:hAnsi="Times New Roman"/>
          <w:sz w:val="22"/>
          <w:szCs w:val="22"/>
        </w:rPr>
        <w:t xml:space="preserve">simulaciju </w:t>
      </w:r>
      <w:r w:rsidR="0026294F">
        <w:rPr>
          <w:rFonts w:ascii="Times New Roman" w:hAnsi="Times New Roman"/>
          <w:sz w:val="22"/>
          <w:szCs w:val="22"/>
        </w:rPr>
        <w:t>i</w:t>
      </w:r>
      <w:r w:rsidR="0026294F" w:rsidRPr="0026294F">
        <w:rPr>
          <w:rFonts w:ascii="Times New Roman" w:hAnsi="Times New Roman"/>
          <w:sz w:val="22"/>
          <w:szCs w:val="22"/>
        </w:rPr>
        <w:t>zra</w:t>
      </w:r>
      <w:r w:rsidR="0026294F" w:rsidRPr="0026294F">
        <w:rPr>
          <w:rFonts w:ascii="Times New Roman" w:hAnsi="Times New Roman" w:hint="eastAsia"/>
          <w:sz w:val="22"/>
          <w:szCs w:val="22"/>
        </w:rPr>
        <w:t>č</w:t>
      </w:r>
      <w:r w:rsidR="0026294F" w:rsidRPr="0026294F">
        <w:rPr>
          <w:rFonts w:ascii="Times New Roman" w:hAnsi="Times New Roman"/>
          <w:sz w:val="22"/>
          <w:szCs w:val="22"/>
        </w:rPr>
        <w:t>unavanje a</w:t>
      </w:r>
      <w:r w:rsidR="0026294F">
        <w:rPr>
          <w:rFonts w:ascii="Times New Roman" w:hAnsi="Times New Roman"/>
          <w:sz w:val="22"/>
          <w:szCs w:val="22"/>
        </w:rPr>
        <w:t xml:space="preserve">proksimirane vrednosti broja Pi, </w:t>
      </w:r>
      <w:r w:rsidR="0026294F" w:rsidRPr="0026294F">
        <w:rPr>
          <w:rFonts w:ascii="Times New Roman" w:hAnsi="Times New Roman"/>
          <w:sz w:val="22"/>
          <w:szCs w:val="22"/>
        </w:rPr>
        <w:t>simulaciju izra</w:t>
      </w:r>
      <w:r w:rsidR="0026294F" w:rsidRPr="0026294F">
        <w:rPr>
          <w:rFonts w:ascii="Times New Roman" w:hAnsi="Times New Roman" w:hint="eastAsia"/>
          <w:sz w:val="22"/>
          <w:szCs w:val="22"/>
        </w:rPr>
        <w:t>č</w:t>
      </w:r>
      <w:r w:rsidR="0026294F" w:rsidRPr="0026294F">
        <w:rPr>
          <w:rFonts w:ascii="Times New Roman" w:hAnsi="Times New Roman"/>
          <w:sz w:val="22"/>
          <w:szCs w:val="22"/>
        </w:rPr>
        <w:t xml:space="preserve">unavanja aproksimirane vrednosti finansijske aktive </w:t>
      </w:r>
      <w:r w:rsidR="0026294F">
        <w:rPr>
          <w:rFonts w:ascii="Times New Roman" w:hAnsi="Times New Roman"/>
          <w:sz w:val="22"/>
          <w:szCs w:val="22"/>
        </w:rPr>
        <w:t xml:space="preserve">i simulaciju </w:t>
      </w:r>
      <w:r w:rsidR="004E0870">
        <w:rPr>
          <w:rFonts w:ascii="Times New Roman" w:hAnsi="Times New Roman"/>
          <w:sz w:val="22"/>
          <w:szCs w:val="22"/>
        </w:rPr>
        <w:t>i</w:t>
      </w:r>
      <w:r w:rsidR="004E0870" w:rsidRPr="004E0870">
        <w:rPr>
          <w:rFonts w:ascii="Times New Roman" w:hAnsi="Times New Roman"/>
          <w:sz w:val="22"/>
          <w:szCs w:val="22"/>
        </w:rPr>
        <w:t>zra</w:t>
      </w:r>
      <w:r w:rsidR="004E0870" w:rsidRPr="004E0870">
        <w:rPr>
          <w:rFonts w:ascii="Times New Roman" w:hAnsi="Times New Roman" w:hint="eastAsia"/>
          <w:sz w:val="22"/>
          <w:szCs w:val="22"/>
        </w:rPr>
        <w:t>č</w:t>
      </w:r>
      <w:r w:rsidR="004E0870" w:rsidRPr="004E0870">
        <w:rPr>
          <w:rFonts w:ascii="Times New Roman" w:hAnsi="Times New Roman"/>
          <w:sz w:val="22"/>
          <w:szCs w:val="22"/>
        </w:rPr>
        <w:t>unavanje aproksimirane vrednosti odre</w:t>
      </w:r>
      <w:r w:rsidR="004E0870" w:rsidRPr="004E0870">
        <w:rPr>
          <w:rFonts w:ascii="Times New Roman" w:hAnsi="Times New Roman" w:hint="eastAsia"/>
          <w:sz w:val="22"/>
          <w:szCs w:val="22"/>
        </w:rPr>
        <w:t>đ</w:t>
      </w:r>
      <w:r w:rsidR="004E0870" w:rsidRPr="004E0870">
        <w:rPr>
          <w:rFonts w:ascii="Times New Roman" w:hAnsi="Times New Roman"/>
          <w:sz w:val="22"/>
          <w:szCs w:val="22"/>
        </w:rPr>
        <w:t>enog integral</w:t>
      </w:r>
      <w:r w:rsidR="004E0870">
        <w:rPr>
          <w:rFonts w:ascii="Times New Roman" w:hAnsi="Times New Roman"/>
          <w:sz w:val="22"/>
          <w:szCs w:val="22"/>
        </w:rPr>
        <w:t>a</w:t>
      </w:r>
      <w:r w:rsidR="0026294F" w:rsidRPr="0026294F">
        <w:rPr>
          <w:rFonts w:ascii="Times New Roman" w:hAnsi="Times New Roman"/>
          <w:sz w:val="22"/>
          <w:szCs w:val="22"/>
        </w:rPr>
        <w:t xml:space="preserve">. </w:t>
      </w:r>
      <w:proofErr w:type="gramStart"/>
      <w:r w:rsidR="0026294F" w:rsidRPr="0026294F">
        <w:rPr>
          <w:rFonts w:ascii="Times New Roman" w:hAnsi="Times New Roman"/>
          <w:sz w:val="22"/>
          <w:szCs w:val="22"/>
        </w:rPr>
        <w:t>Serijske i paralelne verzije programa ostvarene su u Python</w:t>
      </w:r>
      <w:sdt>
        <w:sdtPr>
          <w:rPr>
            <w:rFonts w:ascii="Times New Roman" w:hAnsi="Times New Roman"/>
            <w:sz w:val="22"/>
            <w:szCs w:val="22"/>
          </w:rPr>
          <w:id w:val="50624733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4E0870">
            <w:rPr>
              <w:rFonts w:ascii="Times New Roman" w:hAnsi="Times New Roman"/>
              <w:sz w:val="22"/>
              <w:szCs w:val="22"/>
            </w:rPr>
            <w:instrText xml:space="preserve"> CITATION python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[4]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26294F" w:rsidRPr="0026294F">
        <w:rPr>
          <w:rFonts w:ascii="Times New Roman" w:hAnsi="Times New Roman"/>
          <w:sz w:val="22"/>
          <w:szCs w:val="22"/>
        </w:rPr>
        <w:t xml:space="preserve"> i Golang</w:t>
      </w:r>
      <w:sdt>
        <w:sdtPr>
          <w:rPr>
            <w:rFonts w:ascii="Times New Roman" w:hAnsi="Times New Roman"/>
            <w:sz w:val="22"/>
            <w:szCs w:val="22"/>
          </w:rPr>
          <w:id w:val="50624734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4E0870">
            <w:rPr>
              <w:rFonts w:ascii="Times New Roman" w:hAnsi="Times New Roman"/>
              <w:sz w:val="22"/>
              <w:szCs w:val="22"/>
            </w:rPr>
            <w:instrText xml:space="preserve"> CITATION golang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[5]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26294F" w:rsidRPr="0026294F">
        <w:rPr>
          <w:rFonts w:ascii="Times New Roman" w:hAnsi="Times New Roman"/>
          <w:sz w:val="22"/>
          <w:szCs w:val="22"/>
        </w:rPr>
        <w:t xml:space="preserve"> programskim jezicima.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26294F" w:rsidRPr="0026294F">
        <w:rPr>
          <w:rFonts w:ascii="Times New Roman" w:hAnsi="Times New Roman"/>
          <w:sz w:val="22"/>
          <w:szCs w:val="22"/>
        </w:rPr>
        <w:t>Pored  razvoja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serijske i paralelne verzije programa posebna pažnja je posve</w:t>
      </w:r>
      <w:r w:rsidR="0026294F" w:rsidRPr="0026294F">
        <w:rPr>
          <w:rFonts w:ascii="Times New Roman" w:hAnsi="Times New Roman" w:hint="eastAsia"/>
          <w:sz w:val="22"/>
          <w:szCs w:val="22"/>
        </w:rPr>
        <w:t>ć</w:t>
      </w:r>
      <w:r w:rsidR="0026294F" w:rsidRPr="0026294F">
        <w:rPr>
          <w:rFonts w:ascii="Times New Roman" w:hAnsi="Times New Roman"/>
          <w:sz w:val="22"/>
          <w:szCs w:val="22"/>
        </w:rPr>
        <w:t xml:space="preserve">ena i vizuelizaciji dobijenih rešenja. Vizuelizacija rešenja zasnovana je </w:t>
      </w:r>
      <w:proofErr w:type="gramStart"/>
      <w:r w:rsidR="0026294F" w:rsidRPr="0026294F">
        <w:rPr>
          <w:rFonts w:ascii="Times New Roman" w:hAnsi="Times New Roman"/>
          <w:sz w:val="22"/>
          <w:szCs w:val="22"/>
        </w:rPr>
        <w:t>na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programskom jeziku Pharo</w:t>
      </w:r>
      <w:sdt>
        <w:sdtPr>
          <w:rPr>
            <w:rFonts w:ascii="Times New Roman" w:hAnsi="Times New Roman"/>
            <w:sz w:val="22"/>
            <w:szCs w:val="22"/>
          </w:rPr>
          <w:id w:val="50624745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DF3984">
            <w:rPr>
              <w:rFonts w:ascii="Times New Roman" w:hAnsi="Times New Roman"/>
              <w:sz w:val="22"/>
              <w:szCs w:val="22"/>
            </w:rPr>
            <w:instrText xml:space="preserve"> CITATION pharo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[6]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26294F" w:rsidRPr="0026294F">
        <w:rPr>
          <w:rFonts w:ascii="Times New Roman" w:hAnsi="Times New Roman"/>
          <w:sz w:val="22"/>
          <w:szCs w:val="22"/>
        </w:rPr>
        <w:t xml:space="preserve"> uz koriš</w:t>
      </w:r>
      <w:r w:rsidR="0026294F" w:rsidRPr="0026294F">
        <w:rPr>
          <w:rFonts w:ascii="Times New Roman" w:hAnsi="Times New Roman" w:hint="eastAsia"/>
          <w:sz w:val="22"/>
          <w:szCs w:val="22"/>
        </w:rPr>
        <w:t>ć</w:t>
      </w:r>
      <w:r w:rsidR="0026294F" w:rsidRPr="0026294F">
        <w:rPr>
          <w:rFonts w:ascii="Times New Roman" w:hAnsi="Times New Roman"/>
          <w:sz w:val="22"/>
          <w:szCs w:val="22"/>
        </w:rPr>
        <w:t>enje graphic engine-a Roassal</w:t>
      </w:r>
      <w:sdt>
        <w:sdtPr>
          <w:rPr>
            <w:rFonts w:ascii="Times New Roman" w:hAnsi="Times New Roman"/>
            <w:sz w:val="22"/>
            <w:szCs w:val="22"/>
          </w:rPr>
          <w:id w:val="50624746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DF3984">
            <w:rPr>
              <w:rFonts w:ascii="Times New Roman" w:hAnsi="Times New Roman"/>
              <w:sz w:val="22"/>
              <w:szCs w:val="22"/>
            </w:rPr>
            <w:instrText xml:space="preserve"> CITATION roassal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[7]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26294F" w:rsidRPr="0026294F">
        <w:rPr>
          <w:rFonts w:ascii="Times New Roman" w:hAnsi="Times New Roman"/>
          <w:sz w:val="22"/>
          <w:szCs w:val="22"/>
        </w:rPr>
        <w:t xml:space="preserve">. </w:t>
      </w:r>
      <w:proofErr w:type="gramStart"/>
      <w:r w:rsidR="0026294F" w:rsidRPr="0026294F">
        <w:rPr>
          <w:rFonts w:ascii="Times New Roman" w:hAnsi="Times New Roman"/>
          <w:sz w:val="22"/>
          <w:szCs w:val="22"/>
        </w:rPr>
        <w:t>Tako</w:t>
      </w:r>
      <w:r w:rsidR="0026294F" w:rsidRPr="0026294F">
        <w:rPr>
          <w:rFonts w:ascii="Times New Roman" w:hAnsi="Times New Roman" w:hint="eastAsia"/>
          <w:sz w:val="22"/>
          <w:szCs w:val="22"/>
        </w:rPr>
        <w:t>đ</w:t>
      </w:r>
      <w:r w:rsidR="0026294F" w:rsidRPr="0026294F">
        <w:rPr>
          <w:rFonts w:ascii="Times New Roman" w:hAnsi="Times New Roman"/>
          <w:sz w:val="22"/>
          <w:szCs w:val="22"/>
        </w:rPr>
        <w:t>e veoma va</w:t>
      </w:r>
      <w:r w:rsidR="0026294F" w:rsidRPr="0026294F">
        <w:rPr>
          <w:rFonts w:ascii="Times New Roman" w:hAnsi="Times New Roman" w:hint="eastAsia"/>
          <w:sz w:val="22"/>
          <w:szCs w:val="22"/>
        </w:rPr>
        <w:t>ž</w:t>
      </w:r>
      <w:r w:rsidR="00DF3984">
        <w:rPr>
          <w:rFonts w:ascii="Times New Roman" w:hAnsi="Times New Roman"/>
          <w:sz w:val="22"/>
          <w:szCs w:val="22"/>
        </w:rPr>
        <w:t>nu stavku u rad</w:t>
      </w:r>
      <w:r w:rsidR="0026294F" w:rsidRPr="0026294F">
        <w:rPr>
          <w:rFonts w:ascii="Times New Roman" w:hAnsi="Times New Roman"/>
          <w:sz w:val="22"/>
          <w:szCs w:val="22"/>
        </w:rPr>
        <w:t xml:space="preserve">u </w:t>
      </w:r>
      <w:r w:rsidR="0026294F" w:rsidRPr="0026294F">
        <w:rPr>
          <w:rFonts w:ascii="Times New Roman" w:hAnsi="Times New Roman" w:hint="eastAsia"/>
          <w:sz w:val="22"/>
          <w:szCs w:val="22"/>
        </w:rPr>
        <w:t>č</w:t>
      </w:r>
      <w:r w:rsidR="0026294F" w:rsidRPr="0026294F">
        <w:rPr>
          <w:rFonts w:ascii="Times New Roman" w:hAnsi="Times New Roman"/>
          <w:sz w:val="22"/>
          <w:szCs w:val="22"/>
        </w:rPr>
        <w:t>ine i eksperimenti skaliranja</w:t>
      </w:r>
      <w:sdt>
        <w:sdtPr>
          <w:rPr>
            <w:rFonts w:ascii="Times New Roman" w:hAnsi="Times New Roman"/>
            <w:sz w:val="22"/>
            <w:szCs w:val="22"/>
          </w:rPr>
          <w:id w:val="50624747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DF3984">
            <w:rPr>
              <w:rFonts w:ascii="Times New Roman" w:hAnsi="Times New Roman"/>
              <w:sz w:val="22"/>
              <w:szCs w:val="22"/>
            </w:rPr>
            <w:instrText xml:space="preserve"> CITATION scaling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[8]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26294F" w:rsidRPr="0026294F">
        <w:rPr>
          <w:rFonts w:ascii="Times New Roman" w:hAnsi="Times New Roman"/>
          <w:sz w:val="22"/>
          <w:szCs w:val="22"/>
        </w:rPr>
        <w:t>.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Kako je re</w:t>
      </w:r>
      <w:r w:rsidR="0026294F" w:rsidRPr="0026294F">
        <w:rPr>
          <w:rFonts w:ascii="Times New Roman" w:hAnsi="Times New Roman" w:hint="eastAsia"/>
          <w:sz w:val="22"/>
          <w:szCs w:val="22"/>
        </w:rPr>
        <w:t>č</w:t>
      </w:r>
      <w:r w:rsidR="00DF3984">
        <w:rPr>
          <w:rFonts w:ascii="Times New Roman" w:hAnsi="Times New Roman"/>
          <w:sz w:val="22"/>
          <w:szCs w:val="22"/>
        </w:rPr>
        <w:t xml:space="preserve"> o rad</w:t>
      </w:r>
      <w:r w:rsidR="0026294F" w:rsidRPr="0026294F">
        <w:rPr>
          <w:rFonts w:ascii="Times New Roman" w:hAnsi="Times New Roman"/>
          <w:sz w:val="22"/>
          <w:szCs w:val="22"/>
        </w:rPr>
        <w:t>u koji obuhvata paralelno programiranje i ra</w:t>
      </w:r>
      <w:r w:rsidR="0026294F" w:rsidRPr="0026294F">
        <w:rPr>
          <w:rFonts w:ascii="Times New Roman" w:hAnsi="Times New Roman" w:hint="eastAsia"/>
          <w:sz w:val="22"/>
          <w:szCs w:val="22"/>
        </w:rPr>
        <w:t>č</w:t>
      </w:r>
      <w:r w:rsidR="0026294F" w:rsidRPr="0026294F">
        <w:rPr>
          <w:rFonts w:ascii="Times New Roman" w:hAnsi="Times New Roman"/>
          <w:sz w:val="22"/>
          <w:szCs w:val="22"/>
        </w:rPr>
        <w:t>unarstvo visokih performansi</w:t>
      </w:r>
      <w:sdt>
        <w:sdtPr>
          <w:rPr>
            <w:rFonts w:ascii="Times New Roman" w:hAnsi="Times New Roman"/>
            <w:sz w:val="22"/>
            <w:szCs w:val="22"/>
          </w:rPr>
          <w:id w:val="50624773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AA6748">
            <w:rPr>
              <w:rFonts w:ascii="Times New Roman" w:hAnsi="Times New Roman"/>
              <w:sz w:val="22"/>
              <w:szCs w:val="22"/>
            </w:rPr>
            <w:instrText xml:space="preserve"> CITATION hpc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[9]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26294F" w:rsidRPr="0026294F">
        <w:rPr>
          <w:rFonts w:ascii="Times New Roman" w:hAnsi="Times New Roman"/>
          <w:sz w:val="22"/>
          <w:szCs w:val="22"/>
        </w:rPr>
        <w:t xml:space="preserve"> bilo je potrebno sprovesti detaljne eksperimente kako bi se utvrdio uticaj broja procesnih jedinica i veli</w:t>
      </w:r>
      <w:r w:rsidR="0026294F" w:rsidRPr="0026294F">
        <w:rPr>
          <w:rFonts w:ascii="Times New Roman" w:hAnsi="Times New Roman" w:hint="eastAsia"/>
          <w:sz w:val="22"/>
          <w:szCs w:val="22"/>
        </w:rPr>
        <w:t>č</w:t>
      </w:r>
      <w:r w:rsidR="0026294F" w:rsidRPr="0026294F">
        <w:rPr>
          <w:rFonts w:ascii="Times New Roman" w:hAnsi="Times New Roman"/>
          <w:sz w:val="22"/>
          <w:szCs w:val="22"/>
        </w:rPr>
        <w:t xml:space="preserve">ine posla </w:t>
      </w:r>
      <w:proofErr w:type="gramStart"/>
      <w:r w:rsidR="0026294F" w:rsidRPr="0026294F">
        <w:rPr>
          <w:rFonts w:ascii="Times New Roman" w:hAnsi="Times New Roman"/>
          <w:sz w:val="22"/>
          <w:szCs w:val="22"/>
        </w:rPr>
        <w:t>na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ubrzanje paralelnog programa u odnosu na serijski program. </w:t>
      </w:r>
      <w:proofErr w:type="gramStart"/>
      <w:r w:rsidR="0026294F" w:rsidRPr="0026294F">
        <w:rPr>
          <w:rFonts w:ascii="Times New Roman" w:hAnsi="Times New Roman"/>
          <w:sz w:val="22"/>
          <w:szCs w:val="22"/>
        </w:rPr>
        <w:t>Eksperimenti skaliranja obuhvataju eksperimente jakog</w:t>
      </w:r>
      <w:sdt>
        <w:sdtPr>
          <w:rPr>
            <w:rFonts w:ascii="Times New Roman" w:hAnsi="Times New Roman"/>
            <w:sz w:val="22"/>
            <w:szCs w:val="22"/>
          </w:rPr>
          <w:id w:val="50624819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63651E">
            <w:rPr>
              <w:rFonts w:ascii="Times New Roman" w:hAnsi="Times New Roman"/>
              <w:sz w:val="22"/>
              <w:szCs w:val="22"/>
            </w:rPr>
            <w:instrText xml:space="preserve"> CITATION Amdahls_law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[10]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26294F" w:rsidRPr="0026294F">
        <w:rPr>
          <w:rFonts w:ascii="Times New Roman" w:hAnsi="Times New Roman"/>
          <w:sz w:val="22"/>
          <w:szCs w:val="22"/>
        </w:rPr>
        <w:t xml:space="preserve"> i slabog skaliranja</w:t>
      </w:r>
      <w:sdt>
        <w:sdtPr>
          <w:rPr>
            <w:rFonts w:ascii="Times New Roman" w:hAnsi="Times New Roman"/>
            <w:sz w:val="22"/>
            <w:szCs w:val="22"/>
          </w:rPr>
          <w:id w:val="50624821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8C50BF">
            <w:rPr>
              <w:rFonts w:ascii="Times New Roman" w:hAnsi="Times New Roman"/>
              <w:sz w:val="22"/>
              <w:szCs w:val="22"/>
            </w:rPr>
            <w:instrText xml:space="preserve"> CITATION Gustafsons_law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[11]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26294F" w:rsidRPr="0026294F">
        <w:rPr>
          <w:rFonts w:ascii="Times New Roman" w:hAnsi="Times New Roman"/>
          <w:sz w:val="22"/>
          <w:szCs w:val="22"/>
        </w:rPr>
        <w:t>.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Cilj eksperimenata jakog i slabog skaliranja je da pokažemo kako se ovi algoritmi ponašanja </w:t>
      </w:r>
      <w:proofErr w:type="gramStart"/>
      <w:r w:rsidR="0026294F" w:rsidRPr="0026294F">
        <w:rPr>
          <w:rFonts w:ascii="Times New Roman" w:hAnsi="Times New Roman"/>
          <w:sz w:val="22"/>
          <w:szCs w:val="22"/>
        </w:rPr>
        <w:t>na</w:t>
      </w:r>
      <w:proofErr w:type="gramEnd"/>
      <w:r w:rsidR="0026294F" w:rsidRPr="0026294F">
        <w:rPr>
          <w:rFonts w:ascii="Times New Roman" w:hAnsi="Times New Roman"/>
          <w:sz w:val="22"/>
          <w:szCs w:val="22"/>
        </w:rPr>
        <w:t xml:space="preserve"> stvanom hardveru.</w:t>
      </w:r>
    </w:p>
    <w:p w:rsidR="00572FE8" w:rsidRDefault="0015427D" w:rsidP="00C13474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Cilj rada je da se pokaže kako Monte Karlo simulacija može da se primenjuje u različitim oblastima uz upotrebu naprednih tehnika programiranja.</w:t>
      </w:r>
      <w:proofErr w:type="gramEnd"/>
      <w:r>
        <w:rPr>
          <w:rFonts w:ascii="Times New Roman" w:hAnsi="Times New Roman"/>
          <w:sz w:val="22"/>
          <w:szCs w:val="22"/>
        </w:rPr>
        <w:t xml:space="preserve"> Pored razvoja samog </w:t>
      </w:r>
      <w:r w:rsidR="00281D5B">
        <w:rPr>
          <w:rFonts w:ascii="Times New Roman" w:hAnsi="Times New Roman"/>
          <w:sz w:val="22"/>
          <w:szCs w:val="22"/>
        </w:rPr>
        <w:t xml:space="preserve">programskog </w:t>
      </w:r>
      <w:r>
        <w:rPr>
          <w:rFonts w:ascii="Times New Roman" w:hAnsi="Times New Roman"/>
          <w:sz w:val="22"/>
          <w:szCs w:val="22"/>
        </w:rPr>
        <w:t>rešnja (serijska verzija programa), potrebno je razviti i efikasniju verziju</w:t>
      </w:r>
      <w:r w:rsidR="00281D5B">
        <w:rPr>
          <w:rFonts w:ascii="Times New Roman" w:hAnsi="Times New Roman"/>
          <w:sz w:val="22"/>
          <w:szCs w:val="22"/>
        </w:rPr>
        <w:t xml:space="preserve"> programskog rešenja (paralelena verzija programa) koja </w:t>
      </w:r>
      <w:proofErr w:type="gramStart"/>
      <w:r w:rsidR="00281D5B">
        <w:rPr>
          <w:rFonts w:ascii="Times New Roman" w:hAnsi="Times New Roman"/>
          <w:sz w:val="22"/>
          <w:szCs w:val="22"/>
        </w:rPr>
        <w:t>će</w:t>
      </w:r>
      <w:proofErr w:type="gramEnd"/>
      <w:r w:rsidR="00281D5B">
        <w:rPr>
          <w:rFonts w:ascii="Times New Roman" w:hAnsi="Times New Roman"/>
          <w:sz w:val="22"/>
          <w:szCs w:val="22"/>
        </w:rPr>
        <w:t xml:space="preserve"> u potpunosti iskoristiti hardverski potencijal mašne na kojoj se pokreće.</w:t>
      </w:r>
      <w:r w:rsidR="00572FE8">
        <w:rPr>
          <w:rFonts w:ascii="Times New Roman" w:hAnsi="Times New Roman"/>
          <w:sz w:val="22"/>
          <w:szCs w:val="22"/>
        </w:rPr>
        <w:t xml:space="preserve"> </w:t>
      </w:r>
      <w:r w:rsidR="00572FE8" w:rsidRPr="00572FE8">
        <w:rPr>
          <w:rFonts w:ascii="Times New Roman" w:hAnsi="Times New Roman"/>
          <w:sz w:val="22"/>
          <w:szCs w:val="22"/>
        </w:rPr>
        <w:t>Benefiti paralelnog pristupa rešavanju problema možemo da posmatramo iz dva ugla</w:t>
      </w:r>
      <w:r w:rsidR="00572FE8">
        <w:rPr>
          <w:rFonts w:ascii="Times New Roman" w:hAnsi="Times New Roman"/>
          <w:sz w:val="22"/>
          <w:szCs w:val="22"/>
        </w:rPr>
        <w:t>:</w:t>
      </w:r>
    </w:p>
    <w:p w:rsidR="00572FE8" w:rsidRDefault="00EE608C" w:rsidP="00572FE8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EE608C">
        <w:rPr>
          <w:rFonts w:ascii="Times New Roman" w:hAnsi="Times New Roman"/>
          <w:sz w:val="22"/>
          <w:szCs w:val="22"/>
        </w:rPr>
        <w:t xml:space="preserve">Porastom broja simulacija raste kvalitet rešenja. Osnovna motivacija za paralelni pristup je </w:t>
      </w:r>
      <w:r w:rsidRPr="00EE608C">
        <w:rPr>
          <w:rFonts w:ascii="Times New Roman" w:hAnsi="Times New Roman" w:hint="eastAsia"/>
          <w:sz w:val="22"/>
          <w:szCs w:val="22"/>
        </w:rPr>
        <w:t>č</w:t>
      </w:r>
      <w:r w:rsidRPr="00EE608C">
        <w:rPr>
          <w:rFonts w:ascii="Times New Roman" w:hAnsi="Times New Roman"/>
          <w:sz w:val="22"/>
          <w:szCs w:val="22"/>
        </w:rPr>
        <w:t xml:space="preserve">injenica da kvalitet rešenja raste </w:t>
      </w:r>
      <w:proofErr w:type="gramStart"/>
      <w:r w:rsidRPr="00EE608C">
        <w:rPr>
          <w:rFonts w:ascii="Times New Roman" w:hAnsi="Times New Roman"/>
          <w:sz w:val="22"/>
          <w:szCs w:val="22"/>
        </w:rPr>
        <w:t>sa</w:t>
      </w:r>
      <w:proofErr w:type="gramEnd"/>
      <w:r w:rsidRPr="00EE608C">
        <w:rPr>
          <w:rFonts w:ascii="Times New Roman" w:hAnsi="Times New Roman"/>
          <w:sz w:val="22"/>
          <w:szCs w:val="22"/>
        </w:rPr>
        <w:t xml:space="preserve"> porastom broja simulaci</w:t>
      </w:r>
      <w:r>
        <w:rPr>
          <w:rFonts w:ascii="Times New Roman" w:hAnsi="Times New Roman"/>
          <w:sz w:val="22"/>
          <w:szCs w:val="22"/>
        </w:rPr>
        <w:t>ja. Porast broja simulacija k</w:t>
      </w:r>
      <w:r w:rsidR="00E717FB">
        <w:rPr>
          <w:rFonts w:ascii="Times New Roman" w:hAnsi="Times New Roman"/>
          <w:sz w:val="22"/>
          <w:szCs w:val="22"/>
        </w:rPr>
        <w:t>oje se izvrš</w:t>
      </w:r>
      <w:r w:rsidR="00B14436">
        <w:rPr>
          <w:rFonts w:ascii="Times New Roman" w:hAnsi="Times New Roman"/>
          <w:sz w:val="22"/>
          <w:szCs w:val="22"/>
        </w:rPr>
        <w:t>ava</w:t>
      </w:r>
      <w:r>
        <w:rPr>
          <w:rFonts w:ascii="Times New Roman" w:hAnsi="Times New Roman"/>
          <w:sz w:val="22"/>
          <w:szCs w:val="22"/>
        </w:rPr>
        <w:t>ju u paraleli dovode do približnije vrednost broja Pi, približnije vrednost</w:t>
      </w:r>
      <w:r w:rsidR="00E717FB">
        <w:rPr>
          <w:rFonts w:ascii="Times New Roman" w:hAnsi="Times New Roman"/>
          <w:sz w:val="22"/>
          <w:szCs w:val="22"/>
        </w:rPr>
        <w:t>i</w:t>
      </w:r>
      <w:r>
        <w:rPr>
          <w:rFonts w:ascii="Times New Roman" w:hAnsi="Times New Roman"/>
          <w:sz w:val="22"/>
          <w:szCs w:val="22"/>
        </w:rPr>
        <w:t xml:space="preserve"> određenog </w:t>
      </w:r>
      <w:proofErr w:type="gramStart"/>
      <w:r>
        <w:rPr>
          <w:rFonts w:ascii="Times New Roman" w:hAnsi="Times New Roman"/>
          <w:sz w:val="22"/>
          <w:szCs w:val="22"/>
        </w:rPr>
        <w:t xml:space="preserve">integrala </w:t>
      </w:r>
      <w:r w:rsidRPr="00EE608C">
        <w:rPr>
          <w:rFonts w:ascii="Times New Roman" w:hAnsi="Times New Roman"/>
          <w:sz w:val="22"/>
          <w:szCs w:val="22"/>
        </w:rPr>
        <w:t xml:space="preserve"> i</w:t>
      </w:r>
      <w:proofErr w:type="gramEnd"/>
      <w:r w:rsidRPr="00EE608C">
        <w:rPr>
          <w:rFonts w:ascii="Times New Roman" w:hAnsi="Times New Roman"/>
          <w:sz w:val="22"/>
          <w:szCs w:val="22"/>
        </w:rPr>
        <w:t xml:space="preserve"> ve</w:t>
      </w:r>
      <w:r w:rsidRPr="00EE608C">
        <w:rPr>
          <w:rFonts w:ascii="Times New Roman" w:hAnsi="Times New Roman" w:hint="eastAsia"/>
          <w:sz w:val="22"/>
          <w:szCs w:val="22"/>
        </w:rPr>
        <w:t>ć</w:t>
      </w:r>
      <w:r>
        <w:rPr>
          <w:rFonts w:ascii="Times New Roman" w:hAnsi="Times New Roman"/>
          <w:sz w:val="22"/>
          <w:szCs w:val="22"/>
        </w:rPr>
        <w:t>eg</w:t>
      </w:r>
      <w:r w:rsidRPr="00EE608C">
        <w:rPr>
          <w:rFonts w:ascii="Times New Roman" w:hAnsi="Times New Roman"/>
          <w:sz w:val="22"/>
          <w:szCs w:val="22"/>
        </w:rPr>
        <w:t xml:space="preserve"> spektar</w:t>
      </w:r>
      <w:r>
        <w:rPr>
          <w:rFonts w:ascii="Times New Roman" w:hAnsi="Times New Roman"/>
          <w:sz w:val="22"/>
          <w:szCs w:val="22"/>
        </w:rPr>
        <w:t>a</w:t>
      </w:r>
      <w:r w:rsidRPr="00EE608C">
        <w:rPr>
          <w:rFonts w:ascii="Times New Roman" w:hAnsi="Times New Roman"/>
          <w:sz w:val="22"/>
          <w:szCs w:val="22"/>
        </w:rPr>
        <w:t xml:space="preserve"> predikcija kretanja cena finansijske aktive </w:t>
      </w:r>
      <w:r>
        <w:rPr>
          <w:rFonts w:ascii="Times New Roman" w:hAnsi="Times New Roman"/>
          <w:sz w:val="22"/>
          <w:szCs w:val="22"/>
        </w:rPr>
        <w:t xml:space="preserve">što </w:t>
      </w:r>
      <w:r w:rsidRPr="00EE608C">
        <w:rPr>
          <w:rFonts w:ascii="Times New Roman" w:hAnsi="Times New Roman"/>
          <w:sz w:val="22"/>
          <w:szCs w:val="22"/>
        </w:rPr>
        <w:t>omogu</w:t>
      </w:r>
      <w:r w:rsidRPr="00EE608C">
        <w:rPr>
          <w:rFonts w:ascii="Times New Roman" w:hAnsi="Times New Roman" w:hint="eastAsia"/>
          <w:sz w:val="22"/>
          <w:szCs w:val="22"/>
        </w:rPr>
        <w:t>ć</w:t>
      </w:r>
      <w:r w:rsidRPr="00EE608C">
        <w:rPr>
          <w:rFonts w:ascii="Times New Roman" w:hAnsi="Times New Roman"/>
          <w:sz w:val="22"/>
          <w:szCs w:val="22"/>
        </w:rPr>
        <w:t>va donošenje bolje investicione odluke.</w:t>
      </w:r>
    </w:p>
    <w:p w:rsidR="00B14436" w:rsidRPr="00572FE8" w:rsidRDefault="00B14436" w:rsidP="00572FE8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B14436">
        <w:rPr>
          <w:rFonts w:ascii="Times New Roman" w:hAnsi="Times New Roman"/>
          <w:sz w:val="22"/>
          <w:szCs w:val="22"/>
        </w:rPr>
        <w:t>Brži dolazak do rešenja. Svaka simulacija zahteva odre</w:t>
      </w:r>
      <w:r w:rsidRPr="00B14436">
        <w:rPr>
          <w:rFonts w:ascii="Times New Roman" w:hAnsi="Times New Roman" w:hint="eastAsia"/>
          <w:sz w:val="22"/>
          <w:szCs w:val="22"/>
        </w:rPr>
        <w:t>đ</w:t>
      </w:r>
      <w:r w:rsidRPr="00B14436">
        <w:rPr>
          <w:rFonts w:ascii="Times New Roman" w:hAnsi="Times New Roman"/>
          <w:sz w:val="22"/>
          <w:szCs w:val="22"/>
        </w:rPr>
        <w:t xml:space="preserve">eno vreme izvršavanja. U sistemima u kojima vreme igra krucijalnu ulogu (berzansko i finansijsko poslovanje) odluke moraju da se donose u veoma kratkom vremenu. Ukoliko bi se koristio samo serijski program donošenje odluka bi jako dugo trajalo, a odluke </w:t>
      </w:r>
      <w:proofErr w:type="gramStart"/>
      <w:r w:rsidRPr="00B14436">
        <w:rPr>
          <w:rFonts w:ascii="Times New Roman" w:hAnsi="Times New Roman"/>
          <w:sz w:val="22"/>
          <w:szCs w:val="22"/>
        </w:rPr>
        <w:t>na</w:t>
      </w:r>
      <w:proofErr w:type="gramEnd"/>
      <w:r w:rsidRPr="00B14436">
        <w:rPr>
          <w:rFonts w:ascii="Times New Roman" w:hAnsi="Times New Roman"/>
          <w:sz w:val="22"/>
          <w:szCs w:val="22"/>
        </w:rPr>
        <w:t xml:space="preserve"> berzi moraju da se donesu u deli</w:t>
      </w:r>
      <w:r w:rsidRPr="00B14436">
        <w:rPr>
          <w:rFonts w:ascii="Times New Roman" w:hAnsi="Times New Roman" w:hint="eastAsia"/>
          <w:sz w:val="22"/>
          <w:szCs w:val="22"/>
        </w:rPr>
        <w:t>ć</w:t>
      </w:r>
      <w:r w:rsidRPr="00B14436">
        <w:rPr>
          <w:rFonts w:ascii="Times New Roman" w:hAnsi="Times New Roman"/>
          <w:sz w:val="22"/>
          <w:szCs w:val="22"/>
        </w:rPr>
        <w:t>u sekunde pa je paralelno izvršavanje pogodno iz razloga što za kra</w:t>
      </w:r>
      <w:r w:rsidRPr="00B14436">
        <w:rPr>
          <w:rFonts w:ascii="Times New Roman" w:hAnsi="Times New Roman" w:hint="eastAsia"/>
          <w:sz w:val="22"/>
          <w:szCs w:val="22"/>
        </w:rPr>
        <w:t>ć</w:t>
      </w:r>
      <w:r w:rsidRPr="00B14436">
        <w:rPr>
          <w:rFonts w:ascii="Times New Roman" w:hAnsi="Times New Roman"/>
          <w:sz w:val="22"/>
          <w:szCs w:val="22"/>
        </w:rPr>
        <w:t>e vreme dobijamo kontingent investicionih odluka od kojih treba da izaberemo najbolju.</w:t>
      </w:r>
    </w:p>
    <w:p w:rsidR="0015427D" w:rsidRDefault="00B14436" w:rsidP="009A473C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Ovako implementirano rešenje ima više dimenzija.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Prva dimenzija rešnja bi predstavljala oblas</w:t>
      </w:r>
      <w:r w:rsidR="009A473C">
        <w:rPr>
          <w:rFonts w:ascii="Times New Roman" w:hAnsi="Times New Roman"/>
          <w:sz w:val="22"/>
          <w:szCs w:val="22"/>
        </w:rPr>
        <w:t>t primene Monte Karlo simulacije</w:t>
      </w:r>
      <w:r w:rsidR="00B542A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(Pi, finansije, integrali).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Druga dimenzija rešenja bi predstavljala tehnologija realizacije programskog rešenja (Python, Golang</w:t>
      </w:r>
      <w:r w:rsidR="004D105D">
        <w:rPr>
          <w:rFonts w:ascii="Times New Roman" w:hAnsi="Times New Roman"/>
          <w:sz w:val="22"/>
          <w:szCs w:val="22"/>
        </w:rPr>
        <w:t>, Pharo</w:t>
      </w:r>
      <w:r>
        <w:rPr>
          <w:rFonts w:ascii="Times New Roman" w:hAnsi="Times New Roman"/>
          <w:sz w:val="22"/>
          <w:szCs w:val="22"/>
        </w:rPr>
        <w:t>)</w:t>
      </w:r>
      <w:r w:rsidR="00B542AD">
        <w:rPr>
          <w:rFonts w:ascii="Times New Roman" w:hAnsi="Times New Roman"/>
          <w:sz w:val="22"/>
          <w:szCs w:val="22"/>
        </w:rPr>
        <w:t>.</w:t>
      </w:r>
      <w:proofErr w:type="gramEnd"/>
      <w:r w:rsidR="00B542AD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4D105D">
        <w:rPr>
          <w:rFonts w:ascii="Times New Roman" w:hAnsi="Times New Roman"/>
          <w:sz w:val="22"/>
          <w:szCs w:val="22"/>
        </w:rPr>
        <w:t>Dok bi treća dimenzija programskog rešenja predstavljala način izvršavanja programskog rešenja (serijsko, paralelno).</w:t>
      </w:r>
      <w:proofErr w:type="gramEnd"/>
    </w:p>
    <w:p w:rsidR="002F473F" w:rsidRDefault="005756F1" w:rsidP="006C5D09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 nastavku</w:t>
      </w:r>
      <w:r w:rsidR="00A73CDF">
        <w:rPr>
          <w:rFonts w:ascii="Times New Roman" w:hAnsi="Times New Roman"/>
          <w:sz w:val="22"/>
          <w:szCs w:val="22"/>
        </w:rPr>
        <w:t xml:space="preserve"> rada bi</w:t>
      </w:r>
      <w:r>
        <w:rPr>
          <w:rFonts w:ascii="Times New Roman" w:hAnsi="Times New Roman"/>
          <w:sz w:val="22"/>
          <w:szCs w:val="22"/>
        </w:rPr>
        <w:t>će analizirani osnovni teorijski koncepti Monte Karlo simulacije</w:t>
      </w:r>
      <w:r w:rsidR="006C5D09">
        <w:rPr>
          <w:rFonts w:ascii="Times New Roman" w:hAnsi="Times New Roman"/>
          <w:sz w:val="22"/>
          <w:szCs w:val="22"/>
        </w:rPr>
        <w:t xml:space="preserve">, gde </w:t>
      </w:r>
      <w:proofErr w:type="gramStart"/>
      <w:r w:rsidR="006C5D09">
        <w:rPr>
          <w:rFonts w:ascii="Times New Roman" w:hAnsi="Times New Roman"/>
          <w:sz w:val="22"/>
          <w:szCs w:val="22"/>
        </w:rPr>
        <w:t>će</w:t>
      </w:r>
      <w:proofErr w:type="gramEnd"/>
      <w:r w:rsidR="006C5D09">
        <w:rPr>
          <w:rFonts w:ascii="Times New Roman" w:hAnsi="Times New Roman"/>
          <w:sz w:val="22"/>
          <w:szCs w:val="22"/>
        </w:rPr>
        <w:t xml:space="preserve"> se nastojati da se pored opštih teorijskih koncepata detaljno prikažu teorijski koncepti Monte Karlo simulacije po oblastima primene</w:t>
      </w:r>
      <w:r>
        <w:rPr>
          <w:rFonts w:ascii="Times New Roman" w:hAnsi="Times New Roman"/>
          <w:sz w:val="22"/>
          <w:szCs w:val="22"/>
        </w:rPr>
        <w:t xml:space="preserve">. </w:t>
      </w:r>
      <w:proofErr w:type="gramStart"/>
      <w:r>
        <w:rPr>
          <w:rFonts w:ascii="Times New Roman" w:hAnsi="Times New Roman"/>
          <w:sz w:val="22"/>
          <w:szCs w:val="22"/>
        </w:rPr>
        <w:t>Biće opisane korišćene tehnike i tehnologije za implementaciju sistema.</w:t>
      </w:r>
      <w:proofErr w:type="gramEnd"/>
      <w:r>
        <w:rPr>
          <w:rFonts w:ascii="Times New Roman" w:hAnsi="Times New Roman"/>
          <w:sz w:val="22"/>
          <w:szCs w:val="22"/>
        </w:rPr>
        <w:t xml:space="preserve"> Predstaviće se razvojni put softverskog rešenja </w:t>
      </w:r>
      <w:proofErr w:type="gramStart"/>
      <w:r>
        <w:rPr>
          <w:rFonts w:ascii="Times New Roman" w:hAnsi="Times New Roman"/>
          <w:sz w:val="22"/>
          <w:szCs w:val="22"/>
        </w:rPr>
        <w:t>od</w:t>
      </w:r>
      <w:proofErr w:type="gramEnd"/>
      <w:r>
        <w:rPr>
          <w:rFonts w:ascii="Times New Roman" w:hAnsi="Times New Roman"/>
          <w:sz w:val="22"/>
          <w:szCs w:val="22"/>
        </w:rPr>
        <w:t xml:space="preserve"> specifikacije softverskog rešnja preko implementacije do vizuelizacije i verifikacije istog.</w:t>
      </w:r>
    </w:p>
    <w:p w:rsidR="00D81803" w:rsidRPr="00D81803" w:rsidRDefault="00D81803" w:rsidP="00D81803">
      <w:pPr>
        <w:pStyle w:val="Heading1"/>
        <w:numPr>
          <w:ilvl w:val="0"/>
          <w:numId w:val="1"/>
        </w:numPr>
        <w:rPr>
          <w:color w:val="auto"/>
        </w:rPr>
      </w:pPr>
      <w:bookmarkStart w:id="1" w:name="_Toc52325925"/>
      <w:r w:rsidRPr="00D81803">
        <w:rPr>
          <w:color w:val="auto"/>
        </w:rPr>
        <w:lastRenderedPageBreak/>
        <w:t xml:space="preserve">Teorijski koncepti </w:t>
      </w:r>
      <w:r w:rsidR="00A47DCE">
        <w:rPr>
          <w:color w:val="auto"/>
        </w:rPr>
        <w:t>primen</w:t>
      </w:r>
      <w:r w:rsidR="00285912">
        <w:rPr>
          <w:color w:val="auto"/>
        </w:rPr>
        <w:t xml:space="preserve">e </w:t>
      </w:r>
      <w:r w:rsidRPr="00D81803">
        <w:rPr>
          <w:color w:val="auto"/>
        </w:rPr>
        <w:t>Monte Karlo simulacije</w:t>
      </w:r>
      <w:bookmarkEnd w:id="1"/>
    </w:p>
    <w:p w:rsidR="007E27CB" w:rsidRDefault="007E27CB" w:rsidP="007E27CB">
      <w:pPr>
        <w:ind w:firstLine="360"/>
        <w:rPr>
          <w:rFonts w:ascii="Times New Roman" w:hAnsi="Times New Roman"/>
          <w:sz w:val="22"/>
          <w:szCs w:val="22"/>
        </w:rPr>
      </w:pPr>
    </w:p>
    <w:p w:rsidR="00D81803" w:rsidRDefault="007E27CB" w:rsidP="007E27CB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Monte K</w:t>
      </w:r>
      <w:r w:rsidRPr="007E27CB">
        <w:rPr>
          <w:rFonts w:ascii="Times New Roman" w:hAnsi="Times New Roman"/>
          <w:sz w:val="22"/>
          <w:szCs w:val="22"/>
        </w:rPr>
        <w:t>arlo simulacija spada u kategoriju probabilisti</w:t>
      </w:r>
      <w:r w:rsidRPr="007E27CB">
        <w:rPr>
          <w:rFonts w:ascii="Times New Roman" w:hAnsi="Times New Roman" w:hint="eastAsia"/>
          <w:sz w:val="22"/>
          <w:szCs w:val="22"/>
        </w:rPr>
        <w:t>č</w:t>
      </w:r>
      <w:r w:rsidRPr="007E27CB">
        <w:rPr>
          <w:rFonts w:ascii="Times New Roman" w:hAnsi="Times New Roman"/>
          <w:sz w:val="22"/>
          <w:szCs w:val="22"/>
        </w:rPr>
        <w:t>kih aproksimativnih teh</w:t>
      </w:r>
      <w:r>
        <w:rPr>
          <w:rFonts w:ascii="Times New Roman" w:hAnsi="Times New Roman"/>
          <w:sz w:val="22"/>
          <w:szCs w:val="22"/>
        </w:rPr>
        <w:t>nika za simulaciju i predikciju.</w:t>
      </w:r>
      <w:proofErr w:type="gramEnd"/>
      <w:r>
        <w:rPr>
          <w:rFonts w:ascii="Times New Roman" w:hAnsi="Times New Roman"/>
          <w:sz w:val="22"/>
          <w:szCs w:val="22"/>
        </w:rPr>
        <w:t xml:space="preserve"> Nastala je 50-ih godina prošlog veka tokom rada </w:t>
      </w:r>
      <w:proofErr w:type="gramStart"/>
      <w:r>
        <w:rPr>
          <w:rFonts w:ascii="Times New Roman" w:hAnsi="Times New Roman"/>
          <w:sz w:val="22"/>
          <w:szCs w:val="22"/>
        </w:rPr>
        <w:t>na  Menhetn</w:t>
      </w:r>
      <w:proofErr w:type="gramEnd"/>
      <w:r>
        <w:rPr>
          <w:rFonts w:ascii="Times New Roman" w:hAnsi="Times New Roman"/>
          <w:sz w:val="22"/>
          <w:szCs w:val="22"/>
        </w:rPr>
        <w:t xml:space="preserve"> projekatu </w:t>
      </w:r>
      <w:r w:rsidRPr="007E27CB">
        <w:rPr>
          <w:rFonts w:ascii="Times New Roman" w:hAnsi="Times New Roman"/>
          <w:sz w:val="22"/>
          <w:szCs w:val="22"/>
        </w:rPr>
        <w:t xml:space="preserve">(engl. </w:t>
      </w:r>
      <w:proofErr w:type="gramStart"/>
      <w:r w:rsidRPr="007E27CB">
        <w:rPr>
          <w:rFonts w:ascii="Times New Roman" w:hAnsi="Times New Roman"/>
          <w:sz w:val="22"/>
          <w:szCs w:val="22"/>
        </w:rPr>
        <w:t>The Manhattan Project)</w:t>
      </w:r>
      <w:sdt>
        <w:sdtPr>
          <w:rPr>
            <w:rFonts w:ascii="Times New Roman" w:hAnsi="Times New Roman"/>
            <w:sz w:val="22"/>
            <w:szCs w:val="22"/>
          </w:rPr>
          <w:id w:val="50624925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440819">
            <w:rPr>
              <w:rFonts w:ascii="Times New Roman" w:hAnsi="Times New Roman"/>
              <w:sz w:val="22"/>
              <w:szCs w:val="22"/>
            </w:rPr>
            <w:instrText xml:space="preserve"> CITATION manhattan_project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[12]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440819">
        <w:rPr>
          <w:rFonts w:ascii="Times New Roman" w:hAnsi="Times New Roman"/>
          <w:sz w:val="22"/>
          <w:szCs w:val="22"/>
        </w:rPr>
        <w:t>.</w:t>
      </w:r>
      <w:proofErr w:type="gramEnd"/>
      <w:r w:rsidR="00206C1A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206C1A">
        <w:rPr>
          <w:rFonts w:ascii="Times New Roman" w:hAnsi="Times New Roman"/>
          <w:sz w:val="22"/>
          <w:szCs w:val="22"/>
        </w:rPr>
        <w:t>Monte Karlo simulacija se razvila za potrebe simuliranja razornog dejstva hidrogenske bombe.</w:t>
      </w:r>
      <w:proofErr w:type="gramEnd"/>
      <w:r w:rsidR="00206C1A">
        <w:rPr>
          <w:rFonts w:ascii="Times New Roman" w:hAnsi="Times New Roman"/>
          <w:sz w:val="22"/>
          <w:szCs w:val="22"/>
        </w:rPr>
        <w:t xml:space="preserve"> Na razvoju Monte Karlo simulacije radili su čuveni naučnici: </w:t>
      </w:r>
      <w:r w:rsidR="00917BF9" w:rsidRPr="00917BF9">
        <w:rPr>
          <w:rFonts w:ascii="Times New Roman" w:hAnsi="Times New Roman"/>
          <w:sz w:val="22"/>
          <w:szCs w:val="22"/>
        </w:rPr>
        <w:t>Enrico Fermi</w:t>
      </w:r>
      <w:sdt>
        <w:sdtPr>
          <w:rPr>
            <w:rFonts w:ascii="Times New Roman" w:hAnsi="Times New Roman"/>
            <w:sz w:val="22"/>
            <w:szCs w:val="22"/>
          </w:rPr>
          <w:id w:val="50624927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917BF9">
            <w:rPr>
              <w:rFonts w:ascii="Times New Roman" w:hAnsi="Times New Roman"/>
              <w:sz w:val="22"/>
              <w:szCs w:val="22"/>
            </w:rPr>
            <w:instrText xml:space="preserve"> CITATION Fermi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[13]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917BF9">
        <w:rPr>
          <w:rFonts w:ascii="Times New Roman" w:hAnsi="Times New Roman"/>
          <w:sz w:val="22"/>
          <w:szCs w:val="22"/>
        </w:rPr>
        <w:t xml:space="preserve">, </w:t>
      </w:r>
      <w:r w:rsidR="00917BF9" w:rsidRPr="00917BF9">
        <w:rPr>
          <w:rFonts w:ascii="Times New Roman" w:hAnsi="Times New Roman"/>
          <w:sz w:val="22"/>
          <w:szCs w:val="22"/>
        </w:rPr>
        <w:t>John von Neumann</w:t>
      </w:r>
      <w:sdt>
        <w:sdtPr>
          <w:rPr>
            <w:rFonts w:ascii="Times New Roman" w:hAnsi="Times New Roman"/>
            <w:sz w:val="22"/>
            <w:szCs w:val="22"/>
          </w:rPr>
          <w:id w:val="50624928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267338">
            <w:rPr>
              <w:rFonts w:ascii="Times New Roman" w:hAnsi="Times New Roman"/>
              <w:sz w:val="22"/>
              <w:szCs w:val="22"/>
            </w:rPr>
            <w:instrText xml:space="preserve"> CITATION Neumann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[14]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917BF9">
        <w:rPr>
          <w:rFonts w:ascii="Times New Roman" w:hAnsi="Times New Roman"/>
          <w:sz w:val="22"/>
          <w:szCs w:val="22"/>
        </w:rPr>
        <w:t xml:space="preserve">, </w:t>
      </w:r>
      <w:r w:rsidR="00267338" w:rsidRPr="00267338">
        <w:rPr>
          <w:rFonts w:ascii="Times New Roman" w:hAnsi="Times New Roman"/>
          <w:sz w:val="22"/>
          <w:szCs w:val="22"/>
        </w:rPr>
        <w:t>Nicholas Metropolis</w:t>
      </w:r>
      <w:sdt>
        <w:sdtPr>
          <w:rPr>
            <w:rFonts w:ascii="Times New Roman" w:hAnsi="Times New Roman"/>
            <w:sz w:val="22"/>
            <w:szCs w:val="22"/>
          </w:rPr>
          <w:id w:val="50624929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267338">
            <w:rPr>
              <w:rFonts w:ascii="Times New Roman" w:hAnsi="Times New Roman"/>
              <w:sz w:val="22"/>
              <w:szCs w:val="22"/>
            </w:rPr>
            <w:instrText xml:space="preserve"> CITATION Metropolis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[15]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267338">
        <w:rPr>
          <w:rFonts w:ascii="Times New Roman" w:hAnsi="Times New Roman"/>
          <w:sz w:val="22"/>
          <w:szCs w:val="22"/>
        </w:rPr>
        <w:t xml:space="preserve"> i </w:t>
      </w:r>
      <w:r w:rsidR="00267338" w:rsidRPr="00267338">
        <w:rPr>
          <w:rFonts w:ascii="Times New Roman" w:hAnsi="Times New Roman"/>
          <w:sz w:val="22"/>
          <w:szCs w:val="22"/>
        </w:rPr>
        <w:t>Stanislaw Ulam</w:t>
      </w:r>
      <w:sdt>
        <w:sdtPr>
          <w:rPr>
            <w:rFonts w:ascii="Times New Roman" w:hAnsi="Times New Roman"/>
            <w:sz w:val="22"/>
            <w:szCs w:val="22"/>
          </w:rPr>
          <w:id w:val="50624930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267338">
            <w:rPr>
              <w:rFonts w:ascii="Times New Roman" w:hAnsi="Times New Roman"/>
              <w:sz w:val="22"/>
              <w:szCs w:val="22"/>
            </w:rPr>
            <w:instrText xml:space="preserve"> CITATION Ulam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[16]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267338">
        <w:rPr>
          <w:rFonts w:ascii="Times New Roman" w:hAnsi="Times New Roman"/>
          <w:sz w:val="22"/>
          <w:szCs w:val="22"/>
        </w:rPr>
        <w:t>.</w:t>
      </w:r>
      <w:r w:rsidR="004B4846">
        <w:rPr>
          <w:rFonts w:ascii="Times New Roman" w:hAnsi="Times New Roman"/>
          <w:sz w:val="22"/>
          <w:szCs w:val="22"/>
        </w:rPr>
        <w:t xml:space="preserve"> Naglu ekspanziju Monte Karlo simulacija do</w:t>
      </w:r>
      <w:r w:rsidR="003F5673">
        <w:rPr>
          <w:rFonts w:ascii="Times New Roman" w:hAnsi="Times New Roman"/>
          <w:sz w:val="22"/>
          <w:szCs w:val="22"/>
        </w:rPr>
        <w:t xml:space="preserve">življava </w:t>
      </w:r>
      <w:proofErr w:type="gramStart"/>
      <w:r w:rsidR="003F5673">
        <w:rPr>
          <w:rFonts w:ascii="Times New Roman" w:hAnsi="Times New Roman"/>
          <w:sz w:val="22"/>
          <w:szCs w:val="22"/>
        </w:rPr>
        <w:t>sa</w:t>
      </w:r>
      <w:proofErr w:type="gramEnd"/>
      <w:r w:rsidR="003F5673">
        <w:rPr>
          <w:rFonts w:ascii="Times New Roman" w:hAnsi="Times New Roman"/>
          <w:sz w:val="22"/>
          <w:szCs w:val="22"/>
        </w:rPr>
        <w:t xml:space="preserve"> ubrzanim razvojem računara. </w:t>
      </w:r>
      <w:proofErr w:type="gramStart"/>
      <w:r w:rsidR="003F5673">
        <w:rPr>
          <w:rFonts w:ascii="Times New Roman" w:hAnsi="Times New Roman"/>
          <w:sz w:val="22"/>
          <w:szCs w:val="22"/>
        </w:rPr>
        <w:t>Bolje hardverske performanse savremenih računara doprinele su da se veći broj simulacija može odvijati u paraleli za kraće vreme.</w:t>
      </w:r>
      <w:proofErr w:type="gramEnd"/>
      <w:r w:rsidR="003F5673">
        <w:rPr>
          <w:rFonts w:ascii="Times New Roman" w:hAnsi="Times New Roman"/>
          <w:sz w:val="22"/>
          <w:szCs w:val="22"/>
        </w:rPr>
        <w:t xml:space="preserve"> Na ovaj način upotrebom Mon</w:t>
      </w:r>
      <w:r w:rsidR="00461FCF">
        <w:rPr>
          <w:rFonts w:ascii="Times New Roman" w:hAnsi="Times New Roman"/>
          <w:sz w:val="22"/>
          <w:szCs w:val="22"/>
        </w:rPr>
        <w:t xml:space="preserve">te Karlo simulacije se dolazi </w:t>
      </w:r>
      <w:r w:rsidR="003F5673">
        <w:rPr>
          <w:rFonts w:ascii="Times New Roman" w:hAnsi="Times New Roman"/>
          <w:sz w:val="22"/>
          <w:szCs w:val="22"/>
        </w:rPr>
        <w:t>brže do preciznijih rezultata.</w:t>
      </w:r>
      <w:r w:rsidR="00ED429E">
        <w:rPr>
          <w:rFonts w:ascii="Times New Roman" w:hAnsi="Times New Roman"/>
          <w:sz w:val="22"/>
          <w:szCs w:val="22"/>
        </w:rPr>
        <w:t xml:space="preserve"> Monte </w:t>
      </w:r>
      <w:r w:rsidR="009826C4">
        <w:rPr>
          <w:rFonts w:ascii="Times New Roman" w:hAnsi="Times New Roman"/>
          <w:sz w:val="22"/>
          <w:szCs w:val="22"/>
        </w:rPr>
        <w:t>Karlo simulacija je z</w:t>
      </w:r>
      <w:r w:rsidR="00ED429E">
        <w:rPr>
          <w:rFonts w:ascii="Times New Roman" w:hAnsi="Times New Roman"/>
          <w:sz w:val="22"/>
          <w:szCs w:val="22"/>
        </w:rPr>
        <w:t xml:space="preserve">asnovana </w:t>
      </w:r>
      <w:proofErr w:type="gramStart"/>
      <w:r w:rsidR="00ED429E" w:rsidRPr="00ED429E">
        <w:rPr>
          <w:rFonts w:ascii="Times New Roman" w:hAnsi="Times New Roman"/>
          <w:sz w:val="22"/>
          <w:szCs w:val="22"/>
        </w:rPr>
        <w:t>na</w:t>
      </w:r>
      <w:proofErr w:type="gramEnd"/>
      <w:r w:rsidR="00ED429E" w:rsidRPr="00ED429E">
        <w:rPr>
          <w:rFonts w:ascii="Times New Roman" w:hAnsi="Times New Roman"/>
          <w:sz w:val="22"/>
          <w:szCs w:val="22"/>
        </w:rPr>
        <w:t xml:space="preserve"> teoriji velikih brojeva</w:t>
      </w:r>
      <w:sdt>
        <w:sdtPr>
          <w:rPr>
            <w:rFonts w:ascii="Times New Roman" w:hAnsi="Times New Roman"/>
            <w:sz w:val="22"/>
            <w:szCs w:val="22"/>
          </w:rPr>
          <w:id w:val="50625030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9826C4">
            <w:rPr>
              <w:rFonts w:ascii="Times New Roman" w:hAnsi="Times New Roman"/>
              <w:sz w:val="22"/>
              <w:szCs w:val="22"/>
            </w:rPr>
            <w:instrText xml:space="preserve"> CITATION law_of_large_numbers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[17]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ED429E" w:rsidRPr="00ED429E">
        <w:rPr>
          <w:rFonts w:ascii="Times New Roman" w:hAnsi="Times New Roman"/>
          <w:sz w:val="22"/>
          <w:szCs w:val="22"/>
        </w:rPr>
        <w:t xml:space="preserve"> i teoriji slu</w:t>
      </w:r>
      <w:r w:rsidR="00ED429E" w:rsidRPr="00ED429E">
        <w:rPr>
          <w:rFonts w:ascii="Times New Roman" w:hAnsi="Times New Roman" w:hint="eastAsia"/>
          <w:sz w:val="22"/>
          <w:szCs w:val="22"/>
        </w:rPr>
        <w:t>č</w:t>
      </w:r>
      <w:r w:rsidR="000A089A">
        <w:rPr>
          <w:rFonts w:ascii="Times New Roman" w:hAnsi="Times New Roman"/>
          <w:sz w:val="22"/>
          <w:szCs w:val="22"/>
        </w:rPr>
        <w:t>ajnog uz</w:t>
      </w:r>
      <w:r w:rsidR="00ED429E" w:rsidRPr="00ED429E">
        <w:rPr>
          <w:rFonts w:ascii="Times New Roman" w:hAnsi="Times New Roman"/>
          <w:sz w:val="22"/>
          <w:szCs w:val="22"/>
        </w:rPr>
        <w:t>o</w:t>
      </w:r>
      <w:r w:rsidR="000A089A">
        <w:rPr>
          <w:rFonts w:ascii="Times New Roman" w:hAnsi="Times New Roman"/>
          <w:sz w:val="22"/>
          <w:szCs w:val="22"/>
        </w:rPr>
        <w:t>r</w:t>
      </w:r>
      <w:r w:rsidR="00ED429E" w:rsidRPr="00ED429E">
        <w:rPr>
          <w:rFonts w:ascii="Times New Roman" w:hAnsi="Times New Roman"/>
          <w:sz w:val="22"/>
          <w:szCs w:val="22"/>
        </w:rPr>
        <w:t>kovanja</w:t>
      </w:r>
      <w:sdt>
        <w:sdtPr>
          <w:rPr>
            <w:rFonts w:ascii="Times New Roman" w:hAnsi="Times New Roman"/>
            <w:sz w:val="22"/>
            <w:szCs w:val="22"/>
          </w:rPr>
          <w:id w:val="50625031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9826C4">
            <w:rPr>
              <w:rFonts w:ascii="Times New Roman" w:hAnsi="Times New Roman"/>
              <w:sz w:val="22"/>
              <w:szCs w:val="22"/>
            </w:rPr>
            <w:instrText xml:space="preserve"> CITATION simple_random_sample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[18]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ED429E" w:rsidRPr="00ED429E">
        <w:rPr>
          <w:rFonts w:ascii="Times New Roman" w:hAnsi="Times New Roman"/>
          <w:sz w:val="22"/>
          <w:szCs w:val="22"/>
        </w:rPr>
        <w:t>. Osnovna</w:t>
      </w:r>
      <w:r w:rsidR="009826C4">
        <w:rPr>
          <w:rFonts w:ascii="Times New Roman" w:hAnsi="Times New Roman"/>
          <w:sz w:val="22"/>
          <w:szCs w:val="22"/>
        </w:rPr>
        <w:t xml:space="preserve"> ideja koja se krije iza Monte K</w:t>
      </w:r>
      <w:r w:rsidR="00ED429E" w:rsidRPr="00ED429E">
        <w:rPr>
          <w:rFonts w:ascii="Times New Roman" w:hAnsi="Times New Roman"/>
          <w:sz w:val="22"/>
          <w:szCs w:val="22"/>
        </w:rPr>
        <w:t>arlo simulacije je da sa porastom broja simulacija eksperimentalna verovatno</w:t>
      </w:r>
      <w:r w:rsidR="00ED429E" w:rsidRPr="00ED429E">
        <w:rPr>
          <w:rFonts w:ascii="Times New Roman" w:hAnsi="Times New Roman" w:hint="eastAsia"/>
          <w:sz w:val="22"/>
          <w:szCs w:val="22"/>
        </w:rPr>
        <w:t>ć</w:t>
      </w:r>
      <w:r w:rsidR="00ED429E" w:rsidRPr="00ED429E">
        <w:rPr>
          <w:rFonts w:ascii="Times New Roman" w:hAnsi="Times New Roman"/>
          <w:sz w:val="22"/>
          <w:szCs w:val="22"/>
        </w:rPr>
        <w:t>a se približava (konvergira) teorijskoj verovatno</w:t>
      </w:r>
      <w:r w:rsidR="00ED429E" w:rsidRPr="00ED429E">
        <w:rPr>
          <w:rFonts w:ascii="Times New Roman" w:hAnsi="Times New Roman" w:hint="eastAsia"/>
          <w:sz w:val="22"/>
          <w:szCs w:val="22"/>
        </w:rPr>
        <w:t>ć</w:t>
      </w:r>
      <w:r w:rsidR="00ED429E" w:rsidRPr="00ED429E">
        <w:rPr>
          <w:rFonts w:ascii="Times New Roman" w:hAnsi="Times New Roman"/>
          <w:sz w:val="22"/>
          <w:szCs w:val="22"/>
        </w:rPr>
        <w:t>i (npr.</w:t>
      </w:r>
      <w:r w:rsidR="00BC2034">
        <w:rPr>
          <w:rFonts w:ascii="Times New Roman" w:hAnsi="Times New Roman"/>
          <w:sz w:val="22"/>
          <w:szCs w:val="22"/>
        </w:rPr>
        <w:t xml:space="preserve"> </w:t>
      </w:r>
      <w:r w:rsidR="00ED429E" w:rsidRPr="00ED429E">
        <w:rPr>
          <w:rFonts w:ascii="Times New Roman" w:hAnsi="Times New Roman"/>
          <w:sz w:val="22"/>
          <w:szCs w:val="22"/>
        </w:rPr>
        <w:t>kada bacamo nov</w:t>
      </w:r>
      <w:r w:rsidR="00ED429E" w:rsidRPr="00ED429E">
        <w:rPr>
          <w:rFonts w:ascii="Times New Roman" w:hAnsi="Times New Roman" w:hint="eastAsia"/>
          <w:sz w:val="22"/>
          <w:szCs w:val="22"/>
        </w:rPr>
        <w:t>č</w:t>
      </w:r>
      <w:r w:rsidR="00ED429E" w:rsidRPr="00ED429E">
        <w:rPr>
          <w:rFonts w:ascii="Times New Roman" w:hAnsi="Times New Roman"/>
          <w:sz w:val="22"/>
          <w:szCs w:val="22"/>
        </w:rPr>
        <w:t>i</w:t>
      </w:r>
      <w:r w:rsidR="00ED429E" w:rsidRPr="00ED429E">
        <w:rPr>
          <w:rFonts w:ascii="Times New Roman" w:hAnsi="Times New Roman" w:hint="eastAsia"/>
          <w:sz w:val="22"/>
          <w:szCs w:val="22"/>
        </w:rPr>
        <w:t>ć</w:t>
      </w:r>
      <w:r w:rsidR="00ED429E" w:rsidRPr="00ED429E">
        <w:rPr>
          <w:rFonts w:ascii="Times New Roman" w:hAnsi="Times New Roman"/>
          <w:sz w:val="22"/>
          <w:szCs w:val="22"/>
        </w:rPr>
        <w:t xml:space="preserve"> ako imamo jako puno pokušaja bacanja onda </w:t>
      </w:r>
      <w:r w:rsidR="00ED429E" w:rsidRPr="00ED429E">
        <w:rPr>
          <w:rFonts w:ascii="Times New Roman" w:hAnsi="Times New Roman" w:hint="eastAsia"/>
          <w:sz w:val="22"/>
          <w:szCs w:val="22"/>
        </w:rPr>
        <w:t>ć</w:t>
      </w:r>
      <w:r w:rsidR="00ED429E" w:rsidRPr="00ED429E">
        <w:rPr>
          <w:rFonts w:ascii="Times New Roman" w:hAnsi="Times New Roman"/>
          <w:sz w:val="22"/>
          <w:szCs w:val="22"/>
        </w:rPr>
        <w:t>e odnos pismo glava biti pibližno 50</w:t>
      </w:r>
      <w:proofErr w:type="gramStart"/>
      <w:r w:rsidR="00ED429E" w:rsidRPr="00ED429E">
        <w:rPr>
          <w:rFonts w:ascii="Times New Roman" w:hAnsi="Times New Roman"/>
          <w:sz w:val="22"/>
          <w:szCs w:val="22"/>
        </w:rPr>
        <w:t>%</w:t>
      </w:r>
      <w:r w:rsidR="00BC2034">
        <w:rPr>
          <w:rFonts w:ascii="Times New Roman" w:hAnsi="Times New Roman"/>
          <w:sz w:val="22"/>
          <w:szCs w:val="22"/>
        </w:rPr>
        <w:t xml:space="preserve"> :</w:t>
      </w:r>
      <w:proofErr w:type="gramEnd"/>
      <w:r w:rsidR="00BC2034">
        <w:rPr>
          <w:rFonts w:ascii="Times New Roman" w:hAnsi="Times New Roman"/>
          <w:sz w:val="22"/>
          <w:szCs w:val="22"/>
        </w:rPr>
        <w:t xml:space="preserve"> </w:t>
      </w:r>
      <w:r w:rsidR="00ED429E" w:rsidRPr="00ED429E">
        <w:rPr>
          <w:rFonts w:ascii="Times New Roman" w:hAnsi="Times New Roman"/>
          <w:sz w:val="22"/>
          <w:szCs w:val="22"/>
        </w:rPr>
        <w:t>50%).</w:t>
      </w:r>
    </w:p>
    <w:p w:rsidR="00BC2034" w:rsidRDefault="00744685" w:rsidP="00744685">
      <w:pPr>
        <w:ind w:firstLine="360"/>
        <w:jc w:val="center"/>
        <w:rPr>
          <w:rFonts w:ascii="Times New Roman" w:hAnsi="Times New Roman"/>
          <w:sz w:val="22"/>
          <w:szCs w:val="22"/>
        </w:rPr>
      </w:pPr>
      <w:r w:rsidRPr="00744685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4600575" cy="4600575"/>
            <wp:effectExtent l="19050" t="0" r="9525" b="0"/>
            <wp:docPr id="1" name="Picture 2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85" w:rsidRPr="00FC05B8" w:rsidRDefault="00744685" w:rsidP="00744685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bookmarkStart w:id="2" w:name="_Ref52123985"/>
      <w:r w:rsidRPr="00FC05B8">
        <w:rPr>
          <w:color w:val="000000" w:themeColor="text1"/>
        </w:rPr>
        <w:t xml:space="preserve">Slika </w:t>
      </w:r>
      <w:r w:rsidR="000E6A7C" w:rsidRPr="00FC05B8">
        <w:rPr>
          <w:color w:val="000000" w:themeColor="text1"/>
        </w:rPr>
        <w:fldChar w:fldCharType="begin"/>
      </w:r>
      <w:r w:rsidRPr="00FC05B8">
        <w:rPr>
          <w:color w:val="000000" w:themeColor="text1"/>
        </w:rPr>
        <w:instrText xml:space="preserve"> SEQ Slika \* ARABIC </w:instrText>
      </w:r>
      <w:r w:rsidR="000E6A7C" w:rsidRPr="00FC05B8">
        <w:rPr>
          <w:color w:val="000000" w:themeColor="text1"/>
        </w:rPr>
        <w:fldChar w:fldCharType="separate"/>
      </w:r>
      <w:r w:rsidR="00597F74">
        <w:rPr>
          <w:noProof/>
          <w:color w:val="000000" w:themeColor="text1"/>
        </w:rPr>
        <w:t>1</w:t>
      </w:r>
      <w:r w:rsidR="000E6A7C" w:rsidRPr="00FC05B8">
        <w:rPr>
          <w:color w:val="000000" w:themeColor="text1"/>
        </w:rPr>
        <w:fldChar w:fldCharType="end"/>
      </w:r>
      <w:bookmarkEnd w:id="2"/>
      <w:r w:rsidRPr="00FC05B8">
        <w:rPr>
          <w:color w:val="000000" w:themeColor="text1"/>
        </w:rPr>
        <w:t xml:space="preserve"> Teorija velikih brojeva </w:t>
      </w:r>
      <w:proofErr w:type="gramStart"/>
      <w:r w:rsidRPr="00FC05B8">
        <w:rPr>
          <w:color w:val="000000" w:themeColor="text1"/>
        </w:rPr>
        <w:t>na</w:t>
      </w:r>
      <w:proofErr w:type="gramEnd"/>
      <w:r w:rsidRPr="00FC05B8">
        <w:rPr>
          <w:color w:val="000000" w:themeColor="text1"/>
        </w:rPr>
        <w:t xml:space="preserve"> primeru bacanja nov</w:t>
      </w:r>
      <w:r w:rsidRPr="00FC05B8">
        <w:rPr>
          <w:rFonts w:hint="eastAsia"/>
          <w:color w:val="000000" w:themeColor="text1"/>
        </w:rPr>
        <w:t>č</w:t>
      </w:r>
      <w:r w:rsidRPr="00FC05B8">
        <w:rPr>
          <w:color w:val="000000" w:themeColor="text1"/>
        </w:rPr>
        <w:t>i</w:t>
      </w:r>
      <w:r w:rsidRPr="00FC05B8">
        <w:rPr>
          <w:rFonts w:hint="eastAsia"/>
          <w:color w:val="000000" w:themeColor="text1"/>
        </w:rPr>
        <w:t>ć</w:t>
      </w:r>
      <w:r w:rsidRPr="00FC05B8">
        <w:rPr>
          <w:color w:val="000000" w:themeColor="text1"/>
        </w:rPr>
        <w:t>a</w:t>
      </w:r>
      <w:sdt>
        <w:sdtPr>
          <w:rPr>
            <w:color w:val="000000" w:themeColor="text1"/>
          </w:rPr>
          <w:id w:val="50625046"/>
          <w:citation/>
        </w:sdtPr>
        <w:sdtContent>
          <w:r w:rsidR="000E6A7C" w:rsidRPr="00FC05B8">
            <w:rPr>
              <w:color w:val="000000" w:themeColor="text1"/>
            </w:rPr>
            <w:fldChar w:fldCharType="begin"/>
          </w:r>
          <w:r w:rsidRPr="00FC05B8">
            <w:rPr>
              <w:color w:val="000000" w:themeColor="text1"/>
            </w:rPr>
            <w:instrText xml:space="preserve"> CITATION law_of_large_numbers_picture \l 1033 </w:instrText>
          </w:r>
          <w:r w:rsidR="000E6A7C" w:rsidRPr="00FC05B8">
            <w:rPr>
              <w:color w:val="000000" w:themeColor="text1"/>
            </w:rPr>
            <w:fldChar w:fldCharType="separate"/>
          </w:r>
          <w:r w:rsidR="007E253D">
            <w:rPr>
              <w:noProof/>
              <w:color w:val="000000" w:themeColor="text1"/>
            </w:rPr>
            <w:t xml:space="preserve"> </w:t>
          </w:r>
          <w:r w:rsidR="007E253D" w:rsidRPr="007E253D">
            <w:rPr>
              <w:noProof/>
              <w:color w:val="000000" w:themeColor="text1"/>
            </w:rPr>
            <w:t>[19]</w:t>
          </w:r>
          <w:r w:rsidR="000E6A7C" w:rsidRPr="00FC05B8">
            <w:rPr>
              <w:color w:val="000000" w:themeColor="text1"/>
            </w:rPr>
            <w:fldChar w:fldCharType="end"/>
          </w:r>
        </w:sdtContent>
      </w:sdt>
    </w:p>
    <w:p w:rsidR="00233C67" w:rsidRDefault="00BC2034" w:rsidP="00233C67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Na </w:t>
      </w:r>
      <w:fldSimple w:instr=" REF _Ref52123985 \h  \* MERGEFORMAT ">
        <w:r w:rsidR="003F7A77" w:rsidRPr="003F7A77">
          <w:rPr>
            <w:rFonts w:ascii="Times New Roman" w:hAnsi="Times New Roman"/>
            <w:sz w:val="22"/>
            <w:szCs w:val="22"/>
          </w:rPr>
          <w:t xml:space="preserve">Slika </w:t>
        </w:r>
        <w:r w:rsidR="003F7A77" w:rsidRPr="003F7A77">
          <w:rPr>
            <w:rFonts w:ascii="Times New Roman" w:hAnsi="Times New Roman"/>
            <w:noProof/>
            <w:sz w:val="22"/>
            <w:szCs w:val="22"/>
          </w:rPr>
          <w:t>1</w:t>
        </w:r>
      </w:fldSimple>
      <w:r>
        <w:rPr>
          <w:rFonts w:ascii="Times New Roman" w:hAnsi="Times New Roman"/>
          <w:sz w:val="22"/>
          <w:szCs w:val="22"/>
        </w:rPr>
        <w:t xml:space="preserve"> vidimo </w:t>
      </w:r>
      <w:r w:rsidR="00744685">
        <w:rPr>
          <w:rFonts w:ascii="Times New Roman" w:hAnsi="Times New Roman"/>
          <w:sz w:val="22"/>
          <w:szCs w:val="22"/>
        </w:rPr>
        <w:t>t</w:t>
      </w:r>
      <w:r w:rsidR="00A01ED7">
        <w:rPr>
          <w:rFonts w:ascii="Times New Roman" w:hAnsi="Times New Roman"/>
          <w:sz w:val="22"/>
          <w:szCs w:val="22"/>
        </w:rPr>
        <w:t>eoriju</w:t>
      </w:r>
      <w:r w:rsidR="00744685" w:rsidRPr="00744685">
        <w:rPr>
          <w:rFonts w:ascii="Times New Roman" w:hAnsi="Times New Roman"/>
          <w:sz w:val="22"/>
          <w:szCs w:val="22"/>
        </w:rPr>
        <w:t xml:space="preserve"> velikih brojeva </w:t>
      </w:r>
      <w:proofErr w:type="gramStart"/>
      <w:r w:rsidR="00744685" w:rsidRPr="00744685">
        <w:rPr>
          <w:rFonts w:ascii="Times New Roman" w:hAnsi="Times New Roman"/>
          <w:sz w:val="22"/>
          <w:szCs w:val="22"/>
        </w:rPr>
        <w:t>na</w:t>
      </w:r>
      <w:proofErr w:type="gramEnd"/>
      <w:r w:rsidR="00744685" w:rsidRPr="00744685">
        <w:rPr>
          <w:rFonts w:ascii="Times New Roman" w:hAnsi="Times New Roman"/>
          <w:sz w:val="22"/>
          <w:szCs w:val="22"/>
        </w:rPr>
        <w:t xml:space="preserve"> primeru bacanja nov</w:t>
      </w:r>
      <w:r w:rsidR="00744685" w:rsidRPr="00744685">
        <w:rPr>
          <w:rFonts w:ascii="Times New Roman" w:hAnsi="Times New Roman" w:hint="eastAsia"/>
          <w:sz w:val="22"/>
          <w:szCs w:val="22"/>
        </w:rPr>
        <w:t>č</w:t>
      </w:r>
      <w:r w:rsidR="00744685" w:rsidRPr="00744685">
        <w:rPr>
          <w:rFonts w:ascii="Times New Roman" w:hAnsi="Times New Roman"/>
          <w:sz w:val="22"/>
          <w:szCs w:val="22"/>
        </w:rPr>
        <w:t>i</w:t>
      </w:r>
      <w:r w:rsidR="00744685" w:rsidRPr="00744685">
        <w:rPr>
          <w:rFonts w:ascii="Times New Roman" w:hAnsi="Times New Roman" w:hint="eastAsia"/>
          <w:sz w:val="22"/>
          <w:szCs w:val="22"/>
        </w:rPr>
        <w:t>ć</w:t>
      </w:r>
      <w:r w:rsidR="00744685" w:rsidRPr="00744685">
        <w:rPr>
          <w:rFonts w:ascii="Times New Roman" w:hAnsi="Times New Roman"/>
          <w:sz w:val="22"/>
          <w:szCs w:val="22"/>
        </w:rPr>
        <w:t>a</w:t>
      </w:r>
      <w:r w:rsidR="00A01ED7">
        <w:rPr>
          <w:rFonts w:ascii="Times New Roman" w:hAnsi="Times New Roman"/>
          <w:sz w:val="22"/>
          <w:szCs w:val="22"/>
        </w:rPr>
        <w:t xml:space="preserve">. Na x-osi nalazi se broj bacanja novčića, dok se </w:t>
      </w:r>
      <w:proofErr w:type="gramStart"/>
      <w:r w:rsidR="00A01ED7">
        <w:rPr>
          <w:rFonts w:ascii="Times New Roman" w:hAnsi="Times New Roman"/>
          <w:sz w:val="22"/>
          <w:szCs w:val="22"/>
        </w:rPr>
        <w:t>na</w:t>
      </w:r>
      <w:proofErr w:type="gramEnd"/>
      <w:r w:rsidR="00A01ED7">
        <w:rPr>
          <w:rFonts w:ascii="Times New Roman" w:hAnsi="Times New Roman"/>
          <w:sz w:val="22"/>
          <w:szCs w:val="22"/>
        </w:rPr>
        <w:t xml:space="preserve"> y-osi nalazi verovatnoća ishoda bacanja novčića. </w:t>
      </w:r>
      <w:proofErr w:type="gramStart"/>
      <w:r w:rsidR="00A01ED7">
        <w:rPr>
          <w:rFonts w:ascii="Times New Roman" w:hAnsi="Times New Roman"/>
          <w:sz w:val="22"/>
          <w:szCs w:val="22"/>
        </w:rPr>
        <w:t>Crna krivudava linija predstavlja eksperimentalnu verovatnoću, a crvena prava linija predstavlja teorijsku verovatnoću.</w:t>
      </w:r>
      <w:proofErr w:type="gramEnd"/>
      <w:r w:rsidR="00A01ED7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A01ED7">
        <w:rPr>
          <w:rFonts w:ascii="Times New Roman" w:hAnsi="Times New Roman"/>
          <w:sz w:val="22"/>
          <w:szCs w:val="22"/>
        </w:rPr>
        <w:t>Prilikom bacanja novčića teorijska verovatnoća iznosi 50%, odnosno 0.5.</w:t>
      </w:r>
      <w:proofErr w:type="gramEnd"/>
      <w:r w:rsidR="00A01ED7">
        <w:rPr>
          <w:rFonts w:ascii="Times New Roman" w:hAnsi="Times New Roman"/>
          <w:sz w:val="22"/>
          <w:szCs w:val="22"/>
        </w:rPr>
        <w:t xml:space="preserve"> Jednake su šanse prilikom svakog bacanja da padne </w:t>
      </w:r>
      <w:proofErr w:type="gramStart"/>
      <w:r w:rsidR="00A01ED7">
        <w:rPr>
          <w:rFonts w:ascii="Times New Roman" w:hAnsi="Times New Roman"/>
          <w:sz w:val="22"/>
          <w:szCs w:val="22"/>
        </w:rPr>
        <w:t>ili</w:t>
      </w:r>
      <w:proofErr w:type="gramEnd"/>
      <w:r w:rsidR="00A01ED7">
        <w:rPr>
          <w:rFonts w:ascii="Times New Roman" w:hAnsi="Times New Roman"/>
          <w:sz w:val="22"/>
          <w:szCs w:val="22"/>
        </w:rPr>
        <w:t xml:space="preserve"> pismo ili glava stoga je teorijska verovatnoća 0.5. Tokom sprovođenja eksperimenta </w:t>
      </w:r>
      <w:r w:rsidR="003D312D">
        <w:rPr>
          <w:rFonts w:ascii="Times New Roman" w:hAnsi="Times New Roman"/>
          <w:sz w:val="22"/>
          <w:szCs w:val="22"/>
        </w:rPr>
        <w:t xml:space="preserve">bacanja novčića može se desiti da jedna strana novčića bude učestalija u odnosu </w:t>
      </w:r>
      <w:proofErr w:type="gramStart"/>
      <w:r w:rsidR="003D312D">
        <w:rPr>
          <w:rFonts w:ascii="Times New Roman" w:hAnsi="Times New Roman"/>
          <w:sz w:val="22"/>
          <w:szCs w:val="22"/>
        </w:rPr>
        <w:t>na</w:t>
      </w:r>
      <w:proofErr w:type="gramEnd"/>
      <w:r w:rsidR="003D312D">
        <w:rPr>
          <w:rFonts w:ascii="Times New Roman" w:hAnsi="Times New Roman"/>
          <w:sz w:val="22"/>
          <w:szCs w:val="22"/>
        </w:rPr>
        <w:t xml:space="preserve"> drugu što se ogleda u volatilnoj crnoj liniji. </w:t>
      </w:r>
      <w:proofErr w:type="gramStart"/>
      <w:r w:rsidR="003D312D">
        <w:rPr>
          <w:rFonts w:ascii="Times New Roman" w:hAnsi="Times New Roman"/>
          <w:sz w:val="22"/>
          <w:szCs w:val="22"/>
        </w:rPr>
        <w:t>Ako je broj eksperimenta tj.</w:t>
      </w:r>
      <w:proofErr w:type="gramEnd"/>
      <w:r w:rsidR="003D312D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3D312D">
        <w:rPr>
          <w:rFonts w:ascii="Times New Roman" w:hAnsi="Times New Roman"/>
          <w:sz w:val="22"/>
          <w:szCs w:val="22"/>
        </w:rPr>
        <w:t>bacanja</w:t>
      </w:r>
      <w:proofErr w:type="gramEnd"/>
      <w:r w:rsidR="003D312D">
        <w:rPr>
          <w:rFonts w:ascii="Times New Roman" w:hAnsi="Times New Roman"/>
          <w:sz w:val="22"/>
          <w:szCs w:val="22"/>
        </w:rPr>
        <w:t xml:space="preserve"> novčića suviše mali odstupanje eksperimentalne verovatnoće od teorijske verovatnoće je najveće. </w:t>
      </w:r>
      <w:proofErr w:type="gramStart"/>
      <w:r w:rsidR="003D312D">
        <w:rPr>
          <w:rFonts w:ascii="Times New Roman" w:hAnsi="Times New Roman"/>
          <w:sz w:val="22"/>
          <w:szCs w:val="22"/>
        </w:rPr>
        <w:t>Kako povećavamo broj bacanja crna linija se uprosečava (postaje sve ravnija i ravnija) tj.eksperimentalna verovatnoća konvergira teorijskoj verovatnoći.</w:t>
      </w:r>
      <w:proofErr w:type="gramEnd"/>
      <w:r w:rsidR="00D3485F">
        <w:rPr>
          <w:rFonts w:ascii="Times New Roman" w:hAnsi="Times New Roman"/>
          <w:sz w:val="22"/>
          <w:szCs w:val="22"/>
        </w:rPr>
        <w:t xml:space="preserve"> Ako je broj bacanja dovoljno </w:t>
      </w:r>
      <w:r w:rsidR="003279BF">
        <w:rPr>
          <w:rFonts w:ascii="Times New Roman" w:hAnsi="Times New Roman"/>
          <w:sz w:val="22"/>
          <w:szCs w:val="22"/>
        </w:rPr>
        <w:t>velik</w:t>
      </w:r>
      <w:r w:rsidR="00D3485F">
        <w:rPr>
          <w:rFonts w:ascii="Times New Roman" w:hAnsi="Times New Roman"/>
          <w:sz w:val="22"/>
          <w:szCs w:val="22"/>
        </w:rPr>
        <w:t xml:space="preserve"> odstupanje eksperimentalne verovatnoće </w:t>
      </w:r>
      <w:proofErr w:type="gramStart"/>
      <w:r w:rsidR="00D3485F">
        <w:rPr>
          <w:rFonts w:ascii="Times New Roman" w:hAnsi="Times New Roman"/>
          <w:sz w:val="22"/>
          <w:szCs w:val="22"/>
        </w:rPr>
        <w:t>od</w:t>
      </w:r>
      <w:proofErr w:type="gramEnd"/>
      <w:r w:rsidR="00D3485F">
        <w:rPr>
          <w:rFonts w:ascii="Times New Roman" w:hAnsi="Times New Roman"/>
          <w:sz w:val="22"/>
          <w:szCs w:val="22"/>
        </w:rPr>
        <w:t xml:space="preserve"> teorijske je minimalno.</w:t>
      </w:r>
      <w:r w:rsidR="00D71A2E">
        <w:rPr>
          <w:rFonts w:ascii="Times New Roman" w:hAnsi="Times New Roman"/>
          <w:sz w:val="22"/>
          <w:szCs w:val="22"/>
        </w:rPr>
        <w:t xml:space="preserve"> Zakon velikih brojava obezbeđuje da </w:t>
      </w:r>
      <w:proofErr w:type="gramStart"/>
      <w:r w:rsidR="00D71A2E">
        <w:rPr>
          <w:rFonts w:ascii="Times New Roman" w:hAnsi="Times New Roman"/>
          <w:sz w:val="22"/>
          <w:szCs w:val="22"/>
        </w:rPr>
        <w:t>sa</w:t>
      </w:r>
      <w:proofErr w:type="gramEnd"/>
      <w:r w:rsidR="00D71A2E">
        <w:rPr>
          <w:rFonts w:ascii="Times New Roman" w:hAnsi="Times New Roman"/>
          <w:sz w:val="22"/>
          <w:szCs w:val="22"/>
        </w:rPr>
        <w:t xml:space="preserve"> porastom broja simulacija raste kvalitet rešenja odnosno preciznost rešenja. </w:t>
      </w:r>
      <w:proofErr w:type="gramStart"/>
      <w:r w:rsidR="00D71A2E">
        <w:rPr>
          <w:rFonts w:ascii="Times New Roman" w:hAnsi="Times New Roman"/>
          <w:sz w:val="22"/>
          <w:szCs w:val="22"/>
        </w:rPr>
        <w:t>Mali broj simulacija nije dovoljno reprezentativan da bi se mogli doneti neki opši zaključci stoga je potrebno povećati broj simulacija.</w:t>
      </w:r>
      <w:proofErr w:type="gramEnd"/>
      <w:r w:rsidR="00D71A2E">
        <w:rPr>
          <w:rFonts w:ascii="Times New Roman" w:hAnsi="Times New Roman"/>
          <w:sz w:val="22"/>
          <w:szCs w:val="22"/>
        </w:rPr>
        <w:t xml:space="preserve"> Broj simulacija ograničen je </w:t>
      </w:r>
      <w:proofErr w:type="gramStart"/>
      <w:r w:rsidR="00D71A2E">
        <w:rPr>
          <w:rFonts w:ascii="Times New Roman" w:hAnsi="Times New Roman"/>
          <w:sz w:val="22"/>
          <w:szCs w:val="22"/>
        </w:rPr>
        <w:t>sa</w:t>
      </w:r>
      <w:proofErr w:type="gramEnd"/>
      <w:r w:rsidR="00D71A2E">
        <w:rPr>
          <w:rFonts w:ascii="Times New Roman" w:hAnsi="Times New Roman"/>
          <w:sz w:val="22"/>
          <w:szCs w:val="22"/>
        </w:rPr>
        <w:t xml:space="preserve"> donje strane veličinom reprezentativnog uzorka. Veličina reprezentativnog uzorka varira </w:t>
      </w:r>
      <w:proofErr w:type="gramStart"/>
      <w:r w:rsidR="00D71A2E">
        <w:rPr>
          <w:rFonts w:ascii="Times New Roman" w:hAnsi="Times New Roman"/>
          <w:sz w:val="22"/>
          <w:szCs w:val="22"/>
        </w:rPr>
        <w:t>od</w:t>
      </w:r>
      <w:proofErr w:type="gramEnd"/>
      <w:r w:rsidR="00D71A2E">
        <w:rPr>
          <w:rFonts w:ascii="Times New Roman" w:hAnsi="Times New Roman"/>
          <w:sz w:val="22"/>
          <w:szCs w:val="22"/>
        </w:rPr>
        <w:t xml:space="preserve"> slučaja do slučaja i najčešć</w:t>
      </w:r>
      <w:r w:rsidR="008C6C21">
        <w:rPr>
          <w:rFonts w:ascii="Times New Roman" w:hAnsi="Times New Roman"/>
          <w:sz w:val="22"/>
          <w:szCs w:val="22"/>
        </w:rPr>
        <w:t>e se utvrđ</w:t>
      </w:r>
      <w:r w:rsidR="00D71A2E">
        <w:rPr>
          <w:rFonts w:ascii="Times New Roman" w:hAnsi="Times New Roman"/>
          <w:sz w:val="22"/>
          <w:szCs w:val="22"/>
        </w:rPr>
        <w:t xml:space="preserve">uje na empirijski način. </w:t>
      </w:r>
      <w:proofErr w:type="gramStart"/>
      <w:r w:rsidR="00D71A2E">
        <w:rPr>
          <w:rFonts w:ascii="Times New Roman" w:hAnsi="Times New Roman"/>
          <w:sz w:val="22"/>
          <w:szCs w:val="22"/>
        </w:rPr>
        <w:t>Sa</w:t>
      </w:r>
      <w:proofErr w:type="gramEnd"/>
      <w:r w:rsidR="00D71A2E">
        <w:rPr>
          <w:rFonts w:ascii="Times New Roman" w:hAnsi="Times New Roman"/>
          <w:sz w:val="22"/>
          <w:szCs w:val="22"/>
        </w:rPr>
        <w:t xml:space="preserve"> druge strane broj simulacija je ograničen sa gornje strane hardverskim performansama računara na kojem se program izvršava. </w:t>
      </w:r>
      <w:proofErr w:type="gramStart"/>
      <w:r w:rsidR="00D71A2E">
        <w:rPr>
          <w:rFonts w:ascii="Times New Roman" w:hAnsi="Times New Roman"/>
          <w:sz w:val="22"/>
          <w:szCs w:val="22"/>
        </w:rPr>
        <w:t xml:space="preserve">Jako velik broj simulacija dovešće da predugog izvršavanja </w:t>
      </w:r>
      <w:r w:rsidR="008C6C21">
        <w:rPr>
          <w:rFonts w:ascii="Times New Roman" w:hAnsi="Times New Roman"/>
          <w:sz w:val="22"/>
          <w:szCs w:val="22"/>
        </w:rPr>
        <w:t>programa i preopterećenja celokupnog sistema.</w:t>
      </w:r>
      <w:proofErr w:type="gramEnd"/>
      <w:r w:rsidR="008C6C21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8C6C21">
        <w:rPr>
          <w:rFonts w:ascii="Times New Roman" w:hAnsi="Times New Roman"/>
          <w:sz w:val="22"/>
          <w:szCs w:val="22"/>
        </w:rPr>
        <w:t>Stoga se mora utvrditi balans između nedovoljno reprezentativnog broja simulacija i suviše velikog broja simulacija.</w:t>
      </w:r>
      <w:proofErr w:type="gramEnd"/>
      <w:r w:rsidR="008C6C21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8C6C21">
        <w:rPr>
          <w:rFonts w:ascii="Times New Roman" w:hAnsi="Times New Roman"/>
          <w:sz w:val="22"/>
          <w:szCs w:val="22"/>
        </w:rPr>
        <w:t xml:space="preserve">Kao potencijalno rešenje ovog </w:t>
      </w:r>
      <w:r w:rsidR="008C6C21">
        <w:rPr>
          <w:rFonts w:ascii="Times New Roman" w:hAnsi="Times New Roman"/>
          <w:sz w:val="22"/>
          <w:szCs w:val="22"/>
        </w:rPr>
        <w:lastRenderedPageBreak/>
        <w:t>problema uvodi se paralelno programiranje.</w:t>
      </w:r>
      <w:proofErr w:type="gramEnd"/>
      <w:r w:rsidR="008C6C21">
        <w:rPr>
          <w:rFonts w:ascii="Times New Roman" w:hAnsi="Times New Roman"/>
          <w:sz w:val="22"/>
          <w:szCs w:val="22"/>
        </w:rPr>
        <w:t xml:space="preserve"> Paralelno programiranje omogućava da se za isto vreme dobije veći broj simulacija i da se </w:t>
      </w:r>
      <w:proofErr w:type="gramStart"/>
      <w:r w:rsidR="008C6C21">
        <w:rPr>
          <w:rFonts w:ascii="Times New Roman" w:hAnsi="Times New Roman"/>
          <w:sz w:val="22"/>
          <w:szCs w:val="22"/>
        </w:rPr>
        <w:t>na</w:t>
      </w:r>
      <w:proofErr w:type="gramEnd"/>
      <w:r w:rsidR="008C6C21">
        <w:rPr>
          <w:rFonts w:ascii="Times New Roman" w:hAnsi="Times New Roman"/>
          <w:sz w:val="22"/>
          <w:szCs w:val="22"/>
        </w:rPr>
        <w:t xml:space="preserve"> taj načn formira reprezentativna baza simulacija koja nije suviše opterećujuća za celokupni sistem. Paralelnim programiranjem postigla bi se dva veoma važna cilja prilikom sprovođenja simulacija</w:t>
      </w:r>
      <w:proofErr w:type="gramStart"/>
      <w:r w:rsidR="008C6C21">
        <w:rPr>
          <w:rFonts w:ascii="Times New Roman" w:hAnsi="Times New Roman"/>
          <w:sz w:val="22"/>
          <w:szCs w:val="22"/>
        </w:rPr>
        <w:t>:</w:t>
      </w:r>
      <w:r w:rsidR="00233C67">
        <w:rPr>
          <w:rFonts w:ascii="Times New Roman" w:hAnsi="Times New Roman"/>
          <w:sz w:val="22"/>
          <w:szCs w:val="22"/>
        </w:rPr>
        <w:t>dafsdafdsadf</w:t>
      </w:r>
      <w:proofErr w:type="gramEnd"/>
    </w:p>
    <w:p w:rsidR="004D5691" w:rsidRDefault="004D5691" w:rsidP="004D5691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Veća preciznost rešenja</w:t>
      </w:r>
    </w:p>
    <w:p w:rsidR="004D5691" w:rsidRPr="004D5691" w:rsidRDefault="004D5691" w:rsidP="004D5691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Brži dolazak do rešenja</w:t>
      </w:r>
    </w:p>
    <w:p w:rsidR="00233C67" w:rsidRDefault="00233C67" w:rsidP="00233C67">
      <w:pPr>
        <w:pStyle w:val="Heading2"/>
        <w:numPr>
          <w:ilvl w:val="1"/>
          <w:numId w:val="1"/>
        </w:numPr>
        <w:rPr>
          <w:color w:val="000000" w:themeColor="text1"/>
        </w:rPr>
      </w:pPr>
      <w:bookmarkStart w:id="3" w:name="_Toc52325926"/>
      <w:r w:rsidRPr="00233C67">
        <w:rPr>
          <w:color w:val="000000" w:themeColor="text1"/>
        </w:rPr>
        <w:t>Sistemati</w:t>
      </w:r>
      <w:r w:rsidRPr="00233C67">
        <w:rPr>
          <w:rFonts w:hint="eastAsia"/>
          <w:color w:val="000000" w:themeColor="text1"/>
        </w:rPr>
        <w:t>č</w:t>
      </w:r>
      <w:r w:rsidRPr="00233C67">
        <w:rPr>
          <w:color w:val="000000" w:themeColor="text1"/>
        </w:rPr>
        <w:t>an pregled najvažnijih osobina Monte Karlo simulacije</w:t>
      </w:r>
      <w:bookmarkEnd w:id="3"/>
    </w:p>
    <w:p w:rsidR="004D7C56" w:rsidRDefault="004D7C56" w:rsidP="004D7C56">
      <w:pPr>
        <w:ind w:firstLine="360"/>
        <w:rPr>
          <w:rFonts w:ascii="Times New Roman" w:hAnsi="Times New Roman"/>
          <w:sz w:val="22"/>
          <w:szCs w:val="22"/>
        </w:rPr>
      </w:pPr>
    </w:p>
    <w:p w:rsidR="00FC05B8" w:rsidRDefault="00F147A9" w:rsidP="009507FB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Radi boljeg razumevanja sledećih poglavlja u radu potrebno je </w:t>
      </w:r>
      <w:proofErr w:type="gramStart"/>
      <w:r>
        <w:rPr>
          <w:rFonts w:ascii="Times New Roman" w:hAnsi="Times New Roman"/>
          <w:sz w:val="22"/>
          <w:szCs w:val="22"/>
        </w:rPr>
        <w:t>na</w:t>
      </w:r>
      <w:proofErr w:type="gramEnd"/>
      <w:r>
        <w:rPr>
          <w:rFonts w:ascii="Times New Roman" w:hAnsi="Times New Roman"/>
          <w:sz w:val="22"/>
          <w:szCs w:val="22"/>
        </w:rPr>
        <w:t xml:space="preserve"> sistematičan način dati pregled najvažnijih osobina Monte Karlo simulacije:</w:t>
      </w:r>
    </w:p>
    <w:p w:rsidR="00F147A9" w:rsidRDefault="00FC05B8" w:rsidP="00FC05B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 w:rsidRPr="00FC05B8">
        <w:rPr>
          <w:rFonts w:ascii="Times New Roman" w:hAnsi="Times New Roman"/>
          <w:b/>
          <w:sz w:val="22"/>
          <w:szCs w:val="22"/>
        </w:rPr>
        <w:t>Monte Karlo simulacija je aproksimativna tehnika:</w:t>
      </w:r>
      <w:r>
        <w:rPr>
          <w:rFonts w:ascii="Times New Roman" w:hAnsi="Times New Roman"/>
          <w:sz w:val="22"/>
          <w:szCs w:val="22"/>
        </w:rPr>
        <w:t xml:space="preserve"> Monte Karlo simulacija daje prednost brzini izračunavanja </w:t>
      </w:r>
      <w:proofErr w:type="gramStart"/>
      <w:r>
        <w:rPr>
          <w:rFonts w:ascii="Times New Roman" w:hAnsi="Times New Roman"/>
          <w:sz w:val="22"/>
          <w:szCs w:val="22"/>
        </w:rPr>
        <w:t>nad</w:t>
      </w:r>
      <w:proofErr w:type="gramEnd"/>
      <w:r>
        <w:rPr>
          <w:rFonts w:ascii="Times New Roman" w:hAnsi="Times New Roman"/>
          <w:sz w:val="22"/>
          <w:szCs w:val="22"/>
        </w:rPr>
        <w:t xml:space="preserve"> preciznošću izračunavanja. Nedovoljna preciznost pojedinačnih simulacija se kompenzuje velikim brojem simulacija koje dovode do porasta preciznosti ukupnog rešenja. </w:t>
      </w:r>
      <w:r w:rsidR="00EF453F">
        <w:rPr>
          <w:rFonts w:ascii="Times New Roman" w:hAnsi="Times New Roman"/>
          <w:sz w:val="22"/>
          <w:szCs w:val="22"/>
        </w:rPr>
        <w:t xml:space="preserve">Pojedinačne simulacije su brze </w:t>
      </w:r>
      <w:proofErr w:type="gramStart"/>
      <w:r w:rsidR="00EF453F">
        <w:rPr>
          <w:rFonts w:ascii="Times New Roman" w:hAnsi="Times New Roman"/>
          <w:sz w:val="22"/>
          <w:szCs w:val="22"/>
        </w:rPr>
        <w:t>ali</w:t>
      </w:r>
      <w:proofErr w:type="gramEnd"/>
      <w:r w:rsidR="00EF453F">
        <w:rPr>
          <w:rFonts w:ascii="Times New Roman" w:hAnsi="Times New Roman"/>
          <w:sz w:val="22"/>
          <w:szCs w:val="22"/>
        </w:rPr>
        <w:t xml:space="preserve"> neprecizne zbog toga se sprovodi veći broj simulacija koje obezbeđuju da se uprosečvanjem dobije aproksimativnija vrednost rešnja.</w:t>
      </w:r>
    </w:p>
    <w:p w:rsidR="00FC05B8" w:rsidRDefault="00EF453F" w:rsidP="00FC05B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 w:rsidRPr="00EF453F">
        <w:rPr>
          <w:rFonts w:ascii="Times New Roman" w:hAnsi="Times New Roman"/>
          <w:b/>
          <w:sz w:val="22"/>
          <w:szCs w:val="22"/>
        </w:rPr>
        <w:t>Monte Karlo simulacija je probabilistička tehnika:</w:t>
      </w:r>
      <w:r>
        <w:rPr>
          <w:rFonts w:ascii="Times New Roman" w:hAnsi="Times New Roman"/>
          <w:sz w:val="22"/>
          <w:szCs w:val="22"/>
        </w:rPr>
        <w:t xml:space="preserve"> Monte Karlo simulacija zasnovana je </w:t>
      </w:r>
      <w:proofErr w:type="gramStart"/>
      <w:r>
        <w:rPr>
          <w:rFonts w:ascii="Times New Roman" w:hAnsi="Times New Roman"/>
          <w:sz w:val="22"/>
          <w:szCs w:val="22"/>
        </w:rPr>
        <w:t>na</w:t>
      </w:r>
      <w:proofErr w:type="gramEnd"/>
      <w:r>
        <w:rPr>
          <w:rFonts w:ascii="Times New Roman" w:hAnsi="Times New Roman"/>
          <w:sz w:val="22"/>
          <w:szCs w:val="22"/>
        </w:rPr>
        <w:t xml:space="preserve"> teoriji verovatnoće. </w:t>
      </w:r>
      <w:proofErr w:type="gramStart"/>
      <w:r>
        <w:rPr>
          <w:rFonts w:ascii="Times New Roman" w:hAnsi="Times New Roman"/>
          <w:sz w:val="22"/>
          <w:szCs w:val="22"/>
        </w:rPr>
        <w:t>Sa</w:t>
      </w:r>
      <w:proofErr w:type="gramEnd"/>
      <w:r>
        <w:rPr>
          <w:rFonts w:ascii="Times New Roman" w:hAnsi="Times New Roman"/>
          <w:sz w:val="22"/>
          <w:szCs w:val="22"/>
        </w:rPr>
        <w:t xml:space="preserve"> porastom broja simulacija eksperimentalna verovatnoća konvergira ka teorijskoj verovatnoći.</w:t>
      </w:r>
    </w:p>
    <w:p w:rsidR="00E057AD" w:rsidRDefault="00E057AD" w:rsidP="00FC05B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Monte Karlo simulacija koristi stohastički pristup:</w:t>
      </w:r>
      <w:r>
        <w:rPr>
          <w:rFonts w:ascii="Times New Roman" w:hAnsi="Times New Roman"/>
          <w:sz w:val="22"/>
          <w:szCs w:val="22"/>
        </w:rPr>
        <w:t xml:space="preserve"> Monte Karlo simulacija koristi pseudo-slučajne brojeve</w:t>
      </w:r>
      <w:sdt>
        <w:sdtPr>
          <w:rPr>
            <w:rFonts w:ascii="Times New Roman" w:hAnsi="Times New Roman"/>
            <w:sz w:val="22"/>
            <w:szCs w:val="22"/>
          </w:rPr>
          <w:id w:val="50625402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C94C0B">
            <w:rPr>
              <w:rFonts w:ascii="Times New Roman" w:hAnsi="Times New Roman"/>
              <w:sz w:val="22"/>
              <w:szCs w:val="22"/>
            </w:rPr>
            <w:instrText xml:space="preserve"> CITATION pseudo_random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>
        <w:rPr>
          <w:rFonts w:ascii="Times New Roman" w:hAnsi="Times New Roman"/>
          <w:sz w:val="22"/>
          <w:szCs w:val="22"/>
        </w:rPr>
        <w:t xml:space="preserve"> za rešavanje </w:t>
      </w:r>
      <w:r w:rsidR="00830C84">
        <w:rPr>
          <w:rFonts w:ascii="Times New Roman" w:hAnsi="Times New Roman"/>
          <w:sz w:val="22"/>
          <w:szCs w:val="22"/>
        </w:rPr>
        <w:t>različitih problema. Stohastički pristup nasuprot determinističkom pristupu prilikom svakog ponovnog pokretanja algoritama daje nove rezultate. Generisanje uvek različitih rezultata doprinosi da u bazi simulacija budu disperzovane vrednosti.</w:t>
      </w:r>
      <w:r w:rsidR="00F206C5">
        <w:rPr>
          <w:rFonts w:ascii="Times New Roman" w:hAnsi="Times New Roman"/>
          <w:sz w:val="22"/>
          <w:szCs w:val="22"/>
        </w:rPr>
        <w:t xml:space="preserve"> Disperzovane vrednosti obezbeđuju veću preciznost ko</w:t>
      </w:r>
      <w:r w:rsidR="00812822">
        <w:rPr>
          <w:rFonts w:ascii="Times New Roman" w:hAnsi="Times New Roman"/>
          <w:sz w:val="22"/>
          <w:szCs w:val="22"/>
        </w:rPr>
        <w:t xml:space="preserve">načnih rezultata simulacija. Ukoliko bi algoritmi uvek vraćali istu vrednost baza simulacije bi se sastojala </w:t>
      </w:r>
      <w:proofErr w:type="gramStart"/>
      <w:r w:rsidR="00812822">
        <w:rPr>
          <w:rFonts w:ascii="Times New Roman" w:hAnsi="Times New Roman"/>
          <w:sz w:val="22"/>
          <w:szCs w:val="22"/>
        </w:rPr>
        <w:t>od</w:t>
      </w:r>
      <w:proofErr w:type="gramEnd"/>
      <w:r w:rsidR="00812822">
        <w:rPr>
          <w:rFonts w:ascii="Times New Roman" w:hAnsi="Times New Roman"/>
          <w:sz w:val="22"/>
          <w:szCs w:val="22"/>
        </w:rPr>
        <w:t xml:space="preserve"> samo jedne vrednosti ponovljene nekoliko puta. Agregirani rezultat simulacije se dobija uprosečavanjem parcijalnih rezultata simulacije. Prilikom uprosečavanja parcijalnih rezultata simulacija agregirani rezultat se ne bi razlikovao </w:t>
      </w:r>
      <w:proofErr w:type="gramStart"/>
      <w:r w:rsidR="00812822">
        <w:rPr>
          <w:rFonts w:ascii="Times New Roman" w:hAnsi="Times New Roman"/>
          <w:sz w:val="22"/>
          <w:szCs w:val="22"/>
        </w:rPr>
        <w:t>od</w:t>
      </w:r>
      <w:proofErr w:type="gramEnd"/>
      <w:r w:rsidR="00812822">
        <w:rPr>
          <w:rFonts w:ascii="Times New Roman" w:hAnsi="Times New Roman"/>
          <w:sz w:val="22"/>
          <w:szCs w:val="22"/>
        </w:rPr>
        <w:t xml:space="preserve"> parcijalnih rezultata. Parcijalni i agregirani rezultati bi bili isti čime bi se smanjila sposobnost Monte Karlo modela da oslika neizvesnosti</w:t>
      </w:r>
      <w:r w:rsidR="00F87AA0">
        <w:rPr>
          <w:rFonts w:ascii="Times New Roman" w:hAnsi="Times New Roman"/>
          <w:sz w:val="22"/>
          <w:szCs w:val="22"/>
        </w:rPr>
        <w:t xml:space="preserve"> i slučajnost</w:t>
      </w:r>
      <w:r w:rsidR="00812822">
        <w:rPr>
          <w:rFonts w:ascii="Times New Roman" w:hAnsi="Times New Roman"/>
          <w:sz w:val="22"/>
          <w:szCs w:val="22"/>
        </w:rPr>
        <w:t>.</w:t>
      </w:r>
    </w:p>
    <w:p w:rsidR="00830C84" w:rsidRDefault="00830C84" w:rsidP="00FC05B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Monte Karlo simulacija koristi pseudo-slu</w:t>
      </w:r>
      <w:r w:rsidR="007B1320">
        <w:rPr>
          <w:rFonts w:ascii="Times New Roman" w:hAnsi="Times New Roman"/>
          <w:b/>
          <w:sz w:val="22"/>
          <w:szCs w:val="22"/>
        </w:rPr>
        <w:t>čajne brojeve:</w:t>
      </w:r>
      <w:r w:rsidR="007B1320">
        <w:rPr>
          <w:rFonts w:ascii="Times New Roman" w:hAnsi="Times New Roman"/>
          <w:sz w:val="22"/>
          <w:szCs w:val="22"/>
        </w:rPr>
        <w:t xml:space="preserve"> Monte Karlo simulacija koristi pseudo-slučajne brojeve, a ne slučajne brojeve</w:t>
      </w:r>
      <w:sdt>
        <w:sdtPr>
          <w:rPr>
            <w:rFonts w:ascii="Times New Roman" w:hAnsi="Times New Roman"/>
            <w:sz w:val="22"/>
            <w:szCs w:val="22"/>
          </w:rPr>
          <w:id w:val="50625403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C94C0B">
            <w:rPr>
              <w:rFonts w:ascii="Times New Roman" w:hAnsi="Times New Roman"/>
              <w:sz w:val="22"/>
              <w:szCs w:val="22"/>
            </w:rPr>
            <w:instrText xml:space="preserve"> CITATION random_number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[20]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7B1320">
        <w:rPr>
          <w:rFonts w:ascii="Times New Roman" w:hAnsi="Times New Roman"/>
          <w:sz w:val="22"/>
          <w:szCs w:val="22"/>
        </w:rPr>
        <w:t>.</w:t>
      </w:r>
      <w:r w:rsidR="00A200E7">
        <w:rPr>
          <w:rFonts w:ascii="Times New Roman" w:hAnsi="Times New Roman"/>
          <w:sz w:val="22"/>
          <w:szCs w:val="22"/>
        </w:rPr>
        <w:t xml:space="preserve"> U simulacijama se koriste ugrađeni generatori </w:t>
      </w:r>
      <w:r w:rsidR="00C94C0B">
        <w:rPr>
          <w:rFonts w:ascii="Times New Roman" w:hAnsi="Times New Roman"/>
          <w:sz w:val="22"/>
          <w:szCs w:val="22"/>
        </w:rPr>
        <w:t>pseudo-slučajnih brojeva.</w:t>
      </w:r>
      <w:r w:rsidR="002E0475">
        <w:rPr>
          <w:rFonts w:ascii="Times New Roman" w:hAnsi="Times New Roman"/>
          <w:sz w:val="22"/>
          <w:szCs w:val="22"/>
        </w:rPr>
        <w:t xml:space="preserve"> U programskim jezicima koji se koriste za implementaciju simulacija postoje</w:t>
      </w:r>
      <w:r w:rsidR="00C27427">
        <w:rPr>
          <w:rFonts w:ascii="Times New Roman" w:hAnsi="Times New Roman"/>
          <w:sz w:val="22"/>
          <w:szCs w:val="22"/>
        </w:rPr>
        <w:t xml:space="preserve"> ugrađeni generatori pseudo-slučajnih brojeva. Osnovna razlika između slučajnih i pseudo-slučajnih brojeva je način njihovog generisanja. Slučni brojevi nastaju korišćenjem nekog fizičkog sredstva (npr. kockice, novčić, rulet, točak sreće,</w:t>
      </w:r>
      <w:r w:rsidR="003810FF">
        <w:rPr>
          <w:rFonts w:ascii="Times New Roman" w:hAnsi="Times New Roman"/>
          <w:sz w:val="22"/>
          <w:szCs w:val="22"/>
        </w:rPr>
        <w:t xml:space="preserve"> bubanj,</w:t>
      </w:r>
      <w:r w:rsidR="00C27427">
        <w:rPr>
          <w:rFonts w:ascii="Times New Roman" w:hAnsi="Times New Roman"/>
          <w:sz w:val="22"/>
          <w:szCs w:val="22"/>
        </w:rPr>
        <w:t xml:space="preserve"> itd.). Za slučajne brojeve ne postoji algoritam koji ih generiše, dok kod pseudo-slučajnih brojeva postoji algoritam. Pošto možemo imati uvid u algoritam koji generiše pseudo-slučajne brojeve</w:t>
      </w:r>
      <w:r w:rsidR="00CC60F0">
        <w:rPr>
          <w:rFonts w:ascii="Times New Roman" w:hAnsi="Times New Roman"/>
          <w:sz w:val="22"/>
          <w:szCs w:val="22"/>
        </w:rPr>
        <w:t xml:space="preserve"> njihov nastanak nije u potpunosti slučajan pa ih iz tog razloga zovemo pseudo-slučajnim.</w:t>
      </w:r>
    </w:p>
    <w:p w:rsidR="00F206C5" w:rsidRDefault="00F206C5" w:rsidP="00FC05B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Monte Karlo simulacija </w:t>
      </w:r>
      <w:r w:rsidR="0067188E">
        <w:rPr>
          <w:rFonts w:ascii="Times New Roman" w:hAnsi="Times New Roman"/>
          <w:b/>
          <w:sz w:val="22"/>
          <w:szCs w:val="22"/>
        </w:rPr>
        <w:t>koristi teoriju velikih brojeva:</w:t>
      </w:r>
      <w:r w:rsidR="0067188E">
        <w:rPr>
          <w:rFonts w:ascii="Times New Roman" w:hAnsi="Times New Roman"/>
          <w:sz w:val="22"/>
          <w:szCs w:val="22"/>
        </w:rPr>
        <w:t xml:space="preserve"> Monte</w:t>
      </w:r>
      <w:r w:rsidR="000A089A">
        <w:rPr>
          <w:rFonts w:ascii="Times New Roman" w:hAnsi="Times New Roman"/>
          <w:sz w:val="22"/>
          <w:szCs w:val="22"/>
        </w:rPr>
        <w:t xml:space="preserve"> Karlo simulacija je zasnovana </w:t>
      </w:r>
      <w:proofErr w:type="gramStart"/>
      <w:r w:rsidR="000A089A">
        <w:rPr>
          <w:rFonts w:ascii="Times New Roman" w:hAnsi="Times New Roman"/>
          <w:sz w:val="22"/>
          <w:szCs w:val="22"/>
        </w:rPr>
        <w:t>na</w:t>
      </w:r>
      <w:proofErr w:type="gramEnd"/>
      <w:r w:rsidR="000A089A">
        <w:rPr>
          <w:rFonts w:ascii="Times New Roman" w:hAnsi="Times New Roman"/>
          <w:sz w:val="22"/>
          <w:szCs w:val="22"/>
        </w:rPr>
        <w:t xml:space="preserve"> teoriji velikih brojeva. U matematičkoj teoriji </w:t>
      </w:r>
      <w:proofErr w:type="gramStart"/>
      <w:r w:rsidR="000A089A">
        <w:rPr>
          <w:rFonts w:ascii="Times New Roman" w:hAnsi="Times New Roman"/>
          <w:sz w:val="22"/>
          <w:szCs w:val="22"/>
        </w:rPr>
        <w:t>sa</w:t>
      </w:r>
      <w:proofErr w:type="gramEnd"/>
      <w:r w:rsidR="000A089A">
        <w:rPr>
          <w:rFonts w:ascii="Times New Roman" w:hAnsi="Times New Roman"/>
          <w:sz w:val="22"/>
          <w:szCs w:val="22"/>
        </w:rPr>
        <w:t xml:space="preserve"> porastom broja simulacija eksperimentalna verovatno</w:t>
      </w:r>
      <w:r w:rsidR="00375E91">
        <w:rPr>
          <w:rFonts w:ascii="Times New Roman" w:hAnsi="Times New Roman"/>
          <w:sz w:val="22"/>
          <w:szCs w:val="22"/>
        </w:rPr>
        <w:t>ća konvergira teorijskoj verovatnoći pa imamo osnov da broj simulacija povećavamo do beskonačnosti. Međutim u s</w:t>
      </w:r>
      <w:r w:rsidR="009E72E2">
        <w:rPr>
          <w:rFonts w:ascii="Times New Roman" w:hAnsi="Times New Roman"/>
          <w:sz w:val="22"/>
          <w:szCs w:val="22"/>
        </w:rPr>
        <w:t>tvarn</w:t>
      </w:r>
      <w:r w:rsidR="00375E91">
        <w:rPr>
          <w:rFonts w:ascii="Times New Roman" w:hAnsi="Times New Roman"/>
          <w:sz w:val="22"/>
          <w:szCs w:val="22"/>
        </w:rPr>
        <w:t xml:space="preserve">om svetu, gde postoje hardverska ograničenja, broj simulacija je ograničen hardverskim performansama. Velik broj simulacija dovodi do preopterećenja sistema i predugog vremena izvršavanja </w:t>
      </w:r>
      <w:proofErr w:type="gramStart"/>
      <w:r w:rsidR="00375E91">
        <w:rPr>
          <w:rFonts w:ascii="Times New Roman" w:hAnsi="Times New Roman"/>
          <w:sz w:val="22"/>
          <w:szCs w:val="22"/>
        </w:rPr>
        <w:t>te</w:t>
      </w:r>
      <w:proofErr w:type="gramEnd"/>
      <w:r w:rsidR="00375E91">
        <w:rPr>
          <w:rFonts w:ascii="Times New Roman" w:hAnsi="Times New Roman"/>
          <w:sz w:val="22"/>
          <w:szCs w:val="22"/>
        </w:rPr>
        <w:t xml:space="preserve"> je </w:t>
      </w:r>
      <w:r w:rsidR="009E72E2">
        <w:rPr>
          <w:rFonts w:ascii="Times New Roman" w:hAnsi="Times New Roman"/>
          <w:sz w:val="22"/>
          <w:szCs w:val="22"/>
        </w:rPr>
        <w:t xml:space="preserve">iz tog razloga </w:t>
      </w:r>
      <w:r w:rsidR="00375E91">
        <w:rPr>
          <w:rFonts w:ascii="Times New Roman" w:hAnsi="Times New Roman"/>
          <w:sz w:val="22"/>
          <w:szCs w:val="22"/>
        </w:rPr>
        <w:t>potrebno eksperimentalno utvrditi gornju granicu broja simulacija.</w:t>
      </w:r>
    </w:p>
    <w:p w:rsidR="0067188E" w:rsidRDefault="007A5D71" w:rsidP="00FC05B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Monte Karlo simulacija koristi teoriju slučajnog uzorkovanja:</w:t>
      </w:r>
      <w:r w:rsidR="009E72E2">
        <w:rPr>
          <w:rFonts w:ascii="Times New Roman" w:hAnsi="Times New Roman"/>
          <w:sz w:val="22"/>
          <w:szCs w:val="22"/>
        </w:rPr>
        <w:t xml:space="preserve"> Monte Karlo simulacija je zasnovana </w:t>
      </w:r>
      <w:proofErr w:type="gramStart"/>
      <w:r w:rsidR="009E72E2">
        <w:rPr>
          <w:rFonts w:ascii="Times New Roman" w:hAnsi="Times New Roman"/>
          <w:sz w:val="22"/>
          <w:szCs w:val="22"/>
        </w:rPr>
        <w:t>na</w:t>
      </w:r>
      <w:proofErr w:type="gramEnd"/>
      <w:r w:rsidR="009E72E2">
        <w:rPr>
          <w:rFonts w:ascii="Times New Roman" w:hAnsi="Times New Roman"/>
          <w:sz w:val="22"/>
          <w:szCs w:val="22"/>
        </w:rPr>
        <w:t xml:space="preserve"> teoriji slu</w:t>
      </w:r>
      <w:r w:rsidR="003810FF">
        <w:rPr>
          <w:rFonts w:ascii="Times New Roman" w:hAnsi="Times New Roman"/>
          <w:sz w:val="22"/>
          <w:szCs w:val="22"/>
        </w:rPr>
        <w:t>čajno</w:t>
      </w:r>
      <w:r w:rsidR="00B6182F">
        <w:rPr>
          <w:rFonts w:ascii="Times New Roman" w:hAnsi="Times New Roman"/>
          <w:sz w:val="22"/>
          <w:szCs w:val="22"/>
        </w:rPr>
        <w:t xml:space="preserve">g uzorkovanja. Algoritmi Monte </w:t>
      </w:r>
      <w:r w:rsidR="00AF3729">
        <w:rPr>
          <w:rFonts w:ascii="Times New Roman" w:hAnsi="Times New Roman"/>
          <w:sz w:val="22"/>
          <w:szCs w:val="22"/>
        </w:rPr>
        <w:t>Karlo simulacije</w:t>
      </w:r>
      <w:r w:rsidR="00B6182F">
        <w:rPr>
          <w:rFonts w:ascii="Times New Roman" w:hAnsi="Times New Roman"/>
          <w:sz w:val="22"/>
          <w:szCs w:val="22"/>
        </w:rPr>
        <w:t xml:space="preserve"> zahtevaju formiranje slučajnog uzorka. Za potrebe </w:t>
      </w:r>
      <w:r w:rsidR="00AF3729">
        <w:rPr>
          <w:rFonts w:ascii="Times New Roman" w:hAnsi="Times New Roman"/>
          <w:sz w:val="22"/>
          <w:szCs w:val="22"/>
        </w:rPr>
        <w:t xml:space="preserve">ovog rada uzorak se formira </w:t>
      </w:r>
      <w:proofErr w:type="gramStart"/>
      <w:r w:rsidR="00AF3729">
        <w:rPr>
          <w:rFonts w:ascii="Times New Roman" w:hAnsi="Times New Roman"/>
          <w:sz w:val="22"/>
          <w:szCs w:val="22"/>
        </w:rPr>
        <w:t>na</w:t>
      </w:r>
      <w:proofErr w:type="gramEnd"/>
      <w:r w:rsidR="00AF3729">
        <w:rPr>
          <w:rFonts w:ascii="Times New Roman" w:hAnsi="Times New Roman"/>
          <w:sz w:val="22"/>
          <w:szCs w:val="22"/>
        </w:rPr>
        <w:t xml:space="preserve"> slučajan način i obuhvata tačke iz nekog zadatog intervala. </w:t>
      </w:r>
      <w:r w:rsidR="00B22FD3">
        <w:rPr>
          <w:rFonts w:ascii="Times New Roman" w:hAnsi="Times New Roman"/>
          <w:sz w:val="22"/>
          <w:szCs w:val="22"/>
        </w:rPr>
        <w:t>Veličina uzorka jednaka je broju simulacija. U</w:t>
      </w:r>
      <w:r w:rsidR="00B6182F">
        <w:rPr>
          <w:rFonts w:ascii="Times New Roman" w:hAnsi="Times New Roman"/>
          <w:sz w:val="22"/>
          <w:szCs w:val="22"/>
        </w:rPr>
        <w:t>zorak mora da bude reprezentativan i adekvatan</w:t>
      </w:r>
      <w:sdt>
        <w:sdtPr>
          <w:rPr>
            <w:rFonts w:ascii="Times New Roman" w:hAnsi="Times New Roman"/>
            <w:sz w:val="22"/>
            <w:szCs w:val="22"/>
          </w:rPr>
          <w:id w:val="50625938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B22FD3">
            <w:rPr>
              <w:rFonts w:ascii="Times New Roman" w:hAnsi="Times New Roman"/>
              <w:sz w:val="22"/>
              <w:szCs w:val="22"/>
            </w:rPr>
            <w:instrText xml:space="preserve"> CITATION uzorak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[21]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B6182F">
        <w:rPr>
          <w:rFonts w:ascii="Times New Roman" w:hAnsi="Times New Roman"/>
          <w:sz w:val="22"/>
          <w:szCs w:val="22"/>
        </w:rPr>
        <w:t>.</w:t>
      </w:r>
      <w:r w:rsidR="00B22FD3">
        <w:rPr>
          <w:rFonts w:ascii="Times New Roman" w:hAnsi="Times New Roman"/>
          <w:sz w:val="22"/>
          <w:szCs w:val="22"/>
        </w:rPr>
        <w:t xml:space="preserve"> Reprezentativnost uzorka ogleda se u činjenici da tačke u uzorku moraju da budu ravnomerno distribuirane </w:t>
      </w:r>
      <w:proofErr w:type="gramStart"/>
      <w:r w:rsidR="00B22FD3">
        <w:rPr>
          <w:rFonts w:ascii="Times New Roman" w:hAnsi="Times New Roman"/>
          <w:sz w:val="22"/>
          <w:szCs w:val="22"/>
        </w:rPr>
        <w:t>nad</w:t>
      </w:r>
      <w:proofErr w:type="gramEnd"/>
      <w:r w:rsidR="00B22FD3">
        <w:rPr>
          <w:rFonts w:ascii="Times New Roman" w:hAnsi="Times New Roman"/>
          <w:sz w:val="22"/>
          <w:szCs w:val="22"/>
        </w:rPr>
        <w:t xml:space="preserve"> čitavim intervalom posmatranja. Ne sme da se dogodi da dođe do nagomilavanja tačaka unutar zadatog intervala. Ukoliko dođe do nagomilavanja tačaka unutar zadatog intervala </w:t>
      </w:r>
      <w:r w:rsidR="00A51A9E">
        <w:rPr>
          <w:rFonts w:ascii="Times New Roman" w:hAnsi="Times New Roman"/>
          <w:sz w:val="22"/>
          <w:szCs w:val="22"/>
        </w:rPr>
        <w:t xml:space="preserve">uzorak neće biti reprezentativan biće pristrasan zato što </w:t>
      </w:r>
      <w:proofErr w:type="gramStart"/>
      <w:r w:rsidR="00A51A9E">
        <w:rPr>
          <w:rFonts w:ascii="Times New Roman" w:hAnsi="Times New Roman"/>
          <w:sz w:val="22"/>
          <w:szCs w:val="22"/>
        </w:rPr>
        <w:t>će</w:t>
      </w:r>
      <w:proofErr w:type="gramEnd"/>
      <w:r w:rsidR="00A51A9E">
        <w:rPr>
          <w:rFonts w:ascii="Times New Roman" w:hAnsi="Times New Roman"/>
          <w:sz w:val="22"/>
          <w:szCs w:val="22"/>
        </w:rPr>
        <w:t xml:space="preserve"> forsirati određene tačke iz intervala. Problem pristrasnosti uzorka direktno se povezuje </w:t>
      </w:r>
      <w:proofErr w:type="gramStart"/>
      <w:r w:rsidR="00A51A9E">
        <w:rPr>
          <w:rFonts w:ascii="Times New Roman" w:hAnsi="Times New Roman"/>
          <w:sz w:val="22"/>
          <w:szCs w:val="22"/>
        </w:rPr>
        <w:t>sa</w:t>
      </w:r>
      <w:proofErr w:type="gramEnd"/>
      <w:r w:rsidR="00A51A9E">
        <w:rPr>
          <w:rFonts w:ascii="Times New Roman" w:hAnsi="Times New Roman"/>
          <w:sz w:val="22"/>
          <w:szCs w:val="22"/>
        </w:rPr>
        <w:t xml:space="preserve"> lošim performansama generator pseudo-slučajnih brojeva. Pored reprezentativnosti uzorka važna osobina uzorka je i njegova adekvatnost. Adekvatnost uzorka povezana je </w:t>
      </w:r>
      <w:proofErr w:type="gramStart"/>
      <w:r w:rsidR="00A51A9E">
        <w:rPr>
          <w:rFonts w:ascii="Times New Roman" w:hAnsi="Times New Roman"/>
          <w:sz w:val="22"/>
          <w:szCs w:val="22"/>
        </w:rPr>
        <w:t>sa</w:t>
      </w:r>
      <w:proofErr w:type="gramEnd"/>
      <w:r w:rsidR="00A51A9E">
        <w:rPr>
          <w:rFonts w:ascii="Times New Roman" w:hAnsi="Times New Roman"/>
          <w:sz w:val="22"/>
          <w:szCs w:val="22"/>
        </w:rPr>
        <w:t xml:space="preserve"> veličinom uzorka. Uzorak je adekvatan ako je dovoljno velik. Veličina uzorka tj. </w:t>
      </w:r>
      <w:proofErr w:type="gramStart"/>
      <w:r w:rsidR="00A51A9E">
        <w:rPr>
          <w:rFonts w:ascii="Times New Roman" w:hAnsi="Times New Roman"/>
          <w:sz w:val="22"/>
          <w:szCs w:val="22"/>
        </w:rPr>
        <w:t>broj</w:t>
      </w:r>
      <w:proofErr w:type="gramEnd"/>
      <w:r w:rsidR="00A51A9E">
        <w:rPr>
          <w:rFonts w:ascii="Times New Roman" w:hAnsi="Times New Roman"/>
          <w:sz w:val="22"/>
          <w:szCs w:val="22"/>
        </w:rPr>
        <w:t xml:space="preserve"> simulacija ne sme da bude suviše mali. Ako je broj simulacija suviše </w:t>
      </w:r>
      <w:proofErr w:type="gramStart"/>
      <w:r w:rsidR="00A51A9E">
        <w:rPr>
          <w:rFonts w:ascii="Times New Roman" w:hAnsi="Times New Roman"/>
          <w:sz w:val="22"/>
          <w:szCs w:val="22"/>
        </w:rPr>
        <w:t>mali</w:t>
      </w:r>
      <w:proofErr w:type="gramEnd"/>
      <w:r w:rsidR="00A51A9E">
        <w:rPr>
          <w:rFonts w:ascii="Times New Roman" w:hAnsi="Times New Roman"/>
          <w:sz w:val="22"/>
          <w:szCs w:val="22"/>
        </w:rPr>
        <w:t xml:space="preserve"> preciznost rešenja je mala. Potrebno je eksperimentalno utvrditi </w:t>
      </w:r>
      <w:r w:rsidR="00CC1451">
        <w:rPr>
          <w:rFonts w:ascii="Times New Roman" w:hAnsi="Times New Roman"/>
          <w:sz w:val="22"/>
          <w:szCs w:val="22"/>
        </w:rPr>
        <w:t>donju granicu broja simulacija. Monte Karlo simulacija zahteva da uzorak poseduje tri osobine: slučajnost, reprezentativnost i adekvatnost.</w:t>
      </w:r>
    </w:p>
    <w:p w:rsidR="009E72E2" w:rsidRPr="00FC05B8" w:rsidRDefault="00625063" w:rsidP="00FC05B8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Aplikativnost Monte Karlo simulacije</w:t>
      </w:r>
      <w:r w:rsidR="009E72E2">
        <w:rPr>
          <w:rFonts w:ascii="Times New Roman" w:hAnsi="Times New Roman"/>
          <w:b/>
          <w:sz w:val="22"/>
          <w:szCs w:val="22"/>
        </w:rPr>
        <w:t>:</w:t>
      </w:r>
      <w:r w:rsidR="004020FD">
        <w:rPr>
          <w:rFonts w:ascii="Times New Roman" w:hAnsi="Times New Roman"/>
          <w:sz w:val="22"/>
          <w:szCs w:val="22"/>
        </w:rPr>
        <w:t xml:space="preserve"> Monte Karlo simulacija se koristi za rešavanje širokog spektra problema. Numerička matematika, fizička hemija, operaciona istraživanja</w:t>
      </w:r>
      <w:r w:rsidR="00EC4EB2">
        <w:rPr>
          <w:rFonts w:ascii="Times New Roman" w:hAnsi="Times New Roman"/>
          <w:sz w:val="22"/>
          <w:szCs w:val="22"/>
        </w:rPr>
        <w:t xml:space="preserve">, veštačka inteligencija, finansije samo su neka </w:t>
      </w:r>
      <w:proofErr w:type="gramStart"/>
      <w:r w:rsidR="00EC4EB2">
        <w:rPr>
          <w:rFonts w:ascii="Times New Roman" w:hAnsi="Times New Roman"/>
          <w:sz w:val="22"/>
          <w:szCs w:val="22"/>
        </w:rPr>
        <w:t>od</w:t>
      </w:r>
      <w:proofErr w:type="gramEnd"/>
      <w:r w:rsidR="00EC4EB2">
        <w:rPr>
          <w:rFonts w:ascii="Times New Roman" w:hAnsi="Times New Roman"/>
          <w:sz w:val="22"/>
          <w:szCs w:val="22"/>
        </w:rPr>
        <w:t xml:space="preserve"> područja primene Monte Karlo simulacije</w:t>
      </w:r>
      <w:sdt>
        <w:sdtPr>
          <w:rPr>
            <w:rFonts w:ascii="Times New Roman" w:hAnsi="Times New Roman"/>
            <w:sz w:val="22"/>
            <w:szCs w:val="22"/>
          </w:rPr>
          <w:id w:val="50625702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7A587B">
            <w:rPr>
              <w:rFonts w:ascii="Times New Roman" w:hAnsi="Times New Roman"/>
              <w:sz w:val="22"/>
              <w:szCs w:val="22"/>
            </w:rPr>
            <w:instrText xml:space="preserve"> CITATION mcs_wiki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[1]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EC4EB2">
        <w:rPr>
          <w:rFonts w:ascii="Times New Roman" w:hAnsi="Times New Roman"/>
          <w:sz w:val="22"/>
          <w:szCs w:val="22"/>
        </w:rPr>
        <w:t>.</w:t>
      </w:r>
      <w:r w:rsidR="004020FD">
        <w:rPr>
          <w:rFonts w:ascii="Times New Roman" w:hAnsi="Times New Roman"/>
          <w:sz w:val="22"/>
          <w:szCs w:val="22"/>
        </w:rPr>
        <w:t xml:space="preserve"> U ovom radu Monte Karlo simulacija </w:t>
      </w:r>
      <w:proofErr w:type="gramStart"/>
      <w:r w:rsidR="00EC4EB2">
        <w:rPr>
          <w:rFonts w:ascii="Times New Roman" w:hAnsi="Times New Roman"/>
          <w:sz w:val="22"/>
          <w:szCs w:val="22"/>
        </w:rPr>
        <w:t>će</w:t>
      </w:r>
      <w:proofErr w:type="gramEnd"/>
      <w:r w:rsidR="00EC4EB2">
        <w:rPr>
          <w:rFonts w:ascii="Times New Roman" w:hAnsi="Times New Roman"/>
          <w:sz w:val="22"/>
          <w:szCs w:val="22"/>
        </w:rPr>
        <w:t xml:space="preserve"> se koristiti za: </w:t>
      </w:r>
      <w:r w:rsidR="00EC4EB2" w:rsidRPr="00EC4EB2">
        <w:rPr>
          <w:rFonts w:ascii="Times New Roman" w:hAnsi="Times New Roman"/>
          <w:sz w:val="22"/>
          <w:szCs w:val="22"/>
        </w:rPr>
        <w:t>izra</w:t>
      </w:r>
      <w:r w:rsidR="00EC4EB2" w:rsidRPr="00EC4EB2">
        <w:rPr>
          <w:rFonts w:ascii="Times New Roman" w:hAnsi="Times New Roman" w:hint="eastAsia"/>
          <w:sz w:val="22"/>
          <w:szCs w:val="22"/>
        </w:rPr>
        <w:t>č</w:t>
      </w:r>
      <w:r w:rsidR="00EC4EB2" w:rsidRPr="00EC4EB2">
        <w:rPr>
          <w:rFonts w:ascii="Times New Roman" w:hAnsi="Times New Roman"/>
          <w:sz w:val="22"/>
          <w:szCs w:val="22"/>
        </w:rPr>
        <w:t>unavanje a</w:t>
      </w:r>
      <w:r w:rsidR="00EC4EB2">
        <w:rPr>
          <w:rFonts w:ascii="Times New Roman" w:hAnsi="Times New Roman"/>
          <w:sz w:val="22"/>
          <w:szCs w:val="22"/>
        </w:rPr>
        <w:t xml:space="preserve">proksimirane vrednosti broja Pi, </w:t>
      </w:r>
      <w:r w:rsidR="00EC4EB2" w:rsidRPr="00EC4EB2">
        <w:rPr>
          <w:rFonts w:ascii="Times New Roman" w:hAnsi="Times New Roman"/>
          <w:sz w:val="22"/>
          <w:szCs w:val="22"/>
        </w:rPr>
        <w:t>izra</w:t>
      </w:r>
      <w:r w:rsidR="00EC4EB2" w:rsidRPr="00EC4EB2">
        <w:rPr>
          <w:rFonts w:ascii="Times New Roman" w:hAnsi="Times New Roman" w:hint="eastAsia"/>
          <w:sz w:val="22"/>
          <w:szCs w:val="22"/>
        </w:rPr>
        <w:t>č</w:t>
      </w:r>
      <w:r w:rsidR="00EC4EB2" w:rsidRPr="00EC4EB2">
        <w:rPr>
          <w:rFonts w:ascii="Times New Roman" w:hAnsi="Times New Roman"/>
          <w:sz w:val="22"/>
          <w:szCs w:val="22"/>
        </w:rPr>
        <w:t>unavanje aproksimirane vrednosti finansijske aktive</w:t>
      </w:r>
      <w:r w:rsidR="00EC4EB2">
        <w:rPr>
          <w:rFonts w:ascii="Times New Roman" w:hAnsi="Times New Roman"/>
          <w:sz w:val="22"/>
          <w:szCs w:val="22"/>
        </w:rPr>
        <w:t xml:space="preserve"> i </w:t>
      </w:r>
      <w:r w:rsidR="00EC4EB2" w:rsidRPr="00EC4EB2">
        <w:rPr>
          <w:rFonts w:ascii="Times New Roman" w:hAnsi="Times New Roman"/>
          <w:sz w:val="22"/>
          <w:szCs w:val="22"/>
        </w:rPr>
        <w:t>izra</w:t>
      </w:r>
      <w:r w:rsidR="00EC4EB2" w:rsidRPr="00EC4EB2">
        <w:rPr>
          <w:rFonts w:ascii="Times New Roman" w:hAnsi="Times New Roman" w:hint="eastAsia"/>
          <w:sz w:val="22"/>
          <w:szCs w:val="22"/>
        </w:rPr>
        <w:t>č</w:t>
      </w:r>
      <w:r w:rsidR="00EC4EB2" w:rsidRPr="00EC4EB2">
        <w:rPr>
          <w:rFonts w:ascii="Times New Roman" w:hAnsi="Times New Roman"/>
          <w:sz w:val="22"/>
          <w:szCs w:val="22"/>
        </w:rPr>
        <w:t>unavanje aproksimirane vrednosti odre</w:t>
      </w:r>
      <w:r w:rsidR="00EC4EB2" w:rsidRPr="00EC4EB2">
        <w:rPr>
          <w:rFonts w:ascii="Times New Roman" w:hAnsi="Times New Roman" w:hint="eastAsia"/>
          <w:sz w:val="22"/>
          <w:szCs w:val="22"/>
        </w:rPr>
        <w:t>đ</w:t>
      </w:r>
      <w:r w:rsidR="00EC4EB2" w:rsidRPr="00EC4EB2">
        <w:rPr>
          <w:rFonts w:ascii="Times New Roman" w:hAnsi="Times New Roman"/>
          <w:sz w:val="22"/>
          <w:szCs w:val="22"/>
        </w:rPr>
        <w:t xml:space="preserve">enog </w:t>
      </w:r>
      <w:r w:rsidR="00EC4EB2">
        <w:rPr>
          <w:rFonts w:ascii="Times New Roman" w:hAnsi="Times New Roman"/>
          <w:sz w:val="22"/>
          <w:szCs w:val="22"/>
        </w:rPr>
        <w:t>integral.</w:t>
      </w:r>
    </w:p>
    <w:p w:rsidR="00D70DD3" w:rsidRPr="00D70DD3" w:rsidRDefault="00285912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4" w:name="_Toc52325927"/>
      <w:r>
        <w:rPr>
          <w:color w:val="auto"/>
        </w:rPr>
        <w:t>Teorijski koncepti p</w:t>
      </w:r>
      <w:r w:rsidR="00D70DD3" w:rsidRPr="00D70DD3">
        <w:rPr>
          <w:color w:val="auto"/>
        </w:rPr>
        <w:t>r</w:t>
      </w:r>
      <w:r>
        <w:rPr>
          <w:color w:val="auto"/>
        </w:rPr>
        <w:t>imene Monte Karlo simulacije za izračunavanje</w:t>
      </w:r>
      <w:r w:rsidR="00D70DD3" w:rsidRPr="00D70DD3">
        <w:rPr>
          <w:color w:val="auto"/>
        </w:rPr>
        <w:t xml:space="preserve"> aproksimirane vrednosti broja </w:t>
      </w:r>
      <w:r w:rsidR="00D70DD3">
        <w:rPr>
          <w:color w:val="auto"/>
        </w:rPr>
        <w:t>Pi</w:t>
      </w:r>
      <w:bookmarkEnd w:id="4"/>
    </w:p>
    <w:p w:rsidR="008E5E88" w:rsidRDefault="008E5E88" w:rsidP="008E5E88">
      <w:pPr>
        <w:ind w:firstLine="360"/>
        <w:rPr>
          <w:rFonts w:ascii="Times New Roman" w:hAnsi="Times New Roman"/>
          <w:sz w:val="22"/>
          <w:szCs w:val="22"/>
        </w:rPr>
      </w:pPr>
    </w:p>
    <w:p w:rsidR="00D70DD3" w:rsidRDefault="00B442EC" w:rsidP="008E5E88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Monte Karlo simulacija</w:t>
      </w:r>
      <w:r w:rsidR="008E5E88" w:rsidRPr="008E5E88">
        <w:rPr>
          <w:rFonts w:ascii="Times New Roman" w:hAnsi="Times New Roman"/>
          <w:sz w:val="22"/>
          <w:szCs w:val="22"/>
        </w:rPr>
        <w:t xml:space="preserve"> </w:t>
      </w:r>
      <w:r w:rsidR="008E5E88">
        <w:rPr>
          <w:rFonts w:ascii="Times New Roman" w:hAnsi="Times New Roman"/>
          <w:sz w:val="22"/>
          <w:szCs w:val="22"/>
        </w:rPr>
        <w:t xml:space="preserve">se koristi </w:t>
      </w:r>
      <w:r w:rsidR="008E5E88" w:rsidRPr="008E5E88">
        <w:rPr>
          <w:rFonts w:ascii="Times New Roman" w:hAnsi="Times New Roman"/>
          <w:sz w:val="22"/>
          <w:szCs w:val="22"/>
        </w:rPr>
        <w:t>za izra</w:t>
      </w:r>
      <w:r w:rsidR="008E5E88" w:rsidRPr="008E5E88">
        <w:rPr>
          <w:rFonts w:ascii="Times New Roman" w:hAnsi="Times New Roman" w:hint="eastAsia"/>
          <w:sz w:val="22"/>
          <w:szCs w:val="22"/>
        </w:rPr>
        <w:t>č</w:t>
      </w:r>
      <w:r w:rsidR="008E5E88" w:rsidRPr="008E5E88">
        <w:rPr>
          <w:rFonts w:ascii="Times New Roman" w:hAnsi="Times New Roman"/>
          <w:sz w:val="22"/>
          <w:szCs w:val="22"/>
        </w:rPr>
        <w:t>unavanje aproksimirane vrednosti broja Pi</w:t>
      </w:r>
      <w:r w:rsidR="008E5E88">
        <w:rPr>
          <w:rFonts w:ascii="Times New Roman" w:hAnsi="Times New Roman"/>
          <w:sz w:val="22"/>
          <w:szCs w:val="22"/>
        </w:rPr>
        <w:t>.</w:t>
      </w:r>
      <w:proofErr w:type="gramEnd"/>
      <w:r w:rsidR="008E5E88">
        <w:rPr>
          <w:rFonts w:ascii="Times New Roman" w:hAnsi="Times New Roman"/>
          <w:sz w:val="22"/>
          <w:szCs w:val="22"/>
        </w:rPr>
        <w:t xml:space="preserve"> </w:t>
      </w:r>
      <w:r w:rsidR="006144A0">
        <w:rPr>
          <w:rFonts w:ascii="Times New Roman" w:hAnsi="Times New Roman"/>
          <w:sz w:val="22"/>
          <w:szCs w:val="22"/>
        </w:rPr>
        <w:t>Pođimo od pretpostavke da imamo kvadrat stranice a = 2 sa centrom u tački (0</w:t>
      </w:r>
      <w:proofErr w:type="gramStart"/>
      <w:r w:rsidR="006144A0">
        <w:rPr>
          <w:rFonts w:ascii="Times New Roman" w:hAnsi="Times New Roman"/>
          <w:sz w:val="22"/>
          <w:szCs w:val="22"/>
        </w:rPr>
        <w:t>,0</w:t>
      </w:r>
      <w:proofErr w:type="gramEnd"/>
      <w:r w:rsidR="006144A0">
        <w:rPr>
          <w:rFonts w:ascii="Times New Roman" w:hAnsi="Times New Roman"/>
          <w:sz w:val="22"/>
          <w:szCs w:val="22"/>
        </w:rPr>
        <w:t>). Površina kvadrata se računa po sledećoj formuli:</w:t>
      </w:r>
    </w:p>
    <w:p w:rsidR="006144A0" w:rsidRPr="00723953" w:rsidRDefault="000E6A7C" w:rsidP="008E5E88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P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kvadrata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=4</m:t>
          </m:r>
        </m:oMath>
      </m:oMathPara>
    </w:p>
    <w:p w:rsidR="00E504A4" w:rsidRPr="00723953" w:rsidRDefault="00723953" w:rsidP="00723953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723953">
        <w:rPr>
          <w:color w:val="000000" w:themeColor="text1"/>
        </w:rPr>
        <w:t xml:space="preserve">Formula </w:t>
      </w:r>
      <w:r w:rsidR="000E6A7C" w:rsidRPr="00723953">
        <w:rPr>
          <w:color w:val="000000" w:themeColor="text1"/>
        </w:rPr>
        <w:fldChar w:fldCharType="begin"/>
      </w:r>
      <w:r w:rsidRPr="00723953">
        <w:rPr>
          <w:color w:val="000000" w:themeColor="text1"/>
        </w:rPr>
        <w:instrText xml:space="preserve"> SEQ Formula \* ARABIC </w:instrText>
      </w:r>
      <w:r w:rsidR="000E6A7C" w:rsidRPr="00723953">
        <w:rPr>
          <w:color w:val="000000" w:themeColor="text1"/>
        </w:rPr>
        <w:fldChar w:fldCharType="separate"/>
      </w:r>
      <w:r w:rsidR="000C6D72">
        <w:rPr>
          <w:noProof/>
          <w:color w:val="000000" w:themeColor="text1"/>
        </w:rPr>
        <w:t>1</w:t>
      </w:r>
      <w:r w:rsidR="000E6A7C" w:rsidRPr="00723953">
        <w:rPr>
          <w:color w:val="000000" w:themeColor="text1"/>
        </w:rPr>
        <w:fldChar w:fldCharType="end"/>
      </w:r>
      <w:r w:rsidRPr="00723953">
        <w:rPr>
          <w:color w:val="000000" w:themeColor="text1"/>
        </w:rPr>
        <w:t xml:space="preserve"> Površina kvadrata</w:t>
      </w:r>
    </w:p>
    <w:p w:rsidR="00E504A4" w:rsidRDefault="00E504A4" w:rsidP="008E5E88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 kvadrat upisujemo krug sa poluprečnikom r = 1 i centrom u tački (0</w:t>
      </w:r>
      <w:proofErr w:type="gramStart"/>
      <w:r>
        <w:rPr>
          <w:rFonts w:ascii="Times New Roman" w:hAnsi="Times New Roman"/>
          <w:sz w:val="22"/>
          <w:szCs w:val="22"/>
        </w:rPr>
        <w:t>,0</w:t>
      </w:r>
      <w:proofErr w:type="gramEnd"/>
      <w:r>
        <w:rPr>
          <w:rFonts w:ascii="Times New Roman" w:hAnsi="Times New Roman"/>
          <w:sz w:val="22"/>
          <w:szCs w:val="22"/>
        </w:rPr>
        <w:t>).</w:t>
      </w:r>
      <w:r w:rsidR="00723953">
        <w:rPr>
          <w:rFonts w:ascii="Times New Roman" w:hAnsi="Times New Roman"/>
          <w:sz w:val="22"/>
          <w:szCs w:val="22"/>
        </w:rPr>
        <w:t xml:space="preserve"> Površina kruga se računa po sledećoj formuli:</w:t>
      </w:r>
    </w:p>
    <w:p w:rsidR="00723953" w:rsidRDefault="000E6A7C" w:rsidP="008E5E88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kruga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π=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π=π </m:t>
          </m:r>
        </m:oMath>
      </m:oMathPara>
    </w:p>
    <w:p w:rsidR="000E0B3A" w:rsidRPr="000E0B3A" w:rsidRDefault="000E0B3A" w:rsidP="000E0B3A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0E0B3A">
        <w:rPr>
          <w:color w:val="000000" w:themeColor="text1"/>
        </w:rPr>
        <w:t xml:space="preserve">Formula </w:t>
      </w:r>
      <w:r w:rsidR="000E6A7C" w:rsidRPr="000E0B3A">
        <w:rPr>
          <w:color w:val="000000" w:themeColor="text1"/>
        </w:rPr>
        <w:fldChar w:fldCharType="begin"/>
      </w:r>
      <w:r w:rsidRPr="000E0B3A">
        <w:rPr>
          <w:color w:val="000000" w:themeColor="text1"/>
        </w:rPr>
        <w:instrText xml:space="preserve"> SEQ Formula \* ARABIC </w:instrText>
      </w:r>
      <w:r w:rsidR="000E6A7C" w:rsidRPr="000E0B3A">
        <w:rPr>
          <w:color w:val="000000" w:themeColor="text1"/>
        </w:rPr>
        <w:fldChar w:fldCharType="separate"/>
      </w:r>
      <w:r w:rsidR="000C6D72">
        <w:rPr>
          <w:noProof/>
          <w:color w:val="000000" w:themeColor="text1"/>
        </w:rPr>
        <w:t>2</w:t>
      </w:r>
      <w:r w:rsidR="000E6A7C" w:rsidRPr="000E0B3A">
        <w:rPr>
          <w:color w:val="000000" w:themeColor="text1"/>
        </w:rPr>
        <w:fldChar w:fldCharType="end"/>
      </w:r>
      <w:r w:rsidRPr="000E0B3A">
        <w:rPr>
          <w:color w:val="000000" w:themeColor="text1"/>
        </w:rPr>
        <w:t xml:space="preserve"> Površina kruga</w:t>
      </w:r>
    </w:p>
    <w:p w:rsidR="00723953" w:rsidRDefault="00723953" w:rsidP="008E5E88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U kvadrat se upisuje jedinična kružnica.</w:t>
      </w:r>
      <w:proofErr w:type="gramEnd"/>
      <w:r>
        <w:rPr>
          <w:rFonts w:ascii="Times New Roman" w:hAnsi="Times New Roman"/>
          <w:sz w:val="22"/>
          <w:szCs w:val="22"/>
        </w:rPr>
        <w:t xml:space="preserve"> Centar kvadrata se poklapa sa centrom jedinične kružnice i on se nalazi u tački (0</w:t>
      </w:r>
      <w:proofErr w:type="gramStart"/>
      <w:r>
        <w:rPr>
          <w:rFonts w:ascii="Times New Roman" w:hAnsi="Times New Roman"/>
          <w:sz w:val="22"/>
          <w:szCs w:val="22"/>
        </w:rPr>
        <w:t>,0</w:t>
      </w:r>
      <w:proofErr w:type="gramEnd"/>
      <w:r>
        <w:rPr>
          <w:rFonts w:ascii="Times New Roman" w:hAnsi="Times New Roman"/>
          <w:sz w:val="22"/>
          <w:szCs w:val="22"/>
        </w:rPr>
        <w:t>).</w:t>
      </w:r>
    </w:p>
    <w:p w:rsidR="009C00E9" w:rsidRDefault="009C00E9" w:rsidP="009C00E9">
      <w:pPr>
        <w:ind w:firstLine="360"/>
        <w:jc w:val="center"/>
        <w:rPr>
          <w:rFonts w:ascii="Times New Roman" w:hAnsi="Times New Roman"/>
          <w:sz w:val="22"/>
          <w:szCs w:val="22"/>
        </w:rPr>
      </w:pPr>
      <w:r w:rsidRPr="009C00E9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4914900" cy="4914900"/>
            <wp:effectExtent l="19050" t="0" r="0" b="0"/>
            <wp:docPr id="5" name="Picture 3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D3" w:rsidRPr="00DC58D3" w:rsidRDefault="00DC58D3" w:rsidP="00DC58D3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bookmarkStart w:id="5" w:name="_Ref52259559"/>
      <w:r w:rsidRPr="00DC58D3">
        <w:rPr>
          <w:color w:val="000000" w:themeColor="text1"/>
        </w:rPr>
        <w:t xml:space="preserve">Slika </w:t>
      </w:r>
      <w:r w:rsidR="000E6A7C" w:rsidRPr="00DC58D3">
        <w:rPr>
          <w:color w:val="000000" w:themeColor="text1"/>
        </w:rPr>
        <w:fldChar w:fldCharType="begin"/>
      </w:r>
      <w:r w:rsidRPr="00DC58D3">
        <w:rPr>
          <w:color w:val="000000" w:themeColor="text1"/>
        </w:rPr>
        <w:instrText xml:space="preserve"> SEQ Slika \* ARABIC </w:instrText>
      </w:r>
      <w:r w:rsidR="000E6A7C" w:rsidRPr="00DC58D3">
        <w:rPr>
          <w:color w:val="000000" w:themeColor="text1"/>
        </w:rPr>
        <w:fldChar w:fldCharType="separate"/>
      </w:r>
      <w:r w:rsidR="00597F74">
        <w:rPr>
          <w:noProof/>
          <w:color w:val="000000" w:themeColor="text1"/>
        </w:rPr>
        <w:t>2</w:t>
      </w:r>
      <w:r w:rsidR="000E6A7C" w:rsidRPr="00DC58D3">
        <w:rPr>
          <w:color w:val="000000" w:themeColor="text1"/>
        </w:rPr>
        <w:fldChar w:fldCharType="end"/>
      </w:r>
      <w:bookmarkEnd w:id="5"/>
      <w:r w:rsidRPr="00DC58D3">
        <w:rPr>
          <w:color w:val="000000" w:themeColor="text1"/>
        </w:rPr>
        <w:t xml:space="preserve"> Monte Karlo simulacija za izra</w:t>
      </w:r>
      <w:r w:rsidRPr="00DC58D3">
        <w:rPr>
          <w:rFonts w:hint="eastAsia"/>
          <w:color w:val="000000" w:themeColor="text1"/>
        </w:rPr>
        <w:t>č</w:t>
      </w:r>
      <w:r w:rsidRPr="00DC58D3">
        <w:rPr>
          <w:color w:val="000000" w:themeColor="text1"/>
        </w:rPr>
        <w:t>unavanje aproksimirane vrednosti broja Pi</w:t>
      </w:r>
    </w:p>
    <w:p w:rsidR="00723953" w:rsidRDefault="00DC58D3" w:rsidP="008E5E88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 xml:space="preserve">Na </w:t>
      </w:r>
      <w:fldSimple w:instr=" REF _Ref52259559 \h  \* MERGEFORMAT ">
        <w:r w:rsidR="003F7A77" w:rsidRPr="003F7A77">
          <w:rPr>
            <w:rFonts w:ascii="Times New Roman" w:hAnsi="Times New Roman"/>
            <w:color w:val="000000" w:themeColor="text1"/>
            <w:sz w:val="22"/>
            <w:szCs w:val="22"/>
          </w:rPr>
          <w:t xml:space="preserve">Slika </w:t>
        </w:r>
        <w:r w:rsidR="003F7A77" w:rsidRPr="003F7A77">
          <w:rPr>
            <w:rFonts w:ascii="Times New Roman" w:hAnsi="Times New Roman"/>
            <w:noProof/>
            <w:color w:val="000000" w:themeColor="text1"/>
            <w:sz w:val="22"/>
            <w:szCs w:val="22"/>
          </w:rPr>
          <w:t>2</w:t>
        </w:r>
      </w:fldSimple>
      <w:r>
        <w:rPr>
          <w:rFonts w:ascii="Times New Roman" w:hAnsi="Times New Roman"/>
          <w:sz w:val="22"/>
          <w:szCs w:val="22"/>
        </w:rPr>
        <w:t xml:space="preserve"> vidimo kvadrat u koji je upisana jedinična kružnica.</w:t>
      </w:r>
      <w:proofErr w:type="gramEnd"/>
      <w:r>
        <w:rPr>
          <w:rFonts w:ascii="Times New Roman" w:hAnsi="Times New Roman"/>
          <w:sz w:val="22"/>
          <w:szCs w:val="22"/>
        </w:rPr>
        <w:t xml:space="preserve"> Crvene tačke predstavljaju tačke koje su upale u krug, dok plave tačke predstavljaju tačke koje su izvan površine kruga </w:t>
      </w:r>
      <w:proofErr w:type="gramStart"/>
      <w:r>
        <w:rPr>
          <w:rFonts w:ascii="Times New Roman" w:hAnsi="Times New Roman"/>
          <w:sz w:val="22"/>
          <w:szCs w:val="22"/>
        </w:rPr>
        <w:t>ali</w:t>
      </w:r>
      <w:proofErr w:type="gramEnd"/>
      <w:r>
        <w:rPr>
          <w:rFonts w:ascii="Times New Roman" w:hAnsi="Times New Roman"/>
          <w:sz w:val="22"/>
          <w:szCs w:val="22"/>
        </w:rPr>
        <w:t xml:space="preserve"> su upale na površinu kvadrata. </w:t>
      </w:r>
      <w:proofErr w:type="gramStart"/>
      <w:r>
        <w:rPr>
          <w:rFonts w:ascii="Times New Roman" w:hAnsi="Times New Roman"/>
          <w:sz w:val="22"/>
          <w:szCs w:val="22"/>
        </w:rPr>
        <w:t>Zbir crvenih i plavih tačaka jednak je ukupnom broju tačaka tj.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ukupnom</w:t>
      </w:r>
      <w:proofErr w:type="gramEnd"/>
      <w:r>
        <w:rPr>
          <w:rFonts w:ascii="Times New Roman" w:hAnsi="Times New Roman"/>
          <w:sz w:val="22"/>
          <w:szCs w:val="22"/>
        </w:rPr>
        <w:t xml:space="preserve"> broju simulacija.</w:t>
      </w:r>
    </w:p>
    <w:p w:rsidR="00550116" w:rsidRDefault="00550116" w:rsidP="008E5E88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Formula </w:t>
      </w:r>
      <w:proofErr w:type="gramStart"/>
      <w:r>
        <w:rPr>
          <w:rFonts w:ascii="Times New Roman" w:hAnsi="Times New Roman"/>
          <w:sz w:val="22"/>
          <w:szCs w:val="22"/>
        </w:rPr>
        <w:t>na</w:t>
      </w:r>
      <w:proofErr w:type="gramEnd"/>
      <w:r>
        <w:rPr>
          <w:rFonts w:ascii="Times New Roman" w:hAnsi="Times New Roman"/>
          <w:sz w:val="22"/>
          <w:szCs w:val="22"/>
        </w:rPr>
        <w:t xml:space="preserve"> osnovu koje se utvrđuje da li neka pseudo-slučjno generisana tačka sa koordinatama x i y pripada površ</w:t>
      </w:r>
      <w:r w:rsidR="00B5265D">
        <w:rPr>
          <w:rFonts w:ascii="Times New Roman" w:hAnsi="Times New Roman"/>
          <w:sz w:val="22"/>
          <w:szCs w:val="22"/>
        </w:rPr>
        <w:t>ini</w:t>
      </w:r>
      <w:r>
        <w:rPr>
          <w:rFonts w:ascii="Times New Roman" w:hAnsi="Times New Roman"/>
          <w:sz w:val="22"/>
          <w:szCs w:val="22"/>
        </w:rPr>
        <w:t xml:space="preserve"> kruga se računa na sledeći način:</w:t>
      </w:r>
    </w:p>
    <w:p w:rsidR="00550116" w:rsidRPr="00B77C3F" w:rsidRDefault="000E6A7C" w:rsidP="008E5E88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(x-p)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(y-q)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:rsidR="00B77C3F" w:rsidRPr="00B5265D" w:rsidRDefault="00B5265D" w:rsidP="00B5265D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B5265D">
        <w:rPr>
          <w:color w:val="000000" w:themeColor="text1"/>
        </w:rPr>
        <w:t xml:space="preserve">Formula </w:t>
      </w:r>
      <w:r w:rsidR="000E6A7C" w:rsidRPr="00B5265D">
        <w:rPr>
          <w:color w:val="000000" w:themeColor="text1"/>
        </w:rPr>
        <w:fldChar w:fldCharType="begin"/>
      </w:r>
      <w:r w:rsidRPr="00B5265D">
        <w:rPr>
          <w:color w:val="000000" w:themeColor="text1"/>
        </w:rPr>
        <w:instrText xml:space="preserve"> SEQ Formula \* ARABIC </w:instrText>
      </w:r>
      <w:r w:rsidR="000E6A7C" w:rsidRPr="00B5265D">
        <w:rPr>
          <w:color w:val="000000" w:themeColor="text1"/>
        </w:rPr>
        <w:fldChar w:fldCharType="separate"/>
      </w:r>
      <w:r w:rsidR="000C6D72">
        <w:rPr>
          <w:noProof/>
          <w:color w:val="000000" w:themeColor="text1"/>
        </w:rPr>
        <w:t>3</w:t>
      </w:r>
      <w:r w:rsidR="000E6A7C" w:rsidRPr="00B5265D">
        <w:rPr>
          <w:color w:val="000000" w:themeColor="text1"/>
        </w:rPr>
        <w:fldChar w:fldCharType="end"/>
      </w:r>
      <w:r w:rsidRPr="00B5265D">
        <w:rPr>
          <w:color w:val="000000" w:themeColor="text1"/>
        </w:rPr>
        <w:t xml:space="preserve"> Jedna</w:t>
      </w:r>
      <w:r w:rsidRPr="00B5265D">
        <w:rPr>
          <w:rFonts w:hint="eastAsia"/>
          <w:color w:val="000000" w:themeColor="text1"/>
        </w:rPr>
        <w:t>č</w:t>
      </w:r>
      <w:r w:rsidRPr="00B5265D">
        <w:rPr>
          <w:color w:val="000000" w:themeColor="text1"/>
        </w:rPr>
        <w:t>ina kružnice sa centrom u ta</w:t>
      </w:r>
      <w:r w:rsidRPr="00B5265D">
        <w:rPr>
          <w:rFonts w:hint="eastAsia"/>
          <w:color w:val="000000" w:themeColor="text1"/>
        </w:rPr>
        <w:t>č</w:t>
      </w:r>
      <w:r w:rsidRPr="00B5265D">
        <w:rPr>
          <w:color w:val="000000" w:themeColor="text1"/>
        </w:rPr>
        <w:t xml:space="preserve">ki </w:t>
      </w:r>
      <w:proofErr w:type="gramStart"/>
      <w:r w:rsidRPr="00B5265D">
        <w:rPr>
          <w:color w:val="000000" w:themeColor="text1"/>
        </w:rPr>
        <w:t>C(</w:t>
      </w:r>
      <w:proofErr w:type="gramEnd"/>
      <w:r w:rsidRPr="00B5265D">
        <w:rPr>
          <w:color w:val="000000" w:themeColor="text1"/>
        </w:rPr>
        <w:t>p,q) i polupre</w:t>
      </w:r>
      <w:r w:rsidRPr="00B5265D">
        <w:rPr>
          <w:rFonts w:hint="eastAsia"/>
          <w:color w:val="000000" w:themeColor="text1"/>
        </w:rPr>
        <w:t>č</w:t>
      </w:r>
      <w:r w:rsidRPr="00B5265D">
        <w:rPr>
          <w:color w:val="000000" w:themeColor="text1"/>
        </w:rPr>
        <w:t>nikom r</w:t>
      </w:r>
    </w:p>
    <w:p w:rsidR="00550116" w:rsidRDefault="00B5265D" w:rsidP="008E5E88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Kako je reč o jediničnoj kružnici sa poluprečnikom r = 1 i centrom u tački (p=0</w:t>
      </w:r>
      <w:proofErr w:type="gramStart"/>
      <w:r>
        <w:rPr>
          <w:rFonts w:ascii="Times New Roman" w:hAnsi="Times New Roman"/>
          <w:sz w:val="22"/>
          <w:szCs w:val="22"/>
        </w:rPr>
        <w:t>,q</w:t>
      </w:r>
      <w:proofErr w:type="gramEnd"/>
      <w:r>
        <w:rPr>
          <w:rFonts w:ascii="Times New Roman" w:hAnsi="Times New Roman"/>
          <w:sz w:val="22"/>
          <w:szCs w:val="22"/>
        </w:rPr>
        <w:t>=0) prethodna formula može da se koriguje:</w:t>
      </w:r>
    </w:p>
    <w:p w:rsidR="00B5265D" w:rsidRDefault="000E6A7C" w:rsidP="008E5E88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:rsidR="00B5265D" w:rsidRPr="00B5265D" w:rsidRDefault="00B5265D" w:rsidP="00B5265D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B5265D">
        <w:rPr>
          <w:color w:val="000000" w:themeColor="text1"/>
        </w:rPr>
        <w:t xml:space="preserve">Formula </w:t>
      </w:r>
      <w:r w:rsidR="000E6A7C" w:rsidRPr="00B5265D">
        <w:rPr>
          <w:color w:val="000000" w:themeColor="text1"/>
        </w:rPr>
        <w:fldChar w:fldCharType="begin"/>
      </w:r>
      <w:r w:rsidRPr="00B5265D">
        <w:rPr>
          <w:color w:val="000000" w:themeColor="text1"/>
        </w:rPr>
        <w:instrText xml:space="preserve"> SEQ Formula \* ARABIC </w:instrText>
      </w:r>
      <w:r w:rsidR="000E6A7C" w:rsidRPr="00B5265D">
        <w:rPr>
          <w:color w:val="000000" w:themeColor="text1"/>
        </w:rPr>
        <w:fldChar w:fldCharType="separate"/>
      </w:r>
      <w:r w:rsidR="000C6D72">
        <w:rPr>
          <w:noProof/>
          <w:color w:val="000000" w:themeColor="text1"/>
        </w:rPr>
        <w:t>4</w:t>
      </w:r>
      <w:r w:rsidR="000E6A7C" w:rsidRPr="00B5265D">
        <w:rPr>
          <w:color w:val="000000" w:themeColor="text1"/>
        </w:rPr>
        <w:fldChar w:fldCharType="end"/>
      </w:r>
      <w:r w:rsidRPr="00B5265D">
        <w:rPr>
          <w:color w:val="000000" w:themeColor="text1"/>
        </w:rPr>
        <w:t xml:space="preserve"> Jedna</w:t>
      </w:r>
      <w:r w:rsidRPr="00B5265D">
        <w:rPr>
          <w:rFonts w:hint="eastAsia"/>
          <w:color w:val="000000" w:themeColor="text1"/>
        </w:rPr>
        <w:t>č</w:t>
      </w:r>
      <w:r w:rsidRPr="00B5265D">
        <w:rPr>
          <w:color w:val="000000" w:themeColor="text1"/>
        </w:rPr>
        <w:t>ina jedini</w:t>
      </w:r>
      <w:r w:rsidRPr="00B5265D">
        <w:rPr>
          <w:rFonts w:hint="eastAsia"/>
          <w:color w:val="000000" w:themeColor="text1"/>
        </w:rPr>
        <w:t>č</w:t>
      </w:r>
      <w:r w:rsidRPr="00B5265D">
        <w:rPr>
          <w:color w:val="000000" w:themeColor="text1"/>
        </w:rPr>
        <w:t>ne kružnice</w:t>
      </w:r>
    </w:p>
    <w:p w:rsidR="00B5265D" w:rsidRDefault="0009434B" w:rsidP="008E5E88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Pomoću j</w:t>
      </w:r>
      <w:r w:rsidRPr="0009434B">
        <w:rPr>
          <w:rFonts w:ascii="Times New Roman" w:hAnsi="Times New Roman"/>
          <w:sz w:val="22"/>
          <w:szCs w:val="22"/>
        </w:rPr>
        <w:t>edna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>
        <w:rPr>
          <w:rFonts w:ascii="Times New Roman" w:hAnsi="Times New Roman"/>
          <w:sz w:val="22"/>
          <w:szCs w:val="22"/>
        </w:rPr>
        <w:t>ine</w:t>
      </w:r>
      <w:r w:rsidRPr="0009434B">
        <w:rPr>
          <w:rFonts w:ascii="Times New Roman" w:hAnsi="Times New Roman"/>
          <w:sz w:val="22"/>
          <w:szCs w:val="22"/>
        </w:rPr>
        <w:t xml:space="preserve"> jedini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 w:rsidRPr="0009434B">
        <w:rPr>
          <w:rFonts w:ascii="Times New Roman" w:hAnsi="Times New Roman"/>
          <w:sz w:val="22"/>
          <w:szCs w:val="22"/>
        </w:rPr>
        <w:t>ne kružnice</w:t>
      </w:r>
      <w:r>
        <w:rPr>
          <w:rFonts w:ascii="Times New Roman" w:hAnsi="Times New Roman"/>
          <w:sz w:val="22"/>
          <w:szCs w:val="22"/>
        </w:rPr>
        <w:t xml:space="preserve"> izvode se sledeći zaključci:</w:t>
      </w:r>
    </w:p>
    <w:p w:rsidR="0009434B" w:rsidRDefault="0009434B" w:rsidP="0009434B">
      <w:pPr>
        <w:pStyle w:val="ListParagraph"/>
        <w:numPr>
          <w:ilvl w:val="2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x</w:t>
      </w:r>
      <w:r w:rsidR="00E83CE4"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+ y</w:t>
      </w:r>
      <w:r w:rsidR="00E83CE4"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&lt; 1, </w:t>
      </w:r>
      <w:r w:rsidRPr="0009434B">
        <w:rPr>
          <w:rFonts w:ascii="Times New Roman" w:hAnsi="Times New Roman"/>
          <w:sz w:val="22"/>
          <w:szCs w:val="22"/>
        </w:rPr>
        <w:t>ta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>
        <w:rPr>
          <w:rFonts w:ascii="Times New Roman" w:hAnsi="Times New Roman"/>
          <w:sz w:val="22"/>
          <w:szCs w:val="22"/>
        </w:rPr>
        <w:t xml:space="preserve">ka se nalazi unutar </w:t>
      </w:r>
      <w:r w:rsidRPr="0009434B">
        <w:rPr>
          <w:rFonts w:ascii="Times New Roman" w:hAnsi="Times New Roman"/>
          <w:sz w:val="22"/>
          <w:szCs w:val="22"/>
        </w:rPr>
        <w:t>jedini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 w:rsidRPr="0009434B">
        <w:rPr>
          <w:rFonts w:ascii="Times New Roman" w:hAnsi="Times New Roman"/>
          <w:sz w:val="22"/>
          <w:szCs w:val="22"/>
        </w:rPr>
        <w:t>ne kružnice</w:t>
      </w:r>
    </w:p>
    <w:p w:rsidR="00E83CE4" w:rsidRDefault="00E83CE4" w:rsidP="00E83CE4">
      <w:pPr>
        <w:pStyle w:val="ListParagraph"/>
        <w:numPr>
          <w:ilvl w:val="2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+ y</w:t>
      </w:r>
      <w:r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= 1, </w:t>
      </w:r>
      <w:r w:rsidRPr="0009434B">
        <w:rPr>
          <w:rFonts w:ascii="Times New Roman" w:hAnsi="Times New Roman"/>
          <w:sz w:val="22"/>
          <w:szCs w:val="22"/>
        </w:rPr>
        <w:t>ta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>
        <w:rPr>
          <w:rFonts w:ascii="Times New Roman" w:hAnsi="Times New Roman"/>
          <w:sz w:val="22"/>
          <w:szCs w:val="22"/>
        </w:rPr>
        <w:t xml:space="preserve">ka se nalazi na </w:t>
      </w:r>
      <w:r w:rsidRPr="0009434B">
        <w:rPr>
          <w:rFonts w:ascii="Times New Roman" w:hAnsi="Times New Roman"/>
          <w:sz w:val="22"/>
          <w:szCs w:val="22"/>
        </w:rPr>
        <w:t>jedini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>
        <w:rPr>
          <w:rFonts w:ascii="Times New Roman" w:hAnsi="Times New Roman"/>
          <w:sz w:val="22"/>
          <w:szCs w:val="22"/>
        </w:rPr>
        <w:t>noj kružnici</w:t>
      </w:r>
    </w:p>
    <w:p w:rsidR="00E83CE4" w:rsidRPr="00E83CE4" w:rsidRDefault="00E83CE4" w:rsidP="00E83CE4">
      <w:pPr>
        <w:pStyle w:val="ListParagraph"/>
        <w:numPr>
          <w:ilvl w:val="2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+ y</w:t>
      </w:r>
      <w:r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&gt; 1, </w:t>
      </w:r>
      <w:r w:rsidRPr="0009434B">
        <w:rPr>
          <w:rFonts w:ascii="Times New Roman" w:hAnsi="Times New Roman"/>
          <w:sz w:val="22"/>
          <w:szCs w:val="22"/>
        </w:rPr>
        <w:t>ta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>
        <w:rPr>
          <w:rFonts w:ascii="Times New Roman" w:hAnsi="Times New Roman"/>
          <w:sz w:val="22"/>
          <w:szCs w:val="22"/>
        </w:rPr>
        <w:t xml:space="preserve">ka se nalazi van </w:t>
      </w:r>
      <w:r w:rsidRPr="0009434B">
        <w:rPr>
          <w:rFonts w:ascii="Times New Roman" w:hAnsi="Times New Roman"/>
          <w:sz w:val="22"/>
          <w:szCs w:val="22"/>
        </w:rPr>
        <w:t>jedini</w:t>
      </w:r>
      <w:r w:rsidRPr="0009434B">
        <w:rPr>
          <w:rFonts w:ascii="Times New Roman" w:hAnsi="Times New Roman" w:hint="eastAsia"/>
          <w:sz w:val="22"/>
          <w:szCs w:val="22"/>
        </w:rPr>
        <w:t>č</w:t>
      </w:r>
      <w:r w:rsidRPr="0009434B">
        <w:rPr>
          <w:rFonts w:ascii="Times New Roman" w:hAnsi="Times New Roman"/>
          <w:sz w:val="22"/>
          <w:szCs w:val="22"/>
        </w:rPr>
        <w:t>ne kružnice</w:t>
      </w:r>
    </w:p>
    <w:p w:rsidR="0009434B" w:rsidRDefault="00D6064F" w:rsidP="008E5E88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Odnos površine kruga i površine kvadrata iznosi:</w:t>
      </w:r>
    </w:p>
    <w:p w:rsidR="00610C39" w:rsidRDefault="000E6A7C" w:rsidP="008E5E88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kruga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kvadrata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</m:oMath>
      </m:oMathPara>
    </w:p>
    <w:p w:rsidR="00610C39" w:rsidRPr="00610C39" w:rsidRDefault="00610C39" w:rsidP="00610C39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610C39">
        <w:rPr>
          <w:color w:val="000000" w:themeColor="text1"/>
        </w:rPr>
        <w:t xml:space="preserve">Formula </w:t>
      </w:r>
      <w:r w:rsidR="000E6A7C" w:rsidRPr="00610C39">
        <w:rPr>
          <w:color w:val="000000" w:themeColor="text1"/>
        </w:rPr>
        <w:fldChar w:fldCharType="begin"/>
      </w:r>
      <w:r w:rsidRPr="00610C39">
        <w:rPr>
          <w:color w:val="000000" w:themeColor="text1"/>
        </w:rPr>
        <w:instrText xml:space="preserve"> SEQ Formula \* ARABIC </w:instrText>
      </w:r>
      <w:r w:rsidR="000E6A7C" w:rsidRPr="00610C39">
        <w:rPr>
          <w:color w:val="000000" w:themeColor="text1"/>
        </w:rPr>
        <w:fldChar w:fldCharType="separate"/>
      </w:r>
      <w:r w:rsidR="000C6D72">
        <w:rPr>
          <w:noProof/>
          <w:color w:val="000000" w:themeColor="text1"/>
        </w:rPr>
        <w:t>5</w:t>
      </w:r>
      <w:r w:rsidR="000E6A7C" w:rsidRPr="00610C39">
        <w:rPr>
          <w:color w:val="000000" w:themeColor="text1"/>
        </w:rPr>
        <w:fldChar w:fldCharType="end"/>
      </w:r>
      <w:r w:rsidRPr="00610C39">
        <w:rPr>
          <w:color w:val="000000" w:themeColor="text1"/>
        </w:rPr>
        <w:t xml:space="preserve"> Odnos površine kruga i površine kvadrata</w:t>
      </w:r>
    </w:p>
    <w:p w:rsidR="00610C39" w:rsidRDefault="00A91F0D" w:rsidP="008E5E88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 w:rsidRPr="00A91F0D">
        <w:rPr>
          <w:rFonts w:ascii="Times New Roman" w:hAnsi="Times New Roman"/>
          <w:sz w:val="22"/>
          <w:szCs w:val="22"/>
        </w:rPr>
        <w:t xml:space="preserve">Ovaj odnos </w:t>
      </w:r>
      <w:r>
        <w:rPr>
          <w:rFonts w:ascii="Times New Roman" w:hAnsi="Times New Roman"/>
          <w:sz w:val="22"/>
          <w:szCs w:val="22"/>
        </w:rPr>
        <w:t xml:space="preserve">površina </w:t>
      </w:r>
      <w:r w:rsidRPr="00A91F0D">
        <w:rPr>
          <w:rFonts w:ascii="Times New Roman" w:hAnsi="Times New Roman"/>
          <w:sz w:val="22"/>
          <w:szCs w:val="22"/>
        </w:rPr>
        <w:t xml:space="preserve">približno možemo da dobijemo ako površinu kvadrata "izbombardujemo" </w:t>
      </w:r>
      <w:r>
        <w:rPr>
          <w:rFonts w:ascii="Times New Roman" w:hAnsi="Times New Roman"/>
          <w:sz w:val="22"/>
          <w:szCs w:val="22"/>
        </w:rPr>
        <w:t xml:space="preserve">pseudo-slučajno generisanim </w:t>
      </w:r>
      <w:r w:rsidRPr="00A91F0D">
        <w:rPr>
          <w:rFonts w:ascii="Times New Roman" w:hAnsi="Times New Roman"/>
          <w:sz w:val="22"/>
          <w:szCs w:val="22"/>
        </w:rPr>
        <w:t>ta</w:t>
      </w:r>
      <w:r w:rsidRPr="00A91F0D">
        <w:rPr>
          <w:rFonts w:ascii="Times New Roman" w:hAnsi="Times New Roman" w:hint="eastAsia"/>
          <w:sz w:val="22"/>
          <w:szCs w:val="22"/>
        </w:rPr>
        <w:t>č</w:t>
      </w:r>
      <w:r w:rsidRPr="00A91F0D">
        <w:rPr>
          <w:rFonts w:ascii="Times New Roman" w:hAnsi="Times New Roman"/>
          <w:sz w:val="22"/>
          <w:szCs w:val="22"/>
        </w:rPr>
        <w:t>kama i onda napravimo odnos ta</w:t>
      </w:r>
      <w:r w:rsidRPr="00A91F0D">
        <w:rPr>
          <w:rFonts w:ascii="Times New Roman" w:hAnsi="Times New Roman" w:hint="eastAsia"/>
          <w:sz w:val="22"/>
          <w:szCs w:val="22"/>
        </w:rPr>
        <w:t>č</w:t>
      </w:r>
      <w:r>
        <w:rPr>
          <w:rFonts w:ascii="Times New Roman" w:hAnsi="Times New Roman"/>
          <w:sz w:val="22"/>
          <w:szCs w:val="22"/>
        </w:rPr>
        <w:t>ke koje su upale u krug prema ukup</w:t>
      </w:r>
      <w:r w:rsidRPr="00A91F0D"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>om</w:t>
      </w:r>
      <w:r w:rsidRPr="00A91F0D">
        <w:rPr>
          <w:rFonts w:ascii="Times New Roman" w:hAnsi="Times New Roman"/>
          <w:sz w:val="22"/>
          <w:szCs w:val="22"/>
        </w:rPr>
        <w:t xml:space="preserve"> broj</w:t>
      </w:r>
      <w:r>
        <w:rPr>
          <w:rFonts w:ascii="Times New Roman" w:hAnsi="Times New Roman"/>
          <w:sz w:val="22"/>
          <w:szCs w:val="22"/>
        </w:rPr>
        <w:t>u</w:t>
      </w:r>
      <w:r w:rsidRPr="00A91F0D">
        <w:rPr>
          <w:rFonts w:ascii="Times New Roman" w:hAnsi="Times New Roman"/>
          <w:sz w:val="22"/>
          <w:szCs w:val="22"/>
        </w:rPr>
        <w:t xml:space="preserve"> ta</w:t>
      </w:r>
      <w:r w:rsidRPr="00A91F0D">
        <w:rPr>
          <w:rFonts w:ascii="Times New Roman" w:hAnsi="Times New Roman" w:hint="eastAsia"/>
          <w:sz w:val="22"/>
          <w:szCs w:val="22"/>
        </w:rPr>
        <w:t>č</w:t>
      </w:r>
      <w:r w:rsidRPr="00A91F0D">
        <w:rPr>
          <w:rFonts w:ascii="Times New Roman" w:hAnsi="Times New Roman"/>
          <w:sz w:val="22"/>
          <w:szCs w:val="22"/>
        </w:rPr>
        <w:t>aka.</w:t>
      </w:r>
      <w:proofErr w:type="gramEnd"/>
    </w:p>
    <w:p w:rsidR="00A91F0D" w:rsidRDefault="000E6A7C" w:rsidP="008E5E88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kruga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kvadrata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≈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broj ta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č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aka u krugu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ukupan broj ta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č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aka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≈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broj ta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č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aka u krugu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ukupan broj simulacija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≈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</m:oMath>
      </m:oMathPara>
    </w:p>
    <w:p w:rsidR="00065399" w:rsidRPr="00417DD6" w:rsidRDefault="00065399" w:rsidP="00417DD6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417DD6">
        <w:rPr>
          <w:color w:val="000000" w:themeColor="text1"/>
        </w:rPr>
        <w:t xml:space="preserve">Formula </w:t>
      </w:r>
      <w:r w:rsidR="000E6A7C" w:rsidRPr="00417DD6">
        <w:rPr>
          <w:color w:val="000000" w:themeColor="text1"/>
        </w:rPr>
        <w:fldChar w:fldCharType="begin"/>
      </w:r>
      <w:r w:rsidRPr="00417DD6">
        <w:rPr>
          <w:color w:val="000000" w:themeColor="text1"/>
        </w:rPr>
        <w:instrText xml:space="preserve"> SEQ Formula \* ARABIC </w:instrText>
      </w:r>
      <w:r w:rsidR="000E6A7C" w:rsidRPr="00417DD6">
        <w:rPr>
          <w:color w:val="000000" w:themeColor="text1"/>
        </w:rPr>
        <w:fldChar w:fldCharType="separate"/>
      </w:r>
      <w:r w:rsidR="000C6D72">
        <w:rPr>
          <w:noProof/>
          <w:color w:val="000000" w:themeColor="text1"/>
        </w:rPr>
        <w:t>6</w:t>
      </w:r>
      <w:r w:rsidR="000E6A7C" w:rsidRPr="00417DD6">
        <w:rPr>
          <w:color w:val="000000" w:themeColor="text1"/>
        </w:rPr>
        <w:fldChar w:fldCharType="end"/>
      </w:r>
      <w:r w:rsidRPr="00417DD6">
        <w:rPr>
          <w:color w:val="000000" w:themeColor="text1"/>
        </w:rPr>
        <w:t xml:space="preserve"> Odnos broja ta</w:t>
      </w:r>
      <w:r w:rsidRPr="00417DD6">
        <w:rPr>
          <w:rFonts w:hint="eastAsia"/>
          <w:color w:val="000000" w:themeColor="text1"/>
        </w:rPr>
        <w:t>č</w:t>
      </w:r>
      <w:r w:rsidRPr="00417DD6">
        <w:rPr>
          <w:color w:val="000000" w:themeColor="text1"/>
        </w:rPr>
        <w:t>aka</w:t>
      </w:r>
      <w:r w:rsidR="00FC684F" w:rsidRPr="00417DD6">
        <w:rPr>
          <w:color w:val="000000" w:themeColor="text1"/>
        </w:rPr>
        <w:t xml:space="preserve"> u krugu i ukupnog broja </w:t>
      </w:r>
      <w:r w:rsidR="00960877" w:rsidRPr="00417DD6">
        <w:rPr>
          <w:color w:val="000000" w:themeColor="text1"/>
        </w:rPr>
        <w:t>ta</w:t>
      </w:r>
      <w:r w:rsidR="00960877" w:rsidRPr="00417DD6">
        <w:rPr>
          <w:rFonts w:hint="eastAsia"/>
          <w:color w:val="000000" w:themeColor="text1"/>
        </w:rPr>
        <w:t>č</w:t>
      </w:r>
      <w:r w:rsidR="00960877" w:rsidRPr="00417DD6">
        <w:rPr>
          <w:color w:val="000000" w:themeColor="text1"/>
        </w:rPr>
        <w:t>aka</w:t>
      </w:r>
    </w:p>
    <w:p w:rsidR="00417DD6" w:rsidRDefault="00417DD6" w:rsidP="0015350F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Množenjem prethodnog</w:t>
      </w:r>
      <w:r w:rsidRPr="00417DD6">
        <w:rPr>
          <w:rFonts w:ascii="Times New Roman" w:hAnsi="Times New Roman"/>
          <w:sz w:val="22"/>
          <w:szCs w:val="22"/>
        </w:rPr>
        <w:t xml:space="preserve"> odnosa </w:t>
      </w:r>
      <w:proofErr w:type="gramStart"/>
      <w:r w:rsidRPr="00417DD6">
        <w:rPr>
          <w:rFonts w:ascii="Times New Roman" w:hAnsi="Times New Roman"/>
          <w:sz w:val="22"/>
          <w:szCs w:val="22"/>
        </w:rPr>
        <w:t>sa</w:t>
      </w:r>
      <w:proofErr w:type="gramEnd"/>
      <w:r w:rsidRPr="00417DD6">
        <w:rPr>
          <w:rFonts w:ascii="Times New Roman" w:hAnsi="Times New Roman"/>
          <w:sz w:val="22"/>
          <w:szCs w:val="22"/>
        </w:rPr>
        <w:t xml:space="preserve"> 4 dobija se približna vrednost broja π koja je sve ta</w:t>
      </w:r>
      <w:r w:rsidRPr="00417DD6">
        <w:rPr>
          <w:rFonts w:ascii="Times New Roman" w:hAnsi="Times New Roman" w:hint="eastAsia"/>
          <w:sz w:val="22"/>
          <w:szCs w:val="22"/>
        </w:rPr>
        <w:t>č</w:t>
      </w:r>
      <w:r w:rsidRPr="00417DD6">
        <w:rPr>
          <w:rFonts w:ascii="Times New Roman" w:hAnsi="Times New Roman"/>
          <w:sz w:val="22"/>
          <w:szCs w:val="22"/>
        </w:rPr>
        <w:t>nija i ta</w:t>
      </w:r>
      <w:r w:rsidRPr="00417DD6">
        <w:rPr>
          <w:rFonts w:ascii="Times New Roman" w:hAnsi="Times New Roman" w:hint="eastAsia"/>
          <w:sz w:val="22"/>
          <w:szCs w:val="22"/>
        </w:rPr>
        <w:t>č</w:t>
      </w:r>
      <w:r w:rsidRPr="00417DD6">
        <w:rPr>
          <w:rFonts w:ascii="Times New Roman" w:hAnsi="Times New Roman"/>
          <w:sz w:val="22"/>
          <w:szCs w:val="22"/>
        </w:rPr>
        <w:t>nija kako pove</w:t>
      </w:r>
      <w:r w:rsidRPr="00417DD6">
        <w:rPr>
          <w:rFonts w:ascii="Times New Roman" w:hAnsi="Times New Roman" w:hint="eastAsia"/>
          <w:sz w:val="22"/>
          <w:szCs w:val="22"/>
        </w:rPr>
        <w:t>ć</w:t>
      </w:r>
      <w:r w:rsidRPr="00417DD6">
        <w:rPr>
          <w:rFonts w:ascii="Times New Roman" w:hAnsi="Times New Roman"/>
          <w:sz w:val="22"/>
          <w:szCs w:val="22"/>
        </w:rPr>
        <w:t>avamo broj simulacija.</w:t>
      </w:r>
    </w:p>
    <w:p w:rsidR="0015350F" w:rsidRDefault="0015350F" w:rsidP="0015350F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π≈4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broj ta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č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aka u krugu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ukupan broj ta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č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aka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≈4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broj ta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č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aka u krugu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ukupan broj simulacija</m:t>
              </m:r>
            </m:den>
          </m:f>
        </m:oMath>
      </m:oMathPara>
    </w:p>
    <w:p w:rsidR="00E43138" w:rsidRPr="00E43138" w:rsidRDefault="0015350F" w:rsidP="00E43138">
      <w:pPr>
        <w:pStyle w:val="Caption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15350F">
        <w:rPr>
          <w:color w:val="000000" w:themeColor="text1"/>
        </w:rPr>
        <w:t xml:space="preserve">Formula </w:t>
      </w:r>
      <w:r w:rsidR="000E6A7C" w:rsidRPr="0015350F">
        <w:rPr>
          <w:color w:val="000000" w:themeColor="text1"/>
        </w:rPr>
        <w:fldChar w:fldCharType="begin"/>
      </w:r>
      <w:r w:rsidRPr="0015350F">
        <w:rPr>
          <w:color w:val="000000" w:themeColor="text1"/>
        </w:rPr>
        <w:instrText xml:space="preserve"> SEQ Formula \* ARABIC </w:instrText>
      </w:r>
      <w:r w:rsidR="000E6A7C" w:rsidRPr="0015350F">
        <w:rPr>
          <w:color w:val="000000" w:themeColor="text1"/>
        </w:rPr>
        <w:fldChar w:fldCharType="separate"/>
      </w:r>
      <w:r w:rsidR="000C6D72">
        <w:rPr>
          <w:noProof/>
          <w:color w:val="000000" w:themeColor="text1"/>
        </w:rPr>
        <w:t>7</w:t>
      </w:r>
      <w:r w:rsidR="000E6A7C" w:rsidRPr="0015350F">
        <w:rPr>
          <w:color w:val="000000" w:themeColor="text1"/>
        </w:rPr>
        <w:fldChar w:fldCharType="end"/>
      </w:r>
      <w:r w:rsidRPr="0015350F">
        <w:rPr>
          <w:color w:val="000000" w:themeColor="text1"/>
        </w:rPr>
        <w:t xml:space="preserve"> Izra</w:t>
      </w:r>
      <w:r w:rsidRPr="0015350F">
        <w:rPr>
          <w:rFonts w:hint="eastAsia"/>
          <w:color w:val="000000" w:themeColor="text1"/>
        </w:rPr>
        <w:t>č</w:t>
      </w:r>
      <w:r w:rsidRPr="0015350F">
        <w:rPr>
          <w:color w:val="000000" w:themeColor="text1"/>
        </w:rPr>
        <w:t>unavanje aproksimirane vrednosti broja Pi</w:t>
      </w:r>
    </w:p>
    <w:p w:rsidR="00D70DD3" w:rsidRPr="0079619F" w:rsidRDefault="00285912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6" w:name="_Toc52325928"/>
      <w:r>
        <w:rPr>
          <w:color w:val="auto"/>
        </w:rPr>
        <w:t>Teorijski koncepti p</w:t>
      </w:r>
      <w:r w:rsidR="00D70DD3" w:rsidRPr="0079619F">
        <w:rPr>
          <w:color w:val="auto"/>
        </w:rPr>
        <w:t>r</w:t>
      </w:r>
      <w:r>
        <w:rPr>
          <w:color w:val="auto"/>
        </w:rPr>
        <w:t>imene Monte Karlo simulacije za izračunavanje</w:t>
      </w:r>
      <w:r w:rsidR="00D70DD3" w:rsidRPr="0079619F">
        <w:rPr>
          <w:color w:val="auto"/>
        </w:rPr>
        <w:t xml:space="preserve"> </w:t>
      </w:r>
      <w:r w:rsidR="001D2348">
        <w:rPr>
          <w:color w:val="auto"/>
        </w:rPr>
        <w:t>aproksimirane vrednosti</w:t>
      </w:r>
      <w:r w:rsidR="0032552C">
        <w:rPr>
          <w:color w:val="auto"/>
        </w:rPr>
        <w:t xml:space="preserve"> </w:t>
      </w:r>
      <w:r w:rsidR="00D70DD3" w:rsidRPr="0079619F">
        <w:rPr>
          <w:color w:val="auto"/>
        </w:rPr>
        <w:t>finansijske aktive</w:t>
      </w:r>
      <w:bookmarkEnd w:id="6"/>
    </w:p>
    <w:p w:rsidR="003C6829" w:rsidRDefault="003C6829" w:rsidP="003C6829">
      <w:pPr>
        <w:ind w:firstLine="360"/>
        <w:rPr>
          <w:rFonts w:ascii="Times New Roman" w:hAnsi="Times New Roman"/>
          <w:sz w:val="22"/>
          <w:szCs w:val="22"/>
        </w:rPr>
      </w:pPr>
    </w:p>
    <w:p w:rsidR="00D70DD3" w:rsidRDefault="003C6829" w:rsidP="00322FD1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Monte Karlo simulacija</w:t>
      </w:r>
      <w:r w:rsidRPr="008E5E8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se koristi </w:t>
      </w:r>
      <w:r w:rsidRPr="008E5E88">
        <w:rPr>
          <w:rFonts w:ascii="Times New Roman" w:hAnsi="Times New Roman"/>
          <w:sz w:val="22"/>
          <w:szCs w:val="22"/>
        </w:rPr>
        <w:t>za</w:t>
      </w:r>
      <w:r>
        <w:rPr>
          <w:rFonts w:ascii="Times New Roman" w:hAnsi="Times New Roman"/>
          <w:sz w:val="22"/>
          <w:szCs w:val="22"/>
        </w:rPr>
        <w:t xml:space="preserve"> </w:t>
      </w:r>
      <w:r w:rsidRPr="003C6829">
        <w:rPr>
          <w:rFonts w:ascii="Times New Roman" w:hAnsi="Times New Roman"/>
          <w:sz w:val="22"/>
          <w:szCs w:val="22"/>
        </w:rPr>
        <w:t>izra</w:t>
      </w:r>
      <w:r w:rsidRPr="003C6829">
        <w:rPr>
          <w:rFonts w:ascii="Times New Roman" w:hAnsi="Times New Roman" w:hint="eastAsia"/>
          <w:sz w:val="22"/>
          <w:szCs w:val="22"/>
        </w:rPr>
        <w:t>č</w:t>
      </w:r>
      <w:r w:rsidRPr="003C6829">
        <w:rPr>
          <w:rFonts w:ascii="Times New Roman" w:hAnsi="Times New Roman"/>
          <w:sz w:val="22"/>
          <w:szCs w:val="22"/>
        </w:rPr>
        <w:t>unavanje aproksimirane vrednosti finansijske aktive</w:t>
      </w:r>
      <w:sdt>
        <w:sdtPr>
          <w:rPr>
            <w:rFonts w:ascii="Times New Roman" w:hAnsi="Times New Roman"/>
            <w:sz w:val="22"/>
            <w:szCs w:val="22"/>
          </w:rPr>
          <w:id w:val="50626100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>
            <w:rPr>
              <w:rFonts w:ascii="Times New Roman" w:hAnsi="Times New Roman"/>
              <w:sz w:val="22"/>
              <w:szCs w:val="22"/>
            </w:rPr>
            <w:instrText xml:space="preserve"> CITATION financial_asset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>
        <w:rPr>
          <w:rFonts w:ascii="Times New Roman" w:hAnsi="Times New Roman"/>
          <w:sz w:val="22"/>
          <w:szCs w:val="22"/>
        </w:rPr>
        <w:t>.</w:t>
      </w:r>
      <w:proofErr w:type="gramEnd"/>
      <w:r>
        <w:rPr>
          <w:rFonts w:ascii="Times New Roman" w:hAnsi="Times New Roman"/>
          <w:sz w:val="22"/>
          <w:szCs w:val="22"/>
        </w:rPr>
        <w:t xml:space="preserve"> Finansijska aktiva obuhvata: akcije</w:t>
      </w:r>
      <w:sdt>
        <w:sdtPr>
          <w:rPr>
            <w:rFonts w:ascii="Times New Roman" w:hAnsi="Times New Roman"/>
            <w:sz w:val="22"/>
            <w:szCs w:val="22"/>
          </w:rPr>
          <w:id w:val="50626099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>
            <w:rPr>
              <w:rFonts w:ascii="Times New Roman" w:hAnsi="Times New Roman"/>
              <w:sz w:val="22"/>
              <w:szCs w:val="22"/>
            </w:rPr>
            <w:instrText xml:space="preserve"> CITATION Stocks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[22]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>
        <w:rPr>
          <w:rFonts w:ascii="Times New Roman" w:hAnsi="Times New Roman"/>
          <w:sz w:val="22"/>
          <w:szCs w:val="22"/>
        </w:rPr>
        <w:t>, obveznice</w:t>
      </w:r>
      <w:sdt>
        <w:sdtPr>
          <w:rPr>
            <w:rFonts w:ascii="Times New Roman" w:hAnsi="Times New Roman"/>
            <w:sz w:val="22"/>
            <w:szCs w:val="22"/>
          </w:rPr>
          <w:id w:val="50626101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DC6FCA">
            <w:rPr>
              <w:rFonts w:ascii="Times New Roman" w:hAnsi="Times New Roman"/>
              <w:sz w:val="22"/>
              <w:szCs w:val="22"/>
            </w:rPr>
            <w:instrText xml:space="preserve"> CITATION Bonds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[23]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>
        <w:rPr>
          <w:rFonts w:ascii="Times New Roman" w:hAnsi="Times New Roman"/>
          <w:sz w:val="22"/>
          <w:szCs w:val="22"/>
        </w:rPr>
        <w:t xml:space="preserve">, </w:t>
      </w:r>
      <w:r w:rsidR="00DC6FCA">
        <w:rPr>
          <w:rFonts w:ascii="Times New Roman" w:hAnsi="Times New Roman"/>
          <w:sz w:val="22"/>
          <w:szCs w:val="22"/>
        </w:rPr>
        <w:t>finansijske derivate</w:t>
      </w:r>
      <w:sdt>
        <w:sdtPr>
          <w:rPr>
            <w:rFonts w:ascii="Times New Roman" w:hAnsi="Times New Roman"/>
            <w:sz w:val="22"/>
            <w:szCs w:val="22"/>
          </w:rPr>
          <w:id w:val="50626102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DC6FCA">
            <w:rPr>
              <w:rFonts w:ascii="Times New Roman" w:hAnsi="Times New Roman"/>
              <w:sz w:val="22"/>
              <w:szCs w:val="22"/>
            </w:rPr>
            <w:instrText xml:space="preserve"> CITATION Derivative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[24]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DC6FCA">
        <w:rPr>
          <w:rFonts w:ascii="Times New Roman" w:hAnsi="Times New Roman"/>
          <w:sz w:val="22"/>
          <w:szCs w:val="22"/>
        </w:rPr>
        <w:t>, kriptovalute</w:t>
      </w:r>
      <w:sdt>
        <w:sdtPr>
          <w:rPr>
            <w:rFonts w:ascii="Times New Roman" w:hAnsi="Times New Roman"/>
            <w:sz w:val="22"/>
            <w:szCs w:val="22"/>
          </w:rPr>
          <w:id w:val="50626103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DC6FCA">
            <w:rPr>
              <w:rFonts w:ascii="Times New Roman" w:hAnsi="Times New Roman"/>
              <w:sz w:val="22"/>
              <w:szCs w:val="22"/>
            </w:rPr>
            <w:instrText xml:space="preserve"> CITATION Cryptocurrency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[25]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DC6FCA">
        <w:rPr>
          <w:rFonts w:ascii="Times New Roman" w:hAnsi="Times New Roman"/>
          <w:sz w:val="22"/>
          <w:szCs w:val="22"/>
        </w:rPr>
        <w:t>, itd.</w:t>
      </w:r>
      <w:r w:rsidR="00C16A65">
        <w:rPr>
          <w:rFonts w:ascii="Times New Roman" w:hAnsi="Times New Roman"/>
          <w:sz w:val="22"/>
          <w:szCs w:val="22"/>
        </w:rPr>
        <w:t xml:space="preserve"> Monte Karlo simulacija omogućava da se </w:t>
      </w:r>
      <w:proofErr w:type="gramStart"/>
      <w:r w:rsidR="00C16A65">
        <w:rPr>
          <w:rFonts w:ascii="Times New Roman" w:hAnsi="Times New Roman"/>
          <w:sz w:val="22"/>
          <w:szCs w:val="22"/>
        </w:rPr>
        <w:t>na</w:t>
      </w:r>
      <w:proofErr w:type="gramEnd"/>
      <w:r w:rsidR="00C16A65">
        <w:rPr>
          <w:rFonts w:ascii="Times New Roman" w:hAnsi="Times New Roman"/>
          <w:sz w:val="22"/>
          <w:szCs w:val="22"/>
        </w:rPr>
        <w:t xml:space="preserve"> osnovu pređašnjeg kretanja cene finansijske aktive predvidi buduća cena finansijske aktive.</w:t>
      </w:r>
      <w:r w:rsidR="00456070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456070">
        <w:rPr>
          <w:rFonts w:ascii="Times New Roman" w:hAnsi="Times New Roman"/>
          <w:sz w:val="22"/>
          <w:szCs w:val="22"/>
        </w:rPr>
        <w:t>Monte Karlo simulacija se u finansijama koristi kao prediktivna tehnika.</w:t>
      </w:r>
      <w:proofErr w:type="gramEnd"/>
      <w:r w:rsidR="0065366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7B2FEA">
        <w:rPr>
          <w:rFonts w:ascii="Times New Roman" w:hAnsi="Times New Roman"/>
          <w:sz w:val="22"/>
          <w:szCs w:val="22"/>
        </w:rPr>
        <w:t>Analiza</w:t>
      </w:r>
      <w:r w:rsidR="006110BD">
        <w:rPr>
          <w:rFonts w:ascii="Times New Roman" w:hAnsi="Times New Roman"/>
          <w:sz w:val="22"/>
          <w:szCs w:val="22"/>
        </w:rPr>
        <w:t xml:space="preserve"> i predviđanje </w:t>
      </w:r>
      <w:r w:rsidR="007B2FEA">
        <w:rPr>
          <w:rFonts w:ascii="Times New Roman" w:hAnsi="Times New Roman"/>
          <w:sz w:val="22"/>
          <w:szCs w:val="22"/>
        </w:rPr>
        <w:t>finansijskih vremenskih serija</w:t>
      </w:r>
      <w:sdt>
        <w:sdtPr>
          <w:rPr>
            <w:rFonts w:ascii="Times New Roman" w:hAnsi="Times New Roman"/>
            <w:sz w:val="22"/>
            <w:szCs w:val="22"/>
          </w:rPr>
          <w:id w:val="1699200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F929D2">
            <w:rPr>
              <w:rFonts w:ascii="Times New Roman" w:hAnsi="Times New Roman"/>
              <w:sz w:val="22"/>
              <w:szCs w:val="22"/>
            </w:rPr>
            <w:instrText xml:space="preserve"> CITATION time_series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[26]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="007B2FEA">
        <w:rPr>
          <w:rFonts w:ascii="Times New Roman" w:hAnsi="Times New Roman"/>
          <w:sz w:val="22"/>
          <w:szCs w:val="22"/>
        </w:rPr>
        <w:t xml:space="preserve"> može se vršiti primenom Monte Karlo simulacije.</w:t>
      </w:r>
      <w:proofErr w:type="gramEnd"/>
      <w:r w:rsidR="00322FD1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322FD1" w:rsidRPr="00322FD1">
        <w:rPr>
          <w:rFonts w:ascii="Times New Roman" w:hAnsi="Times New Roman"/>
          <w:sz w:val="22"/>
          <w:szCs w:val="22"/>
        </w:rPr>
        <w:t>Kako bi racionalni donosioci odluka (engl.</w:t>
      </w:r>
      <w:proofErr w:type="gramEnd"/>
      <w:r w:rsidR="00322FD1" w:rsidRPr="00322FD1">
        <w:rPr>
          <w:rFonts w:ascii="Times New Roman" w:hAnsi="Times New Roman"/>
          <w:sz w:val="22"/>
          <w:szCs w:val="22"/>
        </w:rPr>
        <w:t xml:space="preserve"> Rational decision maker</w:t>
      </w:r>
      <w:r w:rsidR="00F7002D">
        <w:rPr>
          <w:rFonts w:ascii="Times New Roman" w:hAnsi="Times New Roman"/>
          <w:sz w:val="22"/>
          <w:szCs w:val="22"/>
        </w:rPr>
        <w:t>s</w:t>
      </w:r>
      <w:r w:rsidR="00322FD1" w:rsidRPr="00322FD1">
        <w:rPr>
          <w:rFonts w:ascii="Times New Roman" w:hAnsi="Times New Roman"/>
          <w:sz w:val="22"/>
          <w:szCs w:val="22"/>
        </w:rPr>
        <w:t xml:space="preserve">) </w:t>
      </w:r>
      <w:sdt>
        <w:sdtPr>
          <w:rPr>
            <w:rFonts w:ascii="Times New Roman" w:hAnsi="Times New Roman"/>
            <w:sz w:val="22"/>
            <w:szCs w:val="22"/>
          </w:rPr>
          <w:id w:val="1699218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367C9C">
            <w:rPr>
              <w:rFonts w:ascii="Times New Roman" w:hAnsi="Times New Roman"/>
              <w:sz w:val="22"/>
              <w:szCs w:val="22"/>
            </w:rPr>
            <w:instrText xml:space="preserve"> CITATION rational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[27]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367C9C">
        <w:rPr>
          <w:rFonts w:ascii="Times New Roman" w:hAnsi="Times New Roman"/>
          <w:sz w:val="22"/>
          <w:szCs w:val="22"/>
        </w:rPr>
        <w:t xml:space="preserve"> </w:t>
      </w:r>
      <w:r w:rsidR="00322FD1" w:rsidRPr="00322FD1">
        <w:rPr>
          <w:rFonts w:ascii="Times New Roman" w:hAnsi="Times New Roman"/>
          <w:sz w:val="22"/>
          <w:szCs w:val="22"/>
        </w:rPr>
        <w:t xml:space="preserve">doneli ispravnu investicionu odluku u pogledu kupovine </w:t>
      </w:r>
      <w:proofErr w:type="gramStart"/>
      <w:r w:rsidR="00322FD1" w:rsidRPr="00322FD1">
        <w:rPr>
          <w:rFonts w:ascii="Times New Roman" w:hAnsi="Times New Roman"/>
          <w:sz w:val="22"/>
          <w:szCs w:val="22"/>
        </w:rPr>
        <w:t>ili</w:t>
      </w:r>
      <w:proofErr w:type="gramEnd"/>
      <w:r w:rsidR="00322FD1" w:rsidRPr="00322FD1">
        <w:rPr>
          <w:rFonts w:ascii="Times New Roman" w:hAnsi="Times New Roman"/>
          <w:sz w:val="22"/>
          <w:szCs w:val="22"/>
        </w:rPr>
        <w:t xml:space="preserve"> prodaje finansijske aktive neophodno je da izvrše korektnu predikciju cene finansijske aktive. </w:t>
      </w:r>
      <w:proofErr w:type="gramStart"/>
      <w:r w:rsidR="00322FD1" w:rsidRPr="00322FD1">
        <w:rPr>
          <w:rFonts w:ascii="Times New Roman" w:hAnsi="Times New Roman"/>
          <w:sz w:val="22"/>
          <w:szCs w:val="22"/>
        </w:rPr>
        <w:t>Monte Carlo simulacija može da pomogne u predikciji cene finansijske aktive.</w:t>
      </w:r>
      <w:proofErr w:type="gramEnd"/>
      <w:r w:rsidR="00322FD1" w:rsidRPr="00322FD1">
        <w:rPr>
          <w:rFonts w:ascii="Times New Roman" w:hAnsi="Times New Roman"/>
          <w:sz w:val="22"/>
          <w:szCs w:val="22"/>
        </w:rPr>
        <w:t xml:space="preserve"> Povla</w:t>
      </w:r>
      <w:r w:rsidR="00322FD1" w:rsidRPr="00322FD1">
        <w:rPr>
          <w:rFonts w:ascii="Times New Roman" w:hAnsi="Times New Roman" w:hint="eastAsia"/>
          <w:sz w:val="22"/>
          <w:szCs w:val="22"/>
        </w:rPr>
        <w:t>č</w:t>
      </w:r>
      <w:r w:rsidR="00322FD1" w:rsidRPr="00322FD1">
        <w:rPr>
          <w:rFonts w:ascii="Times New Roman" w:hAnsi="Times New Roman"/>
          <w:sz w:val="22"/>
          <w:szCs w:val="22"/>
        </w:rPr>
        <w:t xml:space="preserve">enjem podatke o kretanju cena finansijske aktive </w:t>
      </w:r>
      <w:proofErr w:type="gramStart"/>
      <w:r w:rsidR="00322FD1" w:rsidRPr="00322FD1">
        <w:rPr>
          <w:rFonts w:ascii="Times New Roman" w:hAnsi="Times New Roman"/>
          <w:sz w:val="22"/>
          <w:szCs w:val="22"/>
        </w:rPr>
        <w:t>sa</w:t>
      </w:r>
      <w:proofErr w:type="gramEnd"/>
      <w:r w:rsidR="00322FD1" w:rsidRPr="00322FD1">
        <w:rPr>
          <w:rFonts w:ascii="Times New Roman" w:hAnsi="Times New Roman"/>
          <w:sz w:val="22"/>
          <w:szCs w:val="22"/>
        </w:rPr>
        <w:t xml:space="preserve"> berze dolazimo do istorijskih podataka. </w:t>
      </w:r>
      <w:proofErr w:type="gramStart"/>
      <w:r w:rsidR="00322FD1" w:rsidRPr="00322FD1">
        <w:rPr>
          <w:rFonts w:ascii="Times New Roman" w:hAnsi="Times New Roman"/>
          <w:sz w:val="22"/>
          <w:szCs w:val="22"/>
        </w:rPr>
        <w:t>Budu</w:t>
      </w:r>
      <w:r w:rsidR="00322FD1" w:rsidRPr="00322FD1">
        <w:rPr>
          <w:rFonts w:ascii="Times New Roman" w:hAnsi="Times New Roman" w:hint="eastAsia"/>
          <w:sz w:val="22"/>
          <w:szCs w:val="22"/>
        </w:rPr>
        <w:t>ć</w:t>
      </w:r>
      <w:r w:rsidR="00322FD1" w:rsidRPr="00322FD1">
        <w:rPr>
          <w:rFonts w:ascii="Times New Roman" w:hAnsi="Times New Roman"/>
          <w:sz w:val="22"/>
          <w:szCs w:val="22"/>
        </w:rPr>
        <w:t>a cena finansijske aktive može da se izra</w:t>
      </w:r>
      <w:r w:rsidR="00322FD1" w:rsidRPr="00322FD1">
        <w:rPr>
          <w:rFonts w:ascii="Times New Roman" w:hAnsi="Times New Roman" w:hint="eastAsia"/>
          <w:sz w:val="22"/>
          <w:szCs w:val="22"/>
        </w:rPr>
        <w:t>č</w:t>
      </w:r>
      <w:r w:rsidR="00322FD1" w:rsidRPr="00322FD1">
        <w:rPr>
          <w:rFonts w:ascii="Times New Roman" w:hAnsi="Times New Roman"/>
          <w:sz w:val="22"/>
          <w:szCs w:val="22"/>
        </w:rPr>
        <w:t>una preko formule za eksponencijalni rast</w:t>
      </w:r>
      <w:sdt>
        <w:sdtPr>
          <w:rPr>
            <w:rFonts w:ascii="Times New Roman" w:hAnsi="Times New Roman"/>
            <w:sz w:val="22"/>
            <w:szCs w:val="22"/>
          </w:rPr>
          <w:id w:val="1699212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F7002D">
            <w:rPr>
              <w:rFonts w:ascii="Times New Roman" w:hAnsi="Times New Roman"/>
              <w:sz w:val="22"/>
              <w:szCs w:val="22"/>
            </w:rPr>
            <w:instrText xml:space="preserve"> CITATION exponential_growth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[28]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322FD1" w:rsidRPr="00322FD1">
        <w:rPr>
          <w:rFonts w:ascii="Times New Roman" w:hAnsi="Times New Roman"/>
          <w:sz w:val="22"/>
          <w:szCs w:val="22"/>
        </w:rPr>
        <w:t xml:space="preserve"> koja uklju</w:t>
      </w:r>
      <w:r w:rsidR="00322FD1" w:rsidRPr="00322FD1">
        <w:rPr>
          <w:rFonts w:ascii="Times New Roman" w:hAnsi="Times New Roman" w:hint="eastAsia"/>
          <w:sz w:val="22"/>
          <w:szCs w:val="22"/>
        </w:rPr>
        <w:t>č</w:t>
      </w:r>
      <w:r w:rsidR="00322FD1" w:rsidRPr="00322FD1">
        <w:rPr>
          <w:rFonts w:ascii="Times New Roman" w:hAnsi="Times New Roman"/>
          <w:sz w:val="22"/>
          <w:szCs w:val="22"/>
        </w:rPr>
        <w:t>uje volatilnost</w:t>
      </w:r>
      <w:sdt>
        <w:sdtPr>
          <w:rPr>
            <w:rFonts w:ascii="Times New Roman" w:hAnsi="Times New Roman"/>
            <w:sz w:val="22"/>
            <w:szCs w:val="22"/>
          </w:rPr>
          <w:id w:val="1699213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F7002D">
            <w:rPr>
              <w:rFonts w:ascii="Times New Roman" w:hAnsi="Times New Roman"/>
              <w:sz w:val="22"/>
              <w:szCs w:val="22"/>
            </w:rPr>
            <w:instrText xml:space="preserve"> CITATION Volatility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[29]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322FD1" w:rsidRPr="00322FD1">
        <w:rPr>
          <w:rFonts w:ascii="Times New Roman" w:hAnsi="Times New Roman"/>
          <w:sz w:val="22"/>
          <w:szCs w:val="22"/>
        </w:rPr>
        <w:t xml:space="preserve"> i kontinuelnu stopu prinosa</w:t>
      </w:r>
      <w:sdt>
        <w:sdtPr>
          <w:rPr>
            <w:rFonts w:ascii="Times New Roman" w:hAnsi="Times New Roman"/>
            <w:sz w:val="22"/>
            <w:szCs w:val="22"/>
          </w:rPr>
          <w:id w:val="1699214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F7002D">
            <w:rPr>
              <w:rFonts w:ascii="Times New Roman" w:hAnsi="Times New Roman"/>
              <w:sz w:val="22"/>
              <w:szCs w:val="22"/>
            </w:rPr>
            <w:instrText xml:space="preserve"> CITATION rate_of_return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[30]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322FD1" w:rsidRPr="00322FD1">
        <w:rPr>
          <w:rFonts w:ascii="Times New Roman" w:hAnsi="Times New Roman"/>
          <w:sz w:val="22"/>
          <w:szCs w:val="22"/>
        </w:rPr>
        <w:t>.</w:t>
      </w:r>
      <w:proofErr w:type="gramEnd"/>
      <w:r w:rsidR="00322FD1" w:rsidRPr="00322FD1">
        <w:rPr>
          <w:rFonts w:ascii="Times New Roman" w:hAnsi="Times New Roman"/>
          <w:sz w:val="22"/>
          <w:szCs w:val="22"/>
        </w:rPr>
        <w:t xml:space="preserve"> Volatilnost i kontinuelna stopa prinosa se ra</w:t>
      </w:r>
      <w:r w:rsidR="00322FD1" w:rsidRPr="00322FD1">
        <w:rPr>
          <w:rFonts w:ascii="Times New Roman" w:hAnsi="Times New Roman" w:hint="eastAsia"/>
          <w:sz w:val="22"/>
          <w:szCs w:val="22"/>
        </w:rPr>
        <w:t>č</w:t>
      </w:r>
      <w:r w:rsidR="00322FD1" w:rsidRPr="00322FD1">
        <w:rPr>
          <w:rFonts w:ascii="Times New Roman" w:hAnsi="Times New Roman"/>
          <w:sz w:val="22"/>
          <w:szCs w:val="22"/>
        </w:rPr>
        <w:t xml:space="preserve">unaju </w:t>
      </w:r>
      <w:proofErr w:type="gramStart"/>
      <w:r w:rsidR="00322FD1" w:rsidRPr="00322FD1">
        <w:rPr>
          <w:rFonts w:ascii="Times New Roman" w:hAnsi="Times New Roman"/>
          <w:sz w:val="22"/>
          <w:szCs w:val="22"/>
        </w:rPr>
        <w:t>na</w:t>
      </w:r>
      <w:proofErr w:type="gramEnd"/>
      <w:r w:rsidR="00322FD1" w:rsidRPr="00322FD1">
        <w:rPr>
          <w:rFonts w:ascii="Times New Roman" w:hAnsi="Times New Roman"/>
          <w:sz w:val="22"/>
          <w:szCs w:val="22"/>
        </w:rPr>
        <w:t xml:space="preserve"> osnovu istorijskih podataka.</w:t>
      </w:r>
    </w:p>
    <w:p w:rsidR="00D63B89" w:rsidRDefault="00D63B89" w:rsidP="00322FD1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Periodic Daily Return= 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Day’s Price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Previous Day’s Price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func>
        </m:oMath>
      </m:oMathPara>
    </w:p>
    <w:p w:rsidR="007543B8" w:rsidRPr="007543B8" w:rsidRDefault="007543B8" w:rsidP="007543B8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7543B8">
        <w:rPr>
          <w:color w:val="auto"/>
        </w:rPr>
        <w:t xml:space="preserve">Formula </w:t>
      </w:r>
      <w:r w:rsidR="000E6A7C" w:rsidRPr="007543B8">
        <w:rPr>
          <w:color w:val="auto"/>
        </w:rPr>
        <w:fldChar w:fldCharType="begin"/>
      </w:r>
      <w:r w:rsidRPr="007543B8">
        <w:rPr>
          <w:color w:val="auto"/>
        </w:rPr>
        <w:instrText xml:space="preserve"> SEQ Formula \* ARABIC </w:instrText>
      </w:r>
      <w:r w:rsidR="000E6A7C" w:rsidRPr="007543B8">
        <w:rPr>
          <w:color w:val="auto"/>
        </w:rPr>
        <w:fldChar w:fldCharType="separate"/>
      </w:r>
      <w:r w:rsidR="000C6D72">
        <w:rPr>
          <w:noProof/>
          <w:color w:val="auto"/>
        </w:rPr>
        <w:t>8</w:t>
      </w:r>
      <w:r w:rsidR="000E6A7C" w:rsidRPr="007543B8">
        <w:rPr>
          <w:color w:val="auto"/>
        </w:rPr>
        <w:fldChar w:fldCharType="end"/>
      </w:r>
      <w:r w:rsidRPr="007543B8">
        <w:rPr>
          <w:color w:val="auto"/>
        </w:rPr>
        <w:t xml:space="preserve"> Kontinualna stopa prinosa</w:t>
      </w:r>
      <w:sdt>
        <w:sdtPr>
          <w:rPr>
            <w:color w:val="auto"/>
          </w:rPr>
          <w:id w:val="1699219"/>
          <w:citation/>
        </w:sdtPr>
        <w:sdtContent>
          <w:r w:rsidR="000E6A7C">
            <w:rPr>
              <w:color w:val="auto"/>
            </w:rPr>
            <w:fldChar w:fldCharType="begin"/>
          </w:r>
          <w:r w:rsidR="00AB1392">
            <w:rPr>
              <w:color w:val="auto"/>
            </w:rPr>
            <w:instrText xml:space="preserve"> CITATION mcs_investopedia \l 1033 </w:instrText>
          </w:r>
          <w:r w:rsidR="000E6A7C">
            <w:rPr>
              <w:color w:val="auto"/>
            </w:rPr>
            <w:fldChar w:fldCharType="separate"/>
          </w:r>
          <w:r w:rsidR="007E253D">
            <w:rPr>
              <w:noProof/>
              <w:color w:val="auto"/>
            </w:rPr>
            <w:t xml:space="preserve"> </w:t>
          </w:r>
          <w:r w:rsidR="007E253D" w:rsidRPr="007E253D">
            <w:rPr>
              <w:noProof/>
              <w:color w:val="auto"/>
            </w:rPr>
            <w:t>[31]</w:t>
          </w:r>
          <w:r w:rsidR="000E6A7C">
            <w:rPr>
              <w:color w:val="auto"/>
            </w:rPr>
            <w:fldChar w:fldCharType="end"/>
          </w:r>
        </w:sdtContent>
      </w:sdt>
    </w:p>
    <w:p w:rsidR="00D63B89" w:rsidRDefault="00AB1392" w:rsidP="00322FD1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Formula za kontinualnu stopu prinosa se koristi kako bi se izračunao dnevni prinos finansijske aktive.</w:t>
      </w:r>
      <w:proofErr w:type="gramEnd"/>
      <w:r>
        <w:rPr>
          <w:rFonts w:ascii="Times New Roman" w:hAnsi="Times New Roman"/>
          <w:sz w:val="22"/>
          <w:szCs w:val="22"/>
        </w:rPr>
        <w:t xml:space="preserve"> Kontinualna stopa prinosa predstavlja signal investitorima </w:t>
      </w:r>
      <w:r w:rsidR="00307DD6">
        <w:rPr>
          <w:rFonts w:ascii="Times New Roman" w:hAnsi="Times New Roman"/>
          <w:sz w:val="22"/>
          <w:szCs w:val="22"/>
        </w:rPr>
        <w:t xml:space="preserve">koji treba da ukaže da li je isplativo ulagati u neku finansijsku aktivu. Pozitivna kontinualna stopa prinosa signalizira investitorima da ukoliko poseduju finansijsku aktivu u svom investicionom portfoliju da </w:t>
      </w:r>
      <w:proofErr w:type="gramStart"/>
      <w:r w:rsidR="00307DD6">
        <w:rPr>
          <w:rFonts w:ascii="Times New Roman" w:hAnsi="Times New Roman"/>
          <w:sz w:val="22"/>
          <w:szCs w:val="22"/>
        </w:rPr>
        <w:t>će</w:t>
      </w:r>
      <w:proofErr w:type="gramEnd"/>
      <w:r w:rsidR="00307DD6">
        <w:rPr>
          <w:rFonts w:ascii="Times New Roman" w:hAnsi="Times New Roman"/>
          <w:sz w:val="22"/>
          <w:szCs w:val="22"/>
        </w:rPr>
        <w:t xml:space="preserve"> ostvariti profit. Negativna kontinualna stopa prinosa ukazuje da ukoliko je finansijska aktiva prisutna u portfoliju investitor </w:t>
      </w:r>
      <w:proofErr w:type="gramStart"/>
      <w:r w:rsidR="00307DD6">
        <w:rPr>
          <w:rFonts w:ascii="Times New Roman" w:hAnsi="Times New Roman"/>
          <w:sz w:val="22"/>
          <w:szCs w:val="22"/>
        </w:rPr>
        <w:t>će</w:t>
      </w:r>
      <w:proofErr w:type="gramEnd"/>
      <w:r w:rsidR="00307DD6">
        <w:rPr>
          <w:rFonts w:ascii="Times New Roman" w:hAnsi="Times New Roman"/>
          <w:sz w:val="22"/>
          <w:szCs w:val="22"/>
        </w:rPr>
        <w:t xml:space="preserve"> ostvariti gubitak. Pored kontinualne stope prinosa </w:t>
      </w:r>
      <w:proofErr w:type="gramStart"/>
      <w:r w:rsidR="00307DD6">
        <w:rPr>
          <w:rFonts w:ascii="Times New Roman" w:hAnsi="Times New Roman"/>
          <w:sz w:val="22"/>
          <w:szCs w:val="22"/>
        </w:rPr>
        <w:t>na</w:t>
      </w:r>
      <w:proofErr w:type="gramEnd"/>
      <w:r w:rsidR="00307DD6">
        <w:rPr>
          <w:rFonts w:ascii="Times New Roman" w:hAnsi="Times New Roman"/>
          <w:sz w:val="22"/>
          <w:szCs w:val="22"/>
        </w:rPr>
        <w:t xml:space="preserve"> investitora </w:t>
      </w:r>
      <w:r w:rsidR="003241F2">
        <w:rPr>
          <w:rFonts w:ascii="Times New Roman" w:hAnsi="Times New Roman"/>
          <w:sz w:val="22"/>
          <w:szCs w:val="22"/>
        </w:rPr>
        <w:t>prilikom kupovine ili prodaje finansijske aktive utiče i finansijski rizik koji se modeluje po sledećoj formuli:</w:t>
      </w:r>
    </w:p>
    <w:p w:rsidR="003241F2" w:rsidRDefault="003241F2" w:rsidP="00322FD1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lastRenderedPageBreak/>
            <m:t>Drift=Average Daily Return-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Variance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:rsidR="00B423BA" w:rsidRPr="00C85B3B" w:rsidRDefault="00B423BA" w:rsidP="00C85B3B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C85B3B">
        <w:rPr>
          <w:color w:val="auto"/>
        </w:rPr>
        <w:t xml:space="preserve">Formula </w:t>
      </w:r>
      <w:r w:rsidR="000E6A7C" w:rsidRPr="00C85B3B">
        <w:rPr>
          <w:color w:val="auto"/>
        </w:rPr>
        <w:fldChar w:fldCharType="begin"/>
      </w:r>
      <w:r w:rsidRPr="00C85B3B">
        <w:rPr>
          <w:color w:val="auto"/>
        </w:rPr>
        <w:instrText xml:space="preserve"> SEQ Formula \* ARABIC </w:instrText>
      </w:r>
      <w:r w:rsidR="000E6A7C" w:rsidRPr="00C85B3B">
        <w:rPr>
          <w:color w:val="auto"/>
        </w:rPr>
        <w:fldChar w:fldCharType="separate"/>
      </w:r>
      <w:r w:rsidR="000C6D72">
        <w:rPr>
          <w:noProof/>
          <w:color w:val="auto"/>
        </w:rPr>
        <w:t>9</w:t>
      </w:r>
      <w:r w:rsidR="000E6A7C" w:rsidRPr="00C85B3B">
        <w:rPr>
          <w:color w:val="auto"/>
        </w:rPr>
        <w:fldChar w:fldCharType="end"/>
      </w:r>
      <w:r w:rsidRPr="00C85B3B">
        <w:rPr>
          <w:color w:val="auto"/>
        </w:rPr>
        <w:t xml:space="preserve"> Finansijski drift kao mera rizika</w:t>
      </w:r>
      <w:sdt>
        <w:sdtPr>
          <w:rPr>
            <w:color w:val="auto"/>
          </w:rPr>
          <w:id w:val="1699874"/>
          <w:citation/>
        </w:sdtPr>
        <w:sdtContent>
          <w:r w:rsidR="000E6A7C">
            <w:rPr>
              <w:color w:val="auto"/>
            </w:rPr>
            <w:fldChar w:fldCharType="begin"/>
          </w:r>
          <w:r w:rsidR="00F74B8D">
            <w:rPr>
              <w:color w:val="auto"/>
            </w:rPr>
            <w:instrText xml:space="preserve"> CITATION mcs_investopedia \l 1033 </w:instrText>
          </w:r>
          <w:r w:rsidR="000E6A7C">
            <w:rPr>
              <w:color w:val="auto"/>
            </w:rPr>
            <w:fldChar w:fldCharType="separate"/>
          </w:r>
          <w:r w:rsidR="007E253D">
            <w:rPr>
              <w:noProof/>
              <w:color w:val="auto"/>
            </w:rPr>
            <w:t xml:space="preserve"> </w:t>
          </w:r>
          <w:r w:rsidR="007E253D" w:rsidRPr="007E253D">
            <w:rPr>
              <w:noProof/>
              <w:color w:val="auto"/>
            </w:rPr>
            <w:t>[31]</w:t>
          </w:r>
          <w:r w:rsidR="000E6A7C">
            <w:rPr>
              <w:color w:val="auto"/>
            </w:rPr>
            <w:fldChar w:fldCharType="end"/>
          </w:r>
        </w:sdtContent>
      </w:sdt>
    </w:p>
    <w:p w:rsidR="003241F2" w:rsidRDefault="003241F2" w:rsidP="00322FD1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Formula za finansijski drift predstavlja meru rizika koju </w:t>
      </w:r>
      <w:proofErr w:type="gramStart"/>
      <w:r>
        <w:rPr>
          <w:rFonts w:ascii="Times New Roman" w:hAnsi="Times New Roman"/>
          <w:sz w:val="22"/>
          <w:szCs w:val="22"/>
        </w:rPr>
        <w:t>sa</w:t>
      </w:r>
      <w:proofErr w:type="gramEnd"/>
      <w:r>
        <w:rPr>
          <w:rFonts w:ascii="Times New Roman" w:hAnsi="Times New Roman"/>
          <w:sz w:val="22"/>
          <w:szCs w:val="22"/>
        </w:rPr>
        <w:t xml:space="preserve"> sobom nosi svako investiciono ulaganje. </w:t>
      </w:r>
      <w:proofErr w:type="gramStart"/>
      <w:r>
        <w:rPr>
          <w:rFonts w:ascii="Times New Roman" w:hAnsi="Times New Roman"/>
          <w:sz w:val="22"/>
          <w:szCs w:val="22"/>
        </w:rPr>
        <w:t xml:space="preserve">Racionalni investitor mora da napravi balans </w:t>
      </w:r>
      <w:r w:rsidRPr="003241F2">
        <w:rPr>
          <w:rFonts w:ascii="Times New Roman" w:hAnsi="Times New Roman"/>
          <w:sz w:val="22"/>
          <w:szCs w:val="22"/>
        </w:rPr>
        <w:t>(engl.</w:t>
      </w:r>
      <w:proofErr w:type="gramEnd"/>
      <w:r w:rsidRPr="003241F2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3241F2">
        <w:rPr>
          <w:rFonts w:ascii="Times New Roman" w:hAnsi="Times New Roman"/>
          <w:sz w:val="22"/>
          <w:szCs w:val="22"/>
        </w:rPr>
        <w:t>Trade-off)</w:t>
      </w:r>
      <w:r>
        <w:rPr>
          <w:rFonts w:ascii="Times New Roman" w:hAnsi="Times New Roman"/>
          <w:sz w:val="22"/>
          <w:szCs w:val="22"/>
        </w:rPr>
        <w:t xml:space="preserve"> između prinosa i rizika.</w:t>
      </w:r>
      <w:proofErr w:type="gramEnd"/>
      <w:r w:rsidR="00A86737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A86737">
        <w:rPr>
          <w:rFonts w:ascii="Times New Roman" w:hAnsi="Times New Roman"/>
          <w:sz w:val="22"/>
          <w:szCs w:val="22"/>
        </w:rPr>
        <w:t xml:space="preserve">Više rizična finansijska </w:t>
      </w:r>
      <w:r w:rsidR="00AD6631">
        <w:rPr>
          <w:rFonts w:ascii="Times New Roman" w:hAnsi="Times New Roman"/>
          <w:sz w:val="22"/>
          <w:szCs w:val="22"/>
        </w:rPr>
        <w:t>aktiva ispraćena je višim stopama prinosa, dok manje rizična finansijska aktiva donosi niži prinos.</w:t>
      </w:r>
      <w:proofErr w:type="gramEnd"/>
      <w:r w:rsidR="00AD6631">
        <w:rPr>
          <w:rFonts w:ascii="Times New Roman" w:hAnsi="Times New Roman"/>
          <w:sz w:val="22"/>
          <w:szCs w:val="22"/>
        </w:rPr>
        <w:t xml:space="preserve"> Razlog ove zakonitosti leži u činjenici da investitori koji su skloni riziku moraju biti nagrađeni dok riziko-averzni investitori ne mogu da ostvaruju visoke stope prinosa.</w:t>
      </w:r>
    </w:p>
    <w:p w:rsidR="00CC39FE" w:rsidRDefault="00CC39FE" w:rsidP="00322FD1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Random Value=σ×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score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(Rand())</m:t>
          </m:r>
        </m:oMath>
      </m:oMathPara>
    </w:p>
    <w:p w:rsidR="00C87976" w:rsidRPr="00C87976" w:rsidRDefault="00C87976" w:rsidP="00C87976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C87976">
        <w:rPr>
          <w:color w:val="auto"/>
        </w:rPr>
        <w:t xml:space="preserve">Formula </w:t>
      </w:r>
      <w:r w:rsidR="000E6A7C" w:rsidRPr="00C87976">
        <w:rPr>
          <w:color w:val="auto"/>
        </w:rPr>
        <w:fldChar w:fldCharType="begin"/>
      </w:r>
      <w:r w:rsidRPr="00C87976">
        <w:rPr>
          <w:color w:val="auto"/>
        </w:rPr>
        <w:instrText xml:space="preserve"> SEQ Formula \* ARABIC </w:instrText>
      </w:r>
      <w:r w:rsidR="000E6A7C" w:rsidRPr="00C87976">
        <w:rPr>
          <w:color w:val="auto"/>
        </w:rPr>
        <w:fldChar w:fldCharType="separate"/>
      </w:r>
      <w:r w:rsidR="000C6D72">
        <w:rPr>
          <w:noProof/>
          <w:color w:val="auto"/>
        </w:rPr>
        <w:t>10</w:t>
      </w:r>
      <w:r w:rsidR="000E6A7C" w:rsidRPr="00C87976">
        <w:rPr>
          <w:color w:val="auto"/>
        </w:rPr>
        <w:fldChar w:fldCharType="end"/>
      </w:r>
      <w:r w:rsidRPr="00C87976">
        <w:rPr>
          <w:color w:val="auto"/>
        </w:rPr>
        <w:t xml:space="preserve"> Slu</w:t>
      </w:r>
      <w:r w:rsidRPr="00C87976">
        <w:rPr>
          <w:rFonts w:hint="eastAsia"/>
          <w:color w:val="auto"/>
        </w:rPr>
        <w:t>č</w:t>
      </w:r>
      <w:r w:rsidRPr="00C87976">
        <w:rPr>
          <w:color w:val="auto"/>
        </w:rPr>
        <w:t>ajna vrednost</w:t>
      </w:r>
      <w:sdt>
        <w:sdtPr>
          <w:rPr>
            <w:color w:val="auto"/>
          </w:rPr>
          <w:id w:val="1699875"/>
          <w:citation/>
        </w:sdtPr>
        <w:sdtContent>
          <w:r w:rsidR="000E6A7C">
            <w:rPr>
              <w:color w:val="auto"/>
            </w:rPr>
            <w:fldChar w:fldCharType="begin"/>
          </w:r>
          <w:r w:rsidR="00F74B8D">
            <w:rPr>
              <w:color w:val="auto"/>
            </w:rPr>
            <w:instrText xml:space="preserve"> CITATION mcs_investopedia \l 1033 </w:instrText>
          </w:r>
          <w:r w:rsidR="000E6A7C">
            <w:rPr>
              <w:color w:val="auto"/>
            </w:rPr>
            <w:fldChar w:fldCharType="separate"/>
          </w:r>
          <w:r w:rsidR="007E253D">
            <w:rPr>
              <w:noProof/>
              <w:color w:val="auto"/>
            </w:rPr>
            <w:t xml:space="preserve"> </w:t>
          </w:r>
          <w:r w:rsidR="007E253D" w:rsidRPr="007E253D">
            <w:rPr>
              <w:noProof/>
              <w:color w:val="auto"/>
            </w:rPr>
            <w:t>[31]</w:t>
          </w:r>
          <w:r w:rsidR="000E6A7C">
            <w:rPr>
              <w:color w:val="auto"/>
            </w:rPr>
            <w:fldChar w:fldCharType="end"/>
          </w:r>
        </w:sdtContent>
      </w:sdt>
    </w:p>
    <w:p w:rsidR="00C87976" w:rsidRDefault="000C635D" w:rsidP="00322FD1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Prethodnom formulom se modeluje neizvesnost u kretanju vremenskih serija.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Tržišne perturbacije i volatilnost finansijskih vremenskih serija predstavljene su formulom za slučajnu vrednost.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Standardna devijacija σ nam govori koliko vremenska serija osciluje tj.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koliko</w:t>
      </w:r>
      <w:proofErr w:type="gramEnd"/>
      <w:r>
        <w:rPr>
          <w:rFonts w:ascii="Times New Roman" w:hAnsi="Times New Roman"/>
          <w:sz w:val="22"/>
          <w:szCs w:val="22"/>
        </w:rPr>
        <w:t xml:space="preserve"> je vremenska serija volatilna u odnosu na prosek vremenske serije.</w:t>
      </w:r>
      <w:r w:rsidR="004B732C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4B732C">
        <w:rPr>
          <w:rFonts w:ascii="Times New Roman" w:hAnsi="Times New Roman"/>
          <w:sz w:val="22"/>
          <w:szCs w:val="22"/>
        </w:rPr>
        <w:t>Standardna devijacija je mera disperzije vremenske serije</w:t>
      </w:r>
      <w:sdt>
        <w:sdtPr>
          <w:rPr>
            <w:rFonts w:ascii="Times New Roman" w:hAnsi="Times New Roman"/>
            <w:sz w:val="22"/>
            <w:szCs w:val="22"/>
          </w:rPr>
          <w:id w:val="1699731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4B732C">
            <w:rPr>
              <w:rFonts w:ascii="Times New Roman" w:hAnsi="Times New Roman"/>
              <w:sz w:val="22"/>
              <w:szCs w:val="22"/>
            </w:rPr>
            <w:instrText xml:space="preserve"> CITATION standard_deviation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[32]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4B732C">
        <w:rPr>
          <w:rFonts w:ascii="Times New Roman" w:hAnsi="Times New Roman"/>
          <w:sz w:val="22"/>
          <w:szCs w:val="22"/>
        </w:rPr>
        <w:t>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4B732C">
        <w:rPr>
          <w:rFonts w:ascii="Times New Roman" w:hAnsi="Times New Roman"/>
          <w:sz w:val="22"/>
          <w:szCs w:val="22"/>
        </w:rPr>
        <w:t>Disperzija je pokazatelj raspršenosti vremenske serije.</w:t>
      </w:r>
      <w:proofErr w:type="gramEnd"/>
      <w:r w:rsidR="004B732C"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Varijansa predstavlja kvadrat standardne devijacije</w:t>
      </w:r>
      <w:sdt>
        <w:sdtPr>
          <w:rPr>
            <w:rFonts w:ascii="Times New Roman" w:hAnsi="Times New Roman"/>
            <w:sz w:val="22"/>
            <w:szCs w:val="22"/>
          </w:rPr>
          <w:id w:val="1699877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F74B8D">
            <w:rPr>
              <w:rFonts w:ascii="Times New Roman" w:hAnsi="Times New Roman"/>
              <w:sz w:val="22"/>
              <w:szCs w:val="22"/>
            </w:rPr>
            <w:instrText xml:space="preserve"> CITATION Variance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[33]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>
        <w:rPr>
          <w:rFonts w:ascii="Times New Roman" w:hAnsi="Times New Roman"/>
          <w:sz w:val="22"/>
          <w:szCs w:val="22"/>
        </w:rPr>
        <w:t>.</w:t>
      </w:r>
      <w:proofErr w:type="gramEnd"/>
      <w:r w:rsidR="00AA09C6">
        <w:rPr>
          <w:rFonts w:ascii="Times New Roman" w:hAnsi="Times New Roman"/>
          <w:sz w:val="22"/>
          <w:szCs w:val="22"/>
        </w:rPr>
        <w:t xml:space="preserve"> Z</w:t>
      </w:r>
      <w:r w:rsidR="00AA09C6">
        <w:rPr>
          <w:rFonts w:ascii="Times New Roman" w:hAnsi="Times New Roman"/>
          <w:sz w:val="22"/>
          <w:szCs w:val="22"/>
          <w:vertAlign w:val="subscript"/>
        </w:rPr>
        <w:t>score</w:t>
      </w:r>
      <w:r w:rsidR="00AA09C6">
        <w:rPr>
          <w:rFonts w:ascii="Times New Roman" w:hAnsi="Times New Roman"/>
          <w:sz w:val="22"/>
          <w:szCs w:val="22"/>
        </w:rPr>
        <w:t xml:space="preserve"> govori koliko smo standardnih devijacija udaljeni </w:t>
      </w:r>
      <w:proofErr w:type="gramStart"/>
      <w:r w:rsidR="00AA09C6">
        <w:rPr>
          <w:rFonts w:ascii="Times New Roman" w:hAnsi="Times New Roman"/>
          <w:sz w:val="22"/>
          <w:szCs w:val="22"/>
        </w:rPr>
        <w:t>od</w:t>
      </w:r>
      <w:proofErr w:type="gramEnd"/>
      <w:r w:rsidR="00AA09C6">
        <w:rPr>
          <w:rFonts w:ascii="Times New Roman" w:hAnsi="Times New Roman"/>
          <w:sz w:val="22"/>
          <w:szCs w:val="22"/>
        </w:rPr>
        <w:t xml:space="preserve"> proseka</w:t>
      </w:r>
      <w:sdt>
        <w:sdtPr>
          <w:rPr>
            <w:rFonts w:ascii="Times New Roman" w:hAnsi="Times New Roman"/>
            <w:sz w:val="22"/>
            <w:szCs w:val="22"/>
          </w:rPr>
          <w:id w:val="1699802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932780">
            <w:rPr>
              <w:rFonts w:ascii="Times New Roman" w:hAnsi="Times New Roman"/>
              <w:sz w:val="22"/>
              <w:szCs w:val="22"/>
            </w:rPr>
            <w:instrText xml:space="preserve"> CITATION z_score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[34]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AA09C6">
        <w:rPr>
          <w:rFonts w:ascii="Times New Roman" w:hAnsi="Times New Roman"/>
          <w:sz w:val="22"/>
          <w:szCs w:val="22"/>
        </w:rPr>
        <w:t xml:space="preserve">. Ova mera je </w:t>
      </w:r>
      <w:proofErr w:type="gramStart"/>
      <w:r w:rsidR="00AA09C6">
        <w:rPr>
          <w:rFonts w:ascii="Times New Roman" w:hAnsi="Times New Roman"/>
          <w:sz w:val="22"/>
          <w:szCs w:val="22"/>
        </w:rPr>
        <w:t>od</w:t>
      </w:r>
      <w:proofErr w:type="gramEnd"/>
      <w:r w:rsidR="00AA09C6">
        <w:rPr>
          <w:rFonts w:ascii="Times New Roman" w:hAnsi="Times New Roman"/>
          <w:sz w:val="22"/>
          <w:szCs w:val="22"/>
        </w:rPr>
        <w:t xml:space="preserve"> izuzetne važnosti zato što direktno utiče na odabir one simulacije koja će se koristiti za finansijsko modelovanje. </w:t>
      </w:r>
      <w:proofErr w:type="gramStart"/>
      <w:r w:rsidR="00AA09C6">
        <w:rPr>
          <w:rFonts w:ascii="Times New Roman" w:hAnsi="Times New Roman"/>
          <w:sz w:val="22"/>
          <w:szCs w:val="22"/>
        </w:rPr>
        <w:t>Pomoću Z</w:t>
      </w:r>
      <w:r w:rsidR="00932780">
        <w:rPr>
          <w:rFonts w:ascii="Times New Roman" w:hAnsi="Times New Roman"/>
          <w:sz w:val="22"/>
          <w:szCs w:val="22"/>
          <w:vertAlign w:val="subscript"/>
        </w:rPr>
        <w:t>score</w:t>
      </w:r>
      <w:r w:rsidR="00AA09C6">
        <w:rPr>
          <w:rFonts w:ascii="Times New Roman" w:hAnsi="Times New Roman"/>
          <w:sz w:val="22"/>
          <w:szCs w:val="22"/>
        </w:rPr>
        <w:t xml:space="preserve"> </w:t>
      </w:r>
      <w:r w:rsidR="00932780">
        <w:rPr>
          <w:rFonts w:ascii="Times New Roman" w:hAnsi="Times New Roman"/>
          <w:sz w:val="22"/>
          <w:szCs w:val="22"/>
        </w:rPr>
        <w:t xml:space="preserve">mere </w:t>
      </w:r>
      <w:r w:rsidR="00AA09C6">
        <w:rPr>
          <w:rFonts w:ascii="Times New Roman" w:hAnsi="Times New Roman"/>
          <w:sz w:val="22"/>
          <w:szCs w:val="22"/>
        </w:rPr>
        <w:t xml:space="preserve">formiraju se </w:t>
      </w:r>
      <w:r w:rsidR="00932780">
        <w:rPr>
          <w:rFonts w:ascii="Times New Roman" w:hAnsi="Times New Roman"/>
          <w:sz w:val="22"/>
          <w:szCs w:val="22"/>
        </w:rPr>
        <w:t>koridori standardnih devijacija.</w:t>
      </w:r>
      <w:proofErr w:type="gramEnd"/>
      <w:r w:rsidR="005C58AB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5C58AB" w:rsidRPr="005C58AB">
        <w:rPr>
          <w:rFonts w:ascii="Times New Roman" w:hAnsi="Times New Roman"/>
          <w:sz w:val="22"/>
          <w:szCs w:val="22"/>
        </w:rPr>
        <w:t>Sa</w:t>
      </w:r>
      <w:proofErr w:type="gramEnd"/>
      <w:r w:rsidR="005C58AB" w:rsidRPr="005C58AB">
        <w:rPr>
          <w:rFonts w:ascii="Times New Roman" w:hAnsi="Times New Roman"/>
          <w:sz w:val="22"/>
          <w:szCs w:val="22"/>
        </w:rPr>
        <w:t xml:space="preserve"> što ve</w:t>
      </w:r>
      <w:r w:rsidR="005C58AB" w:rsidRPr="005C58AB">
        <w:rPr>
          <w:rFonts w:ascii="Times New Roman" w:hAnsi="Times New Roman" w:hint="eastAsia"/>
          <w:sz w:val="22"/>
          <w:szCs w:val="22"/>
        </w:rPr>
        <w:t>ć</w:t>
      </w:r>
      <w:r w:rsidR="005C58AB" w:rsidRPr="005C58AB">
        <w:rPr>
          <w:rFonts w:ascii="Times New Roman" w:hAnsi="Times New Roman"/>
          <w:sz w:val="22"/>
          <w:szCs w:val="22"/>
        </w:rPr>
        <w:t xml:space="preserve">im brojem simulacija dobijamo familiju krivih koje formiraju zvonastu (normalnu) distibuciju. </w:t>
      </w:r>
      <w:proofErr w:type="gramStart"/>
      <w:r w:rsidR="005C58AB" w:rsidRPr="005C58AB">
        <w:rPr>
          <w:rFonts w:ascii="Times New Roman" w:hAnsi="Times New Roman"/>
          <w:sz w:val="22"/>
          <w:szCs w:val="22"/>
        </w:rPr>
        <w:t>Svaka kriva predstavlja jednu simulaciju tj.</w:t>
      </w:r>
      <w:proofErr w:type="gramEnd"/>
      <w:r w:rsidR="005C58AB" w:rsidRPr="005C58AB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5C58AB" w:rsidRPr="005C58AB">
        <w:rPr>
          <w:rFonts w:ascii="Times New Roman" w:hAnsi="Times New Roman"/>
          <w:sz w:val="22"/>
          <w:szCs w:val="22"/>
        </w:rPr>
        <w:t>predikciju</w:t>
      </w:r>
      <w:proofErr w:type="gramEnd"/>
      <w:r w:rsidR="005C58AB" w:rsidRPr="005C58AB">
        <w:rPr>
          <w:rFonts w:ascii="Times New Roman" w:hAnsi="Times New Roman"/>
          <w:sz w:val="22"/>
          <w:szCs w:val="22"/>
        </w:rPr>
        <w:t xml:space="preserve"> budu</w:t>
      </w:r>
      <w:r w:rsidR="005C58AB" w:rsidRPr="005C58AB">
        <w:rPr>
          <w:rFonts w:ascii="Times New Roman" w:hAnsi="Times New Roman" w:hint="eastAsia"/>
          <w:sz w:val="22"/>
          <w:szCs w:val="22"/>
        </w:rPr>
        <w:t>ć</w:t>
      </w:r>
      <w:r w:rsidR="005C58AB" w:rsidRPr="005C58AB">
        <w:rPr>
          <w:rFonts w:ascii="Times New Roman" w:hAnsi="Times New Roman"/>
          <w:sz w:val="22"/>
          <w:szCs w:val="22"/>
        </w:rPr>
        <w:t xml:space="preserve">e cene finansijske aktive. </w:t>
      </w:r>
      <w:proofErr w:type="gramStart"/>
      <w:r w:rsidR="005C58AB" w:rsidRPr="005C58AB">
        <w:rPr>
          <w:rFonts w:ascii="Times New Roman" w:hAnsi="Times New Roman"/>
          <w:sz w:val="22"/>
          <w:szCs w:val="22"/>
        </w:rPr>
        <w:t>Sa</w:t>
      </w:r>
      <w:proofErr w:type="gramEnd"/>
      <w:r w:rsidR="005C58AB" w:rsidRPr="005C58AB">
        <w:rPr>
          <w:rFonts w:ascii="Times New Roman" w:hAnsi="Times New Roman"/>
          <w:sz w:val="22"/>
          <w:szCs w:val="22"/>
        </w:rPr>
        <w:t xml:space="preserve"> velikim brojem simulacija imamo aparat sa kojim možemo sa odre</w:t>
      </w:r>
      <w:r w:rsidR="005C58AB" w:rsidRPr="005C58AB">
        <w:rPr>
          <w:rFonts w:ascii="Times New Roman" w:hAnsi="Times New Roman" w:hint="eastAsia"/>
          <w:sz w:val="22"/>
          <w:szCs w:val="22"/>
        </w:rPr>
        <w:t>đ</w:t>
      </w:r>
      <w:r w:rsidR="005C58AB" w:rsidRPr="005C58AB">
        <w:rPr>
          <w:rFonts w:ascii="Times New Roman" w:hAnsi="Times New Roman"/>
          <w:sz w:val="22"/>
          <w:szCs w:val="22"/>
        </w:rPr>
        <w:t>enom verovatno</w:t>
      </w:r>
      <w:r w:rsidR="005C58AB" w:rsidRPr="005C58AB">
        <w:rPr>
          <w:rFonts w:ascii="Times New Roman" w:hAnsi="Times New Roman" w:hint="eastAsia"/>
          <w:sz w:val="22"/>
          <w:szCs w:val="22"/>
        </w:rPr>
        <w:t>ć</w:t>
      </w:r>
      <w:r w:rsidR="005C58AB" w:rsidRPr="005C58AB">
        <w:rPr>
          <w:rFonts w:ascii="Times New Roman" w:hAnsi="Times New Roman"/>
          <w:sz w:val="22"/>
          <w:szCs w:val="22"/>
        </w:rPr>
        <w:t xml:space="preserve">om da tvrdimo kako </w:t>
      </w:r>
      <w:r w:rsidR="005C58AB" w:rsidRPr="005C58AB">
        <w:rPr>
          <w:rFonts w:ascii="Times New Roman" w:hAnsi="Times New Roman" w:hint="eastAsia"/>
          <w:sz w:val="22"/>
          <w:szCs w:val="22"/>
        </w:rPr>
        <w:t>ć</w:t>
      </w:r>
      <w:r w:rsidR="005C58AB">
        <w:rPr>
          <w:rFonts w:ascii="Times New Roman" w:hAnsi="Times New Roman"/>
          <w:sz w:val="22"/>
          <w:szCs w:val="22"/>
        </w:rPr>
        <w:t>e se cena finansijske aktive</w:t>
      </w:r>
      <w:r w:rsidR="005C58AB" w:rsidRPr="005C58AB">
        <w:rPr>
          <w:rFonts w:ascii="Times New Roman" w:hAnsi="Times New Roman"/>
          <w:sz w:val="22"/>
          <w:szCs w:val="22"/>
        </w:rPr>
        <w:t xml:space="preserve"> kretati u budu</w:t>
      </w:r>
      <w:r w:rsidR="005C58AB" w:rsidRPr="005C58AB">
        <w:rPr>
          <w:rFonts w:ascii="Times New Roman" w:hAnsi="Times New Roman" w:hint="eastAsia"/>
          <w:sz w:val="22"/>
          <w:szCs w:val="22"/>
        </w:rPr>
        <w:t>ć</w:t>
      </w:r>
      <w:r w:rsidR="005C58AB" w:rsidRPr="005C58AB">
        <w:rPr>
          <w:rFonts w:ascii="Times New Roman" w:hAnsi="Times New Roman"/>
          <w:sz w:val="22"/>
          <w:szCs w:val="22"/>
        </w:rPr>
        <w:t>nosti.</w:t>
      </w:r>
    </w:p>
    <w:p w:rsidR="00C87976" w:rsidRDefault="00EB5040" w:rsidP="00322FD1">
      <w:pPr>
        <w:ind w:firstLine="360"/>
        <w:rPr>
          <w:rFonts w:ascii="Times New Roman" w:hAnsi="Times New Roman"/>
          <w:sz w:val="22"/>
          <w:szCs w:val="22"/>
        </w:rPr>
      </w:pPr>
      <w:r w:rsidRPr="00EB5040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744106" cy="4524375"/>
            <wp:effectExtent l="19050" t="0" r="8994" b="0"/>
            <wp:docPr id="3" name="Picture 4" descr="LognormalandNormalDistribution1-7ffee664ca9444a4b2c85c2eac982a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normalandNormalDistribution1-7ffee664ca9444a4b2c85c2eac982a0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45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40" w:rsidRPr="00F74B8D" w:rsidRDefault="00EB5040" w:rsidP="00F74B8D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bookmarkStart w:id="7" w:name="_Ref52430132"/>
      <w:r w:rsidRPr="00F74B8D">
        <w:rPr>
          <w:color w:val="auto"/>
        </w:rPr>
        <w:t xml:space="preserve">Slika </w:t>
      </w:r>
      <w:r w:rsidR="000E6A7C" w:rsidRPr="00F74B8D">
        <w:rPr>
          <w:color w:val="auto"/>
        </w:rPr>
        <w:fldChar w:fldCharType="begin"/>
      </w:r>
      <w:r w:rsidRPr="00F74B8D">
        <w:rPr>
          <w:color w:val="auto"/>
        </w:rPr>
        <w:instrText xml:space="preserve"> SEQ Slika \* ARABIC </w:instrText>
      </w:r>
      <w:r w:rsidR="000E6A7C" w:rsidRPr="00F74B8D">
        <w:rPr>
          <w:color w:val="auto"/>
        </w:rPr>
        <w:fldChar w:fldCharType="separate"/>
      </w:r>
      <w:r w:rsidR="00597F74">
        <w:rPr>
          <w:noProof/>
          <w:color w:val="auto"/>
        </w:rPr>
        <w:t>3</w:t>
      </w:r>
      <w:r w:rsidR="000E6A7C" w:rsidRPr="00F74B8D">
        <w:rPr>
          <w:color w:val="auto"/>
        </w:rPr>
        <w:fldChar w:fldCharType="end"/>
      </w:r>
      <w:bookmarkEnd w:id="7"/>
      <w:r w:rsidRPr="00F74B8D">
        <w:rPr>
          <w:color w:val="auto"/>
        </w:rPr>
        <w:t xml:space="preserve"> Normalna distribucija i koridori standardnih devijacija</w:t>
      </w:r>
      <w:sdt>
        <w:sdtPr>
          <w:rPr>
            <w:color w:val="auto"/>
          </w:rPr>
          <w:id w:val="1700594"/>
          <w:citation/>
        </w:sdtPr>
        <w:sdtContent>
          <w:r w:rsidR="000E6A7C">
            <w:rPr>
              <w:color w:val="auto"/>
            </w:rPr>
            <w:fldChar w:fldCharType="begin"/>
          </w:r>
          <w:r w:rsidR="00500BC6">
            <w:rPr>
              <w:color w:val="auto"/>
            </w:rPr>
            <w:instrText xml:space="preserve"> CITATION bell \l 1033 </w:instrText>
          </w:r>
          <w:r w:rsidR="000E6A7C">
            <w:rPr>
              <w:color w:val="auto"/>
            </w:rPr>
            <w:fldChar w:fldCharType="separate"/>
          </w:r>
          <w:r w:rsidR="007E253D">
            <w:rPr>
              <w:noProof/>
              <w:color w:val="auto"/>
            </w:rPr>
            <w:t xml:space="preserve"> </w:t>
          </w:r>
          <w:r w:rsidR="007E253D" w:rsidRPr="007E253D">
            <w:rPr>
              <w:noProof/>
              <w:color w:val="auto"/>
            </w:rPr>
            <w:t>[35]</w:t>
          </w:r>
          <w:r w:rsidR="000E6A7C">
            <w:rPr>
              <w:color w:val="auto"/>
            </w:rPr>
            <w:fldChar w:fldCharType="end"/>
          </w:r>
        </w:sdtContent>
      </w:sdt>
    </w:p>
    <w:p w:rsidR="00F37A3B" w:rsidRDefault="004846AA" w:rsidP="00F37A3B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 xml:space="preserve">Na </w:t>
      </w:r>
      <w:fldSimple w:instr=" REF _Ref52430132 \h  \* MERGEFORMAT ">
        <w:r w:rsidR="003F7A77" w:rsidRPr="003F7A77">
          <w:rPr>
            <w:rFonts w:ascii="Times New Roman" w:hAnsi="Times New Roman"/>
            <w:sz w:val="22"/>
            <w:szCs w:val="22"/>
          </w:rPr>
          <w:t xml:space="preserve">Slika </w:t>
        </w:r>
        <w:r w:rsidR="003F7A77" w:rsidRPr="003F7A77">
          <w:rPr>
            <w:rFonts w:ascii="Times New Roman" w:hAnsi="Times New Roman"/>
            <w:noProof/>
            <w:sz w:val="22"/>
            <w:szCs w:val="22"/>
          </w:rPr>
          <w:t>3</w:t>
        </w:r>
      </w:fldSimple>
      <w:r>
        <w:rPr>
          <w:rFonts w:ascii="Times New Roman" w:hAnsi="Times New Roman"/>
          <w:sz w:val="22"/>
          <w:szCs w:val="22"/>
        </w:rPr>
        <w:t xml:space="preserve"> vidimo zvonastu krivu normalne distribucije</w:t>
      </w:r>
      <w:r w:rsidR="00200379">
        <w:rPr>
          <w:rFonts w:ascii="Times New Roman" w:hAnsi="Times New Roman"/>
          <w:sz w:val="22"/>
          <w:szCs w:val="22"/>
        </w:rPr>
        <w:t>.</w:t>
      </w:r>
      <w:proofErr w:type="gramEnd"/>
      <w:r w:rsidR="00200379">
        <w:rPr>
          <w:rFonts w:ascii="Times New Roman" w:hAnsi="Times New Roman"/>
          <w:sz w:val="22"/>
          <w:szCs w:val="22"/>
        </w:rPr>
        <w:t xml:space="preserve"> Na x-osi se nalaze vrednosti Z</w:t>
      </w:r>
      <w:r w:rsidR="00200379">
        <w:rPr>
          <w:rFonts w:ascii="Times New Roman" w:hAnsi="Times New Roman"/>
          <w:sz w:val="22"/>
          <w:szCs w:val="22"/>
          <w:vertAlign w:val="subscript"/>
        </w:rPr>
        <w:t>score</w:t>
      </w:r>
      <w:r w:rsidR="00200379">
        <w:rPr>
          <w:rFonts w:ascii="Times New Roman" w:hAnsi="Times New Roman"/>
          <w:sz w:val="22"/>
          <w:szCs w:val="22"/>
        </w:rPr>
        <w:t xml:space="preserve">, a </w:t>
      </w:r>
      <w:proofErr w:type="gramStart"/>
      <w:r w:rsidR="00200379">
        <w:rPr>
          <w:rFonts w:ascii="Times New Roman" w:hAnsi="Times New Roman"/>
          <w:sz w:val="22"/>
          <w:szCs w:val="22"/>
        </w:rPr>
        <w:t>na</w:t>
      </w:r>
      <w:proofErr w:type="gramEnd"/>
      <w:r w:rsidR="00200379">
        <w:rPr>
          <w:rFonts w:ascii="Times New Roman" w:hAnsi="Times New Roman"/>
          <w:sz w:val="22"/>
          <w:szCs w:val="22"/>
        </w:rPr>
        <w:t xml:space="preserve"> y-osi se nalazi verovatnoća. </w:t>
      </w:r>
      <w:r w:rsidR="00200379" w:rsidRPr="00200379">
        <w:rPr>
          <w:rFonts w:ascii="Times New Roman" w:hAnsi="Times New Roman"/>
          <w:sz w:val="22"/>
          <w:szCs w:val="22"/>
        </w:rPr>
        <w:t>Simulacije formiraju fen dijagram</w:t>
      </w:r>
      <w:sdt>
        <w:sdtPr>
          <w:rPr>
            <w:rFonts w:ascii="Times New Roman" w:hAnsi="Times New Roman"/>
            <w:sz w:val="22"/>
            <w:szCs w:val="22"/>
          </w:rPr>
          <w:id w:val="1700681"/>
          <w:citation/>
        </w:sdtPr>
        <w:sdtContent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200379">
            <w:rPr>
              <w:rFonts w:ascii="Times New Roman" w:hAnsi="Times New Roman"/>
              <w:sz w:val="22"/>
              <w:szCs w:val="22"/>
            </w:rPr>
            <w:instrText xml:space="preserve"> CITATION fan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[36]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200379">
        <w:rPr>
          <w:rFonts w:ascii="Times New Roman" w:hAnsi="Times New Roman"/>
          <w:sz w:val="22"/>
          <w:szCs w:val="22"/>
        </w:rPr>
        <w:t xml:space="preserve"> gde</w:t>
      </w:r>
      <w:r w:rsidR="00200379" w:rsidRPr="00200379">
        <w:rPr>
          <w:rFonts w:ascii="Times New Roman" w:hAnsi="Times New Roman"/>
          <w:sz w:val="22"/>
          <w:szCs w:val="22"/>
        </w:rPr>
        <w:t xml:space="preserve"> vidimo koja </w:t>
      </w:r>
      <w:proofErr w:type="gramStart"/>
      <w:r w:rsidR="00200379" w:rsidRPr="00200379">
        <w:rPr>
          <w:rFonts w:ascii="Times New Roman" w:hAnsi="Times New Roman"/>
          <w:sz w:val="22"/>
          <w:szCs w:val="22"/>
        </w:rPr>
        <w:t>od</w:t>
      </w:r>
      <w:proofErr w:type="gramEnd"/>
      <w:r w:rsidR="00200379" w:rsidRPr="00200379">
        <w:rPr>
          <w:rFonts w:ascii="Times New Roman" w:hAnsi="Times New Roman"/>
          <w:sz w:val="22"/>
          <w:szCs w:val="22"/>
        </w:rPr>
        <w:t xml:space="preserve"> simulacija je najverovatnija da se desi, a koje su manje verovatne da se dese. </w:t>
      </w:r>
      <w:proofErr w:type="gramStart"/>
      <w:r w:rsidR="00200379" w:rsidRPr="00200379">
        <w:rPr>
          <w:rFonts w:ascii="Times New Roman" w:hAnsi="Times New Roman"/>
          <w:sz w:val="22"/>
          <w:szCs w:val="22"/>
        </w:rPr>
        <w:t>Najverovatnije predikcije su on</w:t>
      </w:r>
      <w:r w:rsidR="00200379">
        <w:rPr>
          <w:rFonts w:ascii="Times New Roman" w:hAnsi="Times New Roman"/>
          <w:sz w:val="22"/>
          <w:szCs w:val="22"/>
        </w:rPr>
        <w:t>e koje se nalaze u koridoru +/-</w:t>
      </w:r>
      <w:r w:rsidR="00200379" w:rsidRPr="00200379">
        <w:rPr>
          <w:rFonts w:ascii="Times New Roman" w:hAnsi="Times New Roman"/>
          <w:sz w:val="22"/>
          <w:szCs w:val="22"/>
        </w:rPr>
        <w:t xml:space="preserve"> jedna standardna devijacija (σ), dok su manje verovatne predikcij</w:t>
      </w:r>
      <w:r w:rsidR="00200379">
        <w:rPr>
          <w:rFonts w:ascii="Times New Roman" w:hAnsi="Times New Roman"/>
          <w:sz w:val="22"/>
          <w:szCs w:val="22"/>
        </w:rPr>
        <w:t xml:space="preserve">e koje se nalaze u koridoru +/- </w:t>
      </w:r>
      <w:r w:rsidR="00200379" w:rsidRPr="00200379">
        <w:rPr>
          <w:rFonts w:ascii="Times New Roman" w:hAnsi="Times New Roman"/>
          <w:sz w:val="22"/>
          <w:szCs w:val="22"/>
        </w:rPr>
        <w:t>dve s</w:t>
      </w:r>
      <w:r w:rsidR="00200379">
        <w:rPr>
          <w:rFonts w:ascii="Times New Roman" w:hAnsi="Times New Roman"/>
          <w:sz w:val="22"/>
          <w:szCs w:val="22"/>
        </w:rPr>
        <w:t>tandardne devijacije (2σ) i +/-</w:t>
      </w:r>
      <w:r w:rsidR="00200379" w:rsidRPr="00200379">
        <w:rPr>
          <w:rFonts w:ascii="Times New Roman" w:hAnsi="Times New Roman"/>
          <w:sz w:val="22"/>
          <w:szCs w:val="22"/>
        </w:rPr>
        <w:t xml:space="preserve"> tri standardne devijacije (3σ).</w:t>
      </w:r>
      <w:proofErr w:type="gramEnd"/>
    </w:p>
    <w:p w:rsidR="00F37A3B" w:rsidRDefault="00F37A3B" w:rsidP="00F37A3B">
      <w:pPr>
        <w:ind w:firstLine="360"/>
        <w:rPr>
          <w:rFonts w:ascii="Times New Roman" w:hAnsi="Times New Roman"/>
          <w:sz w:val="22"/>
          <w:szCs w:val="22"/>
        </w:rPr>
      </w:pPr>
      <w:r w:rsidRPr="00F37A3B"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>
            <wp:extent cx="5943600" cy="2853055"/>
            <wp:effectExtent l="19050" t="0" r="0" b="0"/>
            <wp:docPr id="4" name="Picture 1" descr="f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3B" w:rsidRPr="00F37A3B" w:rsidRDefault="00F37A3B" w:rsidP="00F37A3B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F37A3B">
        <w:rPr>
          <w:color w:val="auto"/>
        </w:rPr>
        <w:t xml:space="preserve">Slika </w:t>
      </w:r>
      <w:r w:rsidR="000E6A7C" w:rsidRPr="00F37A3B">
        <w:rPr>
          <w:color w:val="auto"/>
        </w:rPr>
        <w:fldChar w:fldCharType="begin"/>
      </w:r>
      <w:r w:rsidRPr="00F37A3B">
        <w:rPr>
          <w:color w:val="auto"/>
        </w:rPr>
        <w:instrText xml:space="preserve"> SEQ Slika \* ARABIC </w:instrText>
      </w:r>
      <w:r w:rsidR="000E6A7C" w:rsidRPr="00F37A3B">
        <w:rPr>
          <w:color w:val="auto"/>
        </w:rPr>
        <w:fldChar w:fldCharType="separate"/>
      </w:r>
      <w:r w:rsidR="00597F74">
        <w:rPr>
          <w:noProof/>
          <w:color w:val="auto"/>
        </w:rPr>
        <w:t>4</w:t>
      </w:r>
      <w:r w:rsidR="000E6A7C" w:rsidRPr="00F37A3B">
        <w:rPr>
          <w:color w:val="auto"/>
        </w:rPr>
        <w:fldChar w:fldCharType="end"/>
      </w:r>
      <w:r w:rsidRPr="00F37A3B">
        <w:rPr>
          <w:color w:val="auto"/>
        </w:rPr>
        <w:t xml:space="preserve"> Fen dijagram simulacija kretanja cene finansijske aktive</w:t>
      </w:r>
      <w:sdt>
        <w:sdtPr>
          <w:rPr>
            <w:color w:val="auto"/>
          </w:rPr>
          <w:id w:val="1700682"/>
          <w:citation/>
        </w:sdtPr>
        <w:sdtContent>
          <w:r w:rsidR="000E6A7C" w:rsidRPr="00F37A3B">
            <w:rPr>
              <w:color w:val="auto"/>
            </w:rPr>
            <w:fldChar w:fldCharType="begin"/>
          </w:r>
          <w:r w:rsidRPr="00F37A3B">
            <w:rPr>
              <w:color w:val="auto"/>
            </w:rPr>
            <w:instrText xml:space="preserve"> CITATION mcs_investopedia \l 1033 </w:instrText>
          </w:r>
          <w:r w:rsidR="000E6A7C" w:rsidRPr="00F37A3B">
            <w:rPr>
              <w:color w:val="auto"/>
            </w:rPr>
            <w:fldChar w:fldCharType="separate"/>
          </w:r>
          <w:r w:rsidR="007E253D">
            <w:rPr>
              <w:noProof/>
              <w:color w:val="auto"/>
            </w:rPr>
            <w:t xml:space="preserve"> </w:t>
          </w:r>
          <w:r w:rsidR="007E253D" w:rsidRPr="007E253D">
            <w:rPr>
              <w:noProof/>
              <w:color w:val="auto"/>
            </w:rPr>
            <w:t>[31]</w:t>
          </w:r>
          <w:r w:rsidR="000E6A7C" w:rsidRPr="00F37A3B">
            <w:rPr>
              <w:color w:val="auto"/>
            </w:rPr>
            <w:fldChar w:fldCharType="end"/>
          </w:r>
        </w:sdtContent>
      </w:sdt>
    </w:p>
    <w:p w:rsidR="00F37A3B" w:rsidRDefault="005C3A77" w:rsidP="00F37A3B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Fen dijagram simulacija treba da posluži kao sredstvo investitorima da donesu investicionu odluku.</w:t>
      </w:r>
      <w:proofErr w:type="gramEnd"/>
      <w:r>
        <w:rPr>
          <w:rFonts w:ascii="Times New Roman" w:hAnsi="Times New Roman"/>
          <w:sz w:val="22"/>
          <w:szCs w:val="22"/>
        </w:rPr>
        <w:t xml:space="preserve"> Investitori se opredeljuju </w:t>
      </w:r>
      <w:proofErr w:type="gramStart"/>
      <w:r>
        <w:rPr>
          <w:rFonts w:ascii="Times New Roman" w:hAnsi="Times New Roman"/>
          <w:sz w:val="22"/>
          <w:szCs w:val="22"/>
        </w:rPr>
        <w:t>na</w:t>
      </w:r>
      <w:proofErr w:type="gramEnd"/>
      <w:r>
        <w:rPr>
          <w:rFonts w:ascii="Times New Roman" w:hAnsi="Times New Roman"/>
          <w:sz w:val="22"/>
          <w:szCs w:val="22"/>
        </w:rPr>
        <w:t xml:space="preserve"> osnovu fen dijagrama za najverovatnije kretanje cene finansijske aktive i</w:t>
      </w:r>
      <w:r w:rsidR="003335D5">
        <w:rPr>
          <w:rFonts w:ascii="Times New Roman" w:hAnsi="Times New Roman"/>
          <w:sz w:val="22"/>
          <w:szCs w:val="22"/>
        </w:rPr>
        <w:t xml:space="preserve"> pomoću</w:t>
      </w:r>
      <w:r>
        <w:rPr>
          <w:rFonts w:ascii="Times New Roman" w:hAnsi="Times New Roman"/>
          <w:sz w:val="22"/>
          <w:szCs w:val="22"/>
        </w:rPr>
        <w:t xml:space="preserve"> tih predikcija formiraju svoje investicione strategije. Fen dijagram obuhvata predikcije koje se generišu </w:t>
      </w:r>
      <w:proofErr w:type="gramStart"/>
      <w:r>
        <w:rPr>
          <w:rFonts w:ascii="Times New Roman" w:hAnsi="Times New Roman"/>
          <w:sz w:val="22"/>
          <w:szCs w:val="22"/>
        </w:rPr>
        <w:t>na</w:t>
      </w:r>
      <w:proofErr w:type="gramEnd"/>
      <w:r>
        <w:rPr>
          <w:rFonts w:ascii="Times New Roman" w:hAnsi="Times New Roman"/>
          <w:sz w:val="22"/>
          <w:szCs w:val="22"/>
        </w:rPr>
        <w:t xml:space="preserve"> osnovu formule za b</w:t>
      </w:r>
      <w:r w:rsidRPr="005C3A77">
        <w:rPr>
          <w:rFonts w:ascii="Times New Roman" w:hAnsi="Times New Roman"/>
          <w:sz w:val="22"/>
          <w:szCs w:val="22"/>
        </w:rPr>
        <w:t>udu</w:t>
      </w:r>
      <w:r w:rsidRPr="005C3A77">
        <w:rPr>
          <w:rFonts w:ascii="Times New Roman" w:hAnsi="Times New Roman" w:hint="eastAsia"/>
          <w:sz w:val="22"/>
          <w:szCs w:val="22"/>
        </w:rPr>
        <w:t>ć</w:t>
      </w:r>
      <w:r>
        <w:rPr>
          <w:rFonts w:ascii="Times New Roman" w:hAnsi="Times New Roman"/>
          <w:sz w:val="22"/>
          <w:szCs w:val="22"/>
        </w:rPr>
        <w:t>u cenu</w:t>
      </w:r>
      <w:r w:rsidRPr="005C3A77">
        <w:rPr>
          <w:rFonts w:ascii="Times New Roman" w:hAnsi="Times New Roman"/>
          <w:sz w:val="22"/>
          <w:szCs w:val="22"/>
        </w:rPr>
        <w:t xml:space="preserve"> finansijske aktive</w:t>
      </w:r>
      <w:r>
        <w:rPr>
          <w:rFonts w:ascii="Times New Roman" w:hAnsi="Times New Roman"/>
          <w:sz w:val="22"/>
          <w:szCs w:val="22"/>
        </w:rPr>
        <w:t>.</w:t>
      </w:r>
    </w:p>
    <w:p w:rsidR="003335D5" w:rsidRDefault="003335D5" w:rsidP="00F37A3B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Next Day’s Price=Today’s Price×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(Drift+Random Value)</m:t>
              </m:r>
            </m:sup>
          </m:sSup>
        </m:oMath>
      </m:oMathPara>
    </w:p>
    <w:p w:rsidR="0086037E" w:rsidRPr="0086037E" w:rsidRDefault="0086037E" w:rsidP="0086037E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86037E">
        <w:rPr>
          <w:color w:val="auto"/>
        </w:rPr>
        <w:t xml:space="preserve">Formula </w:t>
      </w:r>
      <w:r w:rsidR="000E6A7C" w:rsidRPr="0086037E">
        <w:rPr>
          <w:color w:val="auto"/>
        </w:rPr>
        <w:fldChar w:fldCharType="begin"/>
      </w:r>
      <w:r w:rsidRPr="0086037E">
        <w:rPr>
          <w:color w:val="auto"/>
        </w:rPr>
        <w:instrText xml:space="preserve"> SEQ Formula \* ARABIC </w:instrText>
      </w:r>
      <w:r w:rsidR="000E6A7C" w:rsidRPr="0086037E">
        <w:rPr>
          <w:color w:val="auto"/>
        </w:rPr>
        <w:fldChar w:fldCharType="separate"/>
      </w:r>
      <w:r w:rsidR="000C6D72">
        <w:rPr>
          <w:noProof/>
          <w:color w:val="auto"/>
        </w:rPr>
        <w:t>11</w:t>
      </w:r>
      <w:r w:rsidR="000E6A7C" w:rsidRPr="0086037E">
        <w:rPr>
          <w:color w:val="auto"/>
        </w:rPr>
        <w:fldChar w:fldCharType="end"/>
      </w:r>
      <w:r w:rsidRPr="0086037E">
        <w:rPr>
          <w:color w:val="auto"/>
        </w:rPr>
        <w:t xml:space="preserve"> Budu</w:t>
      </w:r>
      <w:r w:rsidRPr="0086037E">
        <w:rPr>
          <w:rFonts w:hint="eastAsia"/>
          <w:color w:val="auto"/>
        </w:rPr>
        <w:t>ć</w:t>
      </w:r>
      <w:r w:rsidRPr="0086037E">
        <w:rPr>
          <w:color w:val="auto"/>
        </w:rPr>
        <w:t>a cena finansijske aktive</w:t>
      </w:r>
    </w:p>
    <w:p w:rsidR="00D70DD3" w:rsidRPr="0079619F" w:rsidRDefault="00285912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8" w:name="_Toc52325929"/>
      <w:r>
        <w:rPr>
          <w:color w:val="auto"/>
        </w:rPr>
        <w:t>Teorijski koncepti p</w:t>
      </w:r>
      <w:r w:rsidR="00D70DD3" w:rsidRPr="0079619F">
        <w:rPr>
          <w:color w:val="auto"/>
        </w:rPr>
        <w:t>r</w:t>
      </w:r>
      <w:r>
        <w:rPr>
          <w:color w:val="auto"/>
        </w:rPr>
        <w:t>imene Monte Karlo simulacije za izračunavanje</w:t>
      </w:r>
      <w:r w:rsidR="00D70DD3" w:rsidRPr="0079619F">
        <w:rPr>
          <w:color w:val="auto"/>
        </w:rPr>
        <w:t xml:space="preserve"> aproksimirane vrednosti određenog integral</w:t>
      </w:r>
      <w:r w:rsidR="00995CD7" w:rsidRPr="0079619F">
        <w:rPr>
          <w:color w:val="auto"/>
        </w:rPr>
        <w:t>a</w:t>
      </w:r>
      <w:bookmarkEnd w:id="8"/>
    </w:p>
    <w:p w:rsidR="00C6435B" w:rsidRDefault="00C6435B" w:rsidP="00C6435B">
      <w:pPr>
        <w:ind w:firstLine="360"/>
        <w:rPr>
          <w:rFonts w:ascii="Times New Roman" w:hAnsi="Times New Roman"/>
          <w:sz w:val="22"/>
          <w:szCs w:val="22"/>
        </w:rPr>
      </w:pPr>
    </w:p>
    <w:p w:rsidR="00E43138" w:rsidRDefault="00C6435B" w:rsidP="00C6435B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Monte Karlo simulacija</w:t>
      </w:r>
      <w:r w:rsidRPr="008E5E8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se koristi </w:t>
      </w:r>
      <w:r w:rsidRPr="008E5E88">
        <w:rPr>
          <w:rFonts w:ascii="Times New Roman" w:hAnsi="Times New Roman"/>
          <w:sz w:val="22"/>
          <w:szCs w:val="22"/>
        </w:rPr>
        <w:t>za izra</w:t>
      </w:r>
      <w:r w:rsidRPr="008E5E88">
        <w:rPr>
          <w:rFonts w:ascii="Times New Roman" w:hAnsi="Times New Roman" w:hint="eastAsia"/>
          <w:sz w:val="22"/>
          <w:szCs w:val="22"/>
        </w:rPr>
        <w:t>č</w:t>
      </w:r>
      <w:r w:rsidRPr="008E5E88">
        <w:rPr>
          <w:rFonts w:ascii="Times New Roman" w:hAnsi="Times New Roman"/>
          <w:sz w:val="22"/>
          <w:szCs w:val="22"/>
        </w:rPr>
        <w:t>unavanje a</w:t>
      </w:r>
      <w:r>
        <w:rPr>
          <w:rFonts w:ascii="Times New Roman" w:hAnsi="Times New Roman"/>
          <w:sz w:val="22"/>
          <w:szCs w:val="22"/>
        </w:rPr>
        <w:t>proksimirane vrednosti određenog integrala.</w:t>
      </w:r>
      <w:proofErr w:type="gramEnd"/>
      <w:r>
        <w:rPr>
          <w:rFonts w:ascii="Times New Roman" w:hAnsi="Times New Roman"/>
          <w:sz w:val="22"/>
          <w:szCs w:val="22"/>
        </w:rPr>
        <w:t xml:space="preserve"> Pođimo </w:t>
      </w:r>
      <w:proofErr w:type="gramStart"/>
      <w:r>
        <w:rPr>
          <w:rFonts w:ascii="Times New Roman" w:hAnsi="Times New Roman"/>
          <w:sz w:val="22"/>
          <w:szCs w:val="22"/>
        </w:rPr>
        <w:t>od</w:t>
      </w:r>
      <w:proofErr w:type="gramEnd"/>
      <w:r>
        <w:rPr>
          <w:rFonts w:ascii="Times New Roman" w:hAnsi="Times New Roman"/>
          <w:sz w:val="22"/>
          <w:szCs w:val="22"/>
        </w:rPr>
        <w:t xml:space="preserve"> pretpostavke da imamo integrand:</w:t>
      </w:r>
    </w:p>
    <w:p w:rsidR="00AA756F" w:rsidRDefault="00FB20F2" w:rsidP="00C6435B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=2x</m:t>
          </m:r>
        </m:oMath>
      </m:oMathPara>
    </w:p>
    <w:p w:rsidR="00B658D6" w:rsidRPr="00B658D6" w:rsidRDefault="00B658D6" w:rsidP="00B658D6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B658D6">
        <w:rPr>
          <w:color w:val="auto"/>
        </w:rPr>
        <w:t xml:space="preserve">Formula </w:t>
      </w:r>
      <w:r w:rsidRPr="00B658D6">
        <w:rPr>
          <w:color w:val="auto"/>
        </w:rPr>
        <w:fldChar w:fldCharType="begin"/>
      </w:r>
      <w:r w:rsidRPr="00B658D6">
        <w:rPr>
          <w:color w:val="auto"/>
        </w:rPr>
        <w:instrText xml:space="preserve"> SEQ Formula \* ARABIC </w:instrText>
      </w:r>
      <w:r w:rsidRPr="00B658D6">
        <w:rPr>
          <w:color w:val="auto"/>
        </w:rPr>
        <w:fldChar w:fldCharType="separate"/>
      </w:r>
      <w:r w:rsidR="000C6D72">
        <w:rPr>
          <w:noProof/>
          <w:color w:val="auto"/>
        </w:rPr>
        <w:t>12</w:t>
      </w:r>
      <w:r w:rsidRPr="00B658D6">
        <w:rPr>
          <w:color w:val="auto"/>
        </w:rPr>
        <w:fldChar w:fldCharType="end"/>
      </w:r>
      <w:r w:rsidRPr="00B658D6">
        <w:rPr>
          <w:color w:val="auto"/>
        </w:rPr>
        <w:t xml:space="preserve"> Integrand</w:t>
      </w:r>
    </w:p>
    <w:p w:rsidR="00C6435B" w:rsidRDefault="00B658D6" w:rsidP="00C6435B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Integrand je funkcija čiji određeni integral tražmo </w:t>
      </w:r>
      <w:proofErr w:type="gramStart"/>
      <w:r>
        <w:rPr>
          <w:rFonts w:ascii="Times New Roman" w:hAnsi="Times New Roman"/>
          <w:sz w:val="22"/>
          <w:szCs w:val="22"/>
        </w:rPr>
        <w:t>na</w:t>
      </w:r>
      <w:proofErr w:type="gramEnd"/>
      <w:r>
        <w:rPr>
          <w:rFonts w:ascii="Times New Roman" w:hAnsi="Times New Roman"/>
          <w:sz w:val="22"/>
          <w:szCs w:val="22"/>
        </w:rPr>
        <w:t xml:space="preserve"> nekom </w:t>
      </w:r>
      <w:r w:rsidR="00DC56AB">
        <w:rPr>
          <w:rFonts w:ascii="Times New Roman" w:hAnsi="Times New Roman"/>
          <w:sz w:val="22"/>
          <w:szCs w:val="22"/>
        </w:rPr>
        <w:t>intervalu</w:t>
      </w:r>
      <w:sdt>
        <w:sdtPr>
          <w:rPr>
            <w:rFonts w:ascii="Times New Roman" w:hAnsi="Times New Roman"/>
            <w:sz w:val="22"/>
            <w:szCs w:val="22"/>
          </w:rPr>
          <w:id w:val="1546206"/>
          <w:citation/>
        </w:sdtPr>
        <w:sdtContent>
          <w:r w:rsidR="00DC56AB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DC56AB">
            <w:rPr>
              <w:rFonts w:ascii="Times New Roman" w:hAnsi="Times New Roman"/>
              <w:sz w:val="22"/>
              <w:szCs w:val="22"/>
            </w:rPr>
            <w:instrText xml:space="preserve"> CITATION DefiniteIntegral \l 1033 </w:instrText>
          </w:r>
          <w:r w:rsidR="00DC56AB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[37]</w:t>
          </w:r>
          <w:r w:rsidR="00DC56AB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DC56AB">
        <w:rPr>
          <w:rFonts w:ascii="Times New Roman" w:hAnsi="Times New Roman"/>
          <w:sz w:val="22"/>
          <w:szCs w:val="22"/>
        </w:rPr>
        <w:t>. Uzmimo da želimo da nađemo određeni integral integranda na zatvorenom intervalu [1</w:t>
      </w:r>
      <w:proofErr w:type="gramStart"/>
      <w:r w:rsidR="00DC56AB">
        <w:rPr>
          <w:rFonts w:ascii="Times New Roman" w:hAnsi="Times New Roman"/>
          <w:sz w:val="22"/>
          <w:szCs w:val="22"/>
        </w:rPr>
        <w:t>,2</w:t>
      </w:r>
      <w:proofErr w:type="gramEnd"/>
      <w:r w:rsidR="00DC56AB">
        <w:rPr>
          <w:rFonts w:ascii="Times New Roman" w:hAnsi="Times New Roman"/>
          <w:sz w:val="22"/>
          <w:szCs w:val="22"/>
        </w:rPr>
        <w:t>].</w:t>
      </w:r>
    </w:p>
    <w:p w:rsidR="00DC56AB" w:rsidRDefault="00DC56AB" w:rsidP="00C6435B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f(x)</m:t>
              </m:r>
              <m:box>
                <m:boxPr>
                  <m:diff m:val="on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</m:e>
              </m:box>
            </m:e>
          </m:nary>
          <m:nary>
            <m:naryPr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2x</m:t>
              </m:r>
              <m:box>
                <m:boxPr>
                  <m:diff m:val="on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box>
            </m:e>
          </m:nary>
        </m:oMath>
      </m:oMathPara>
    </w:p>
    <w:p w:rsidR="00BB1588" w:rsidRPr="00BB1588" w:rsidRDefault="00BB1588" w:rsidP="00BB1588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BB1588">
        <w:rPr>
          <w:color w:val="auto"/>
        </w:rPr>
        <w:t xml:space="preserve">Formula </w:t>
      </w:r>
      <w:r w:rsidRPr="00BB1588">
        <w:rPr>
          <w:color w:val="auto"/>
        </w:rPr>
        <w:fldChar w:fldCharType="begin"/>
      </w:r>
      <w:r w:rsidRPr="00BB1588">
        <w:rPr>
          <w:color w:val="auto"/>
        </w:rPr>
        <w:instrText xml:space="preserve"> SEQ Formula \* ARABIC </w:instrText>
      </w:r>
      <w:r w:rsidRPr="00BB1588">
        <w:rPr>
          <w:color w:val="auto"/>
        </w:rPr>
        <w:fldChar w:fldCharType="separate"/>
      </w:r>
      <w:r w:rsidR="000C6D72">
        <w:rPr>
          <w:noProof/>
          <w:color w:val="auto"/>
        </w:rPr>
        <w:t>13</w:t>
      </w:r>
      <w:r w:rsidRPr="00BB1588">
        <w:rPr>
          <w:color w:val="auto"/>
        </w:rPr>
        <w:fldChar w:fldCharType="end"/>
      </w:r>
      <w:r w:rsidRPr="00BB1588">
        <w:rPr>
          <w:color w:val="auto"/>
        </w:rPr>
        <w:t xml:space="preserve"> </w:t>
      </w:r>
      <w:r w:rsidR="00B760DC" w:rsidRPr="00B760DC">
        <w:rPr>
          <w:color w:val="auto"/>
        </w:rPr>
        <w:t>Traženi odre</w:t>
      </w:r>
      <w:r w:rsidR="00B760DC" w:rsidRPr="00B760DC">
        <w:rPr>
          <w:rFonts w:hint="eastAsia"/>
          <w:color w:val="auto"/>
        </w:rPr>
        <w:t>đ</w:t>
      </w:r>
      <w:r w:rsidR="00B760DC" w:rsidRPr="00B760DC">
        <w:rPr>
          <w:color w:val="auto"/>
        </w:rPr>
        <w:t>eni integral</w:t>
      </w:r>
    </w:p>
    <w:p w:rsidR="00777E40" w:rsidRDefault="00BB1588" w:rsidP="00C6435B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Analitičko rešenje određenog integrala dobijamo primenom pravila</w:t>
      </w:r>
      <w:r w:rsidR="00777E40">
        <w:rPr>
          <w:rFonts w:ascii="Times New Roman" w:hAnsi="Times New Roman"/>
          <w:sz w:val="22"/>
          <w:szCs w:val="22"/>
        </w:rPr>
        <w:t xml:space="preserve"> za neodređeni i određeni integral</w:t>
      </w:r>
      <w:sdt>
        <w:sdtPr>
          <w:rPr>
            <w:rFonts w:ascii="Times New Roman" w:hAnsi="Times New Roman"/>
            <w:sz w:val="22"/>
            <w:szCs w:val="22"/>
          </w:rPr>
          <w:id w:val="1546209"/>
          <w:citation/>
        </w:sdtPr>
        <w:sdtContent>
          <w:proofErr w:type="gramEnd"/>
          <w:r w:rsidR="007E253D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7E253D">
            <w:rPr>
              <w:rFonts w:ascii="Times New Roman" w:hAnsi="Times New Roman"/>
              <w:sz w:val="22"/>
              <w:szCs w:val="22"/>
            </w:rPr>
            <w:instrText xml:space="preserve"> CITATION integral_wiki \l 1033 </w:instrText>
          </w:r>
          <w:r w:rsidR="007E253D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[38]</w:t>
          </w:r>
          <w:r w:rsidR="007E253D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>
        <w:rPr>
          <w:rFonts w:ascii="Times New Roman" w:hAnsi="Times New Roman"/>
          <w:sz w:val="22"/>
          <w:szCs w:val="22"/>
        </w:rPr>
        <w:t>.</w:t>
      </w:r>
      <w:proofErr w:type="gramEnd"/>
      <w:r w:rsidR="007E253D">
        <w:rPr>
          <w:rFonts w:ascii="Times New Roman" w:hAnsi="Times New Roman"/>
          <w:sz w:val="22"/>
          <w:szCs w:val="22"/>
        </w:rPr>
        <w:t xml:space="preserve"> Prilikom analitičkog rešavanja prvo je potrebno naći neodređen integral koristeći </w:t>
      </w:r>
      <w:r w:rsidR="00877653">
        <w:rPr>
          <w:rFonts w:ascii="Times New Roman" w:hAnsi="Times New Roman"/>
          <w:sz w:val="22"/>
          <w:szCs w:val="22"/>
        </w:rPr>
        <w:t>formulu i tablične vrednosti</w:t>
      </w:r>
      <w:sdt>
        <w:sdtPr>
          <w:rPr>
            <w:rFonts w:ascii="Times New Roman" w:hAnsi="Times New Roman"/>
            <w:sz w:val="22"/>
            <w:szCs w:val="22"/>
          </w:rPr>
          <w:id w:val="1546210"/>
          <w:citation/>
        </w:sdtPr>
        <w:sdtContent>
          <w:r w:rsidR="00877653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877653">
            <w:rPr>
              <w:rFonts w:ascii="Times New Roman" w:hAnsi="Times New Roman"/>
              <w:sz w:val="22"/>
              <w:szCs w:val="22"/>
            </w:rPr>
            <w:instrText xml:space="preserve"> CITATION IntegrationRules \l 1033 </w:instrText>
          </w:r>
          <w:r w:rsidR="00877653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877653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877653" w:rsidRPr="00877653">
            <w:rPr>
              <w:rFonts w:ascii="Times New Roman" w:hAnsi="Times New Roman"/>
              <w:noProof/>
              <w:sz w:val="22"/>
              <w:szCs w:val="22"/>
            </w:rPr>
            <w:t>[39]</w:t>
          </w:r>
          <w:r w:rsidR="00877653">
            <w:rPr>
              <w:rFonts w:ascii="Times New Roman" w:hAnsi="Times New Roman"/>
              <w:sz w:val="22"/>
              <w:szCs w:val="22"/>
            </w:rPr>
            <w:fldChar w:fldCharType="end"/>
          </w:r>
        </w:sdtContent>
      </w:sdt>
      <w:r w:rsidR="007E253D">
        <w:rPr>
          <w:rFonts w:ascii="Times New Roman" w:hAnsi="Times New Roman"/>
          <w:sz w:val="22"/>
          <w:szCs w:val="22"/>
        </w:rPr>
        <w:t>:</w:t>
      </w:r>
    </w:p>
    <w:p w:rsidR="00777E40" w:rsidRDefault="00877653" w:rsidP="00C6435B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f(x)</m:t>
              </m:r>
              <m:box>
                <m:boxPr>
                  <m:diff m:val="on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2x</m:t>
              </m:r>
              <m:box>
                <m:boxPr>
                  <m:diff m:val="on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+C</m:t>
          </m:r>
        </m:oMath>
      </m:oMathPara>
    </w:p>
    <w:p w:rsidR="00877653" w:rsidRPr="00877653" w:rsidRDefault="00877653" w:rsidP="00877653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877653">
        <w:rPr>
          <w:color w:val="auto"/>
        </w:rPr>
        <w:t xml:space="preserve">Formula </w:t>
      </w:r>
      <w:r w:rsidRPr="00877653">
        <w:rPr>
          <w:color w:val="auto"/>
        </w:rPr>
        <w:fldChar w:fldCharType="begin"/>
      </w:r>
      <w:r w:rsidRPr="00877653">
        <w:rPr>
          <w:color w:val="auto"/>
        </w:rPr>
        <w:instrText xml:space="preserve"> SEQ Formula \* ARABIC </w:instrText>
      </w:r>
      <w:r w:rsidRPr="00877653">
        <w:rPr>
          <w:color w:val="auto"/>
        </w:rPr>
        <w:fldChar w:fldCharType="separate"/>
      </w:r>
      <w:r w:rsidR="000C6D72">
        <w:rPr>
          <w:noProof/>
          <w:color w:val="auto"/>
        </w:rPr>
        <w:t>14</w:t>
      </w:r>
      <w:r w:rsidRPr="00877653">
        <w:rPr>
          <w:color w:val="auto"/>
        </w:rPr>
        <w:fldChar w:fldCharType="end"/>
      </w:r>
      <w:r w:rsidRPr="00877653">
        <w:rPr>
          <w:color w:val="auto"/>
        </w:rPr>
        <w:t xml:space="preserve"> Neodre</w:t>
      </w:r>
      <w:r w:rsidRPr="00877653">
        <w:rPr>
          <w:rFonts w:hint="eastAsia"/>
          <w:color w:val="auto"/>
        </w:rPr>
        <w:t>đ</w:t>
      </w:r>
      <w:r w:rsidRPr="00877653">
        <w:rPr>
          <w:color w:val="auto"/>
        </w:rPr>
        <w:t>eni integral</w:t>
      </w:r>
      <w:sdt>
        <w:sdtPr>
          <w:rPr>
            <w:color w:val="auto"/>
          </w:rPr>
          <w:id w:val="1546213"/>
          <w:citation/>
        </w:sdtPr>
        <w:sdtContent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CITATION integral_wiki \l 1033 </w:instrText>
          </w:r>
          <w:r>
            <w:rPr>
              <w:color w:val="auto"/>
            </w:rPr>
            <w:fldChar w:fldCharType="separate"/>
          </w:r>
          <w:r>
            <w:rPr>
              <w:noProof/>
              <w:color w:val="auto"/>
            </w:rPr>
            <w:t xml:space="preserve"> </w:t>
          </w:r>
          <w:r w:rsidRPr="00877653">
            <w:rPr>
              <w:noProof/>
              <w:color w:val="auto"/>
            </w:rPr>
            <w:t>[38]</w:t>
          </w:r>
          <w:r>
            <w:rPr>
              <w:color w:val="auto"/>
            </w:rPr>
            <w:fldChar w:fldCharType="end"/>
          </w:r>
        </w:sdtContent>
      </w:sdt>
    </w:p>
    <w:p w:rsidR="00DC56AB" w:rsidRDefault="00877653" w:rsidP="00C6435B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Kada smo izračunali neodređeni integral, pristupamo rač</w:t>
      </w:r>
      <w:r w:rsidR="007C391F">
        <w:rPr>
          <w:rFonts w:ascii="Times New Roman" w:hAnsi="Times New Roman"/>
          <w:sz w:val="22"/>
          <w:szCs w:val="22"/>
        </w:rPr>
        <w:t>unanju neodređ</w:t>
      </w:r>
      <w:r>
        <w:rPr>
          <w:rFonts w:ascii="Times New Roman" w:hAnsi="Times New Roman"/>
          <w:sz w:val="22"/>
          <w:szCs w:val="22"/>
        </w:rPr>
        <w:t>enog integral</w:t>
      </w:r>
      <w:r w:rsidR="007C391F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 u gornjoj i donjoj tački </w:t>
      </w:r>
      <w:r w:rsidR="007C391F">
        <w:rPr>
          <w:rFonts w:ascii="Times New Roman" w:hAnsi="Times New Roman"/>
          <w:sz w:val="22"/>
          <w:szCs w:val="22"/>
        </w:rPr>
        <w:t>intervala:</w:t>
      </w:r>
    </w:p>
    <w:p w:rsidR="007C391F" w:rsidRDefault="007C391F" w:rsidP="00C6435B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+C=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+C=4+C</m:t>
          </m:r>
        </m:oMath>
      </m:oMathPara>
    </w:p>
    <w:p w:rsidR="001A20B8" w:rsidRDefault="001A20B8" w:rsidP="001A20B8">
      <w:pPr>
        <w:pStyle w:val="Caption"/>
        <w:jc w:val="center"/>
        <w:rPr>
          <w:color w:val="auto"/>
        </w:rPr>
      </w:pPr>
      <w:r w:rsidRPr="001A20B8">
        <w:rPr>
          <w:color w:val="auto"/>
        </w:rPr>
        <w:t xml:space="preserve">Formula </w:t>
      </w:r>
      <w:r w:rsidRPr="001A20B8">
        <w:rPr>
          <w:color w:val="auto"/>
        </w:rPr>
        <w:fldChar w:fldCharType="begin"/>
      </w:r>
      <w:r w:rsidRPr="001A20B8">
        <w:rPr>
          <w:color w:val="auto"/>
        </w:rPr>
        <w:instrText xml:space="preserve"> SEQ Formula \* ARABIC </w:instrText>
      </w:r>
      <w:r w:rsidRPr="001A20B8">
        <w:rPr>
          <w:color w:val="auto"/>
        </w:rPr>
        <w:fldChar w:fldCharType="separate"/>
      </w:r>
      <w:r w:rsidR="000C6D72">
        <w:rPr>
          <w:noProof/>
          <w:color w:val="auto"/>
        </w:rPr>
        <w:t>15</w:t>
      </w:r>
      <w:r w:rsidRPr="001A20B8">
        <w:rPr>
          <w:color w:val="auto"/>
        </w:rPr>
        <w:fldChar w:fldCharType="end"/>
      </w:r>
      <w:r w:rsidRPr="001A20B8">
        <w:rPr>
          <w:color w:val="auto"/>
        </w:rPr>
        <w:t xml:space="preserve"> Neodre</w:t>
      </w:r>
      <w:r w:rsidRPr="001A20B8">
        <w:rPr>
          <w:rFonts w:hint="eastAsia"/>
          <w:color w:val="auto"/>
        </w:rPr>
        <w:t>đ</w:t>
      </w:r>
      <w:r w:rsidRPr="001A20B8">
        <w:rPr>
          <w:color w:val="auto"/>
        </w:rPr>
        <w:t>eni integral u gornjoj ta</w:t>
      </w:r>
      <w:r w:rsidRPr="001A20B8">
        <w:rPr>
          <w:rFonts w:hint="eastAsia"/>
          <w:color w:val="auto"/>
        </w:rPr>
        <w:t>č</w:t>
      </w:r>
      <w:r w:rsidRPr="001A20B8">
        <w:rPr>
          <w:color w:val="auto"/>
        </w:rPr>
        <w:t>ki intervala</w:t>
      </w:r>
    </w:p>
    <w:p w:rsidR="003F7A77" w:rsidRDefault="003F7A77" w:rsidP="003F7A77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+C=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+C=1+C</m:t>
          </m:r>
        </m:oMath>
      </m:oMathPara>
    </w:p>
    <w:p w:rsidR="003F7A77" w:rsidRPr="003F7A77" w:rsidRDefault="003F7A77" w:rsidP="003F7A77">
      <w:pPr>
        <w:pStyle w:val="Caption"/>
        <w:jc w:val="center"/>
        <w:rPr>
          <w:color w:val="auto"/>
          <w:sz w:val="22"/>
          <w:szCs w:val="22"/>
        </w:rPr>
      </w:pPr>
      <w:r w:rsidRPr="003F7A77">
        <w:rPr>
          <w:color w:val="auto"/>
        </w:rPr>
        <w:t xml:space="preserve">Formula </w:t>
      </w:r>
      <w:r w:rsidRPr="003F7A77">
        <w:rPr>
          <w:color w:val="auto"/>
        </w:rPr>
        <w:fldChar w:fldCharType="begin"/>
      </w:r>
      <w:r w:rsidRPr="003F7A77">
        <w:rPr>
          <w:color w:val="auto"/>
        </w:rPr>
        <w:instrText xml:space="preserve"> SEQ Formula \* ARABIC </w:instrText>
      </w:r>
      <w:r w:rsidRPr="003F7A77">
        <w:rPr>
          <w:color w:val="auto"/>
        </w:rPr>
        <w:fldChar w:fldCharType="separate"/>
      </w:r>
      <w:r w:rsidR="000C6D72">
        <w:rPr>
          <w:noProof/>
          <w:color w:val="auto"/>
        </w:rPr>
        <w:t>16</w:t>
      </w:r>
      <w:r w:rsidRPr="003F7A77">
        <w:rPr>
          <w:color w:val="auto"/>
        </w:rPr>
        <w:fldChar w:fldCharType="end"/>
      </w:r>
      <w:r w:rsidRPr="003F7A77">
        <w:rPr>
          <w:color w:val="auto"/>
        </w:rPr>
        <w:t xml:space="preserve"> Neodre</w:t>
      </w:r>
      <w:r w:rsidRPr="003F7A77">
        <w:rPr>
          <w:rFonts w:hint="eastAsia"/>
          <w:color w:val="auto"/>
        </w:rPr>
        <w:t>đ</w:t>
      </w:r>
      <w:r w:rsidRPr="003F7A77">
        <w:rPr>
          <w:color w:val="auto"/>
        </w:rPr>
        <w:t>eni integral u donjoj ta</w:t>
      </w:r>
      <w:r w:rsidRPr="003F7A77">
        <w:rPr>
          <w:rFonts w:hint="eastAsia"/>
          <w:color w:val="auto"/>
        </w:rPr>
        <w:t>č</w:t>
      </w:r>
      <w:r w:rsidRPr="003F7A77">
        <w:rPr>
          <w:color w:val="auto"/>
        </w:rPr>
        <w:t>ki intervala</w:t>
      </w:r>
    </w:p>
    <w:p w:rsidR="003F7A77" w:rsidRDefault="003F7A77" w:rsidP="003F7A77">
      <w:pPr>
        <w:ind w:firstLine="360"/>
        <w:rPr>
          <w:rFonts w:ascii="Times New Roman" w:hAnsi="Times New Roman"/>
          <w:sz w:val="22"/>
          <w:szCs w:val="22"/>
        </w:rPr>
      </w:pPr>
    </w:p>
    <w:p w:rsidR="003F7A77" w:rsidRDefault="003F7A77" w:rsidP="003F7A77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Određeni integral se računa po formuli:</w:t>
      </w:r>
    </w:p>
    <w:p w:rsidR="003F7A77" w:rsidRDefault="003F7A77" w:rsidP="003F7A77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box>
                <m:boxPr>
                  <m:diff m:val="on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F(x)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=3</m:t>
              </m:r>
            </m:e>
          </m:nary>
        </m:oMath>
      </m:oMathPara>
    </w:p>
    <w:p w:rsidR="00680754" w:rsidRPr="00680754" w:rsidRDefault="00680754" w:rsidP="00680754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680754">
        <w:rPr>
          <w:color w:val="auto"/>
        </w:rPr>
        <w:t xml:space="preserve">Formula </w:t>
      </w:r>
      <w:r w:rsidRPr="00680754">
        <w:rPr>
          <w:color w:val="auto"/>
        </w:rPr>
        <w:fldChar w:fldCharType="begin"/>
      </w:r>
      <w:r w:rsidRPr="00680754">
        <w:rPr>
          <w:color w:val="auto"/>
        </w:rPr>
        <w:instrText xml:space="preserve"> SEQ Formula \* ARABIC </w:instrText>
      </w:r>
      <w:r w:rsidRPr="00680754">
        <w:rPr>
          <w:color w:val="auto"/>
        </w:rPr>
        <w:fldChar w:fldCharType="separate"/>
      </w:r>
      <w:r w:rsidR="000C6D72">
        <w:rPr>
          <w:noProof/>
          <w:color w:val="auto"/>
        </w:rPr>
        <w:t>17</w:t>
      </w:r>
      <w:r w:rsidRPr="00680754">
        <w:rPr>
          <w:color w:val="auto"/>
        </w:rPr>
        <w:fldChar w:fldCharType="end"/>
      </w:r>
      <w:r w:rsidRPr="00680754">
        <w:rPr>
          <w:color w:val="auto"/>
        </w:rPr>
        <w:t xml:space="preserve"> Analiti</w:t>
      </w:r>
      <w:r w:rsidRPr="00680754">
        <w:rPr>
          <w:rFonts w:hint="eastAsia"/>
          <w:color w:val="auto"/>
        </w:rPr>
        <w:t>č</w:t>
      </w:r>
      <w:r w:rsidRPr="00680754">
        <w:rPr>
          <w:color w:val="auto"/>
        </w:rPr>
        <w:t>ko rešenje traženog odre</w:t>
      </w:r>
      <w:r w:rsidRPr="00680754">
        <w:rPr>
          <w:rFonts w:hint="eastAsia"/>
          <w:color w:val="auto"/>
        </w:rPr>
        <w:t>đ</w:t>
      </w:r>
      <w:r w:rsidRPr="00680754">
        <w:rPr>
          <w:color w:val="auto"/>
        </w:rPr>
        <w:t>enog integrala</w:t>
      </w:r>
    </w:p>
    <w:p w:rsidR="00517DC2" w:rsidRDefault="002537D2" w:rsidP="003F7A77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Na ovaj način dobijamo precizno analitičko rešenje.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Prednost analitičkog rešenja je njegova preciznost, dok je mana dužina trajanja izračunavanja.</w:t>
      </w:r>
      <w:proofErr w:type="gramEnd"/>
      <w:r>
        <w:rPr>
          <w:rFonts w:ascii="Times New Roman" w:hAnsi="Times New Roman"/>
          <w:sz w:val="22"/>
          <w:szCs w:val="22"/>
        </w:rPr>
        <w:t xml:space="preserve"> Monte Karlo simulacija daje prednost brzini izračunavanja </w:t>
      </w:r>
      <w:proofErr w:type="gramStart"/>
      <w:r>
        <w:rPr>
          <w:rFonts w:ascii="Times New Roman" w:hAnsi="Times New Roman"/>
          <w:sz w:val="22"/>
          <w:szCs w:val="22"/>
        </w:rPr>
        <w:t>nad</w:t>
      </w:r>
      <w:proofErr w:type="gramEnd"/>
      <w:r>
        <w:rPr>
          <w:rFonts w:ascii="Times New Roman" w:hAnsi="Times New Roman"/>
          <w:sz w:val="22"/>
          <w:szCs w:val="22"/>
        </w:rPr>
        <w:t xml:space="preserve"> preciznošću izračunavanja. </w:t>
      </w:r>
      <w:proofErr w:type="gramStart"/>
      <w:r>
        <w:rPr>
          <w:rFonts w:ascii="Times New Roman" w:hAnsi="Times New Roman"/>
          <w:sz w:val="22"/>
          <w:szCs w:val="22"/>
        </w:rPr>
        <w:t>Monte Karlo simulacija spada u numeričke integracione tehnike.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Prednost numeričkog rešenja je brzina izračunavanja dok je mana preciznost.</w:t>
      </w:r>
      <w:proofErr w:type="gramEnd"/>
      <w:r>
        <w:rPr>
          <w:rFonts w:ascii="Times New Roman" w:hAnsi="Times New Roman"/>
          <w:sz w:val="22"/>
          <w:szCs w:val="22"/>
        </w:rPr>
        <w:t xml:space="preserve"> Monte Karlo simulacija je aproksimativna tehnika koja se koristi u situacijama kada preciznost rešenja nije krucijalna, </w:t>
      </w:r>
      <w:proofErr w:type="gramStart"/>
      <w:r>
        <w:rPr>
          <w:rFonts w:ascii="Times New Roman" w:hAnsi="Times New Roman"/>
          <w:sz w:val="22"/>
          <w:szCs w:val="22"/>
        </w:rPr>
        <w:t>ali</w:t>
      </w:r>
      <w:proofErr w:type="gramEnd"/>
      <w:r>
        <w:rPr>
          <w:rFonts w:ascii="Times New Roman" w:hAnsi="Times New Roman"/>
          <w:sz w:val="22"/>
          <w:szCs w:val="22"/>
        </w:rPr>
        <w:t xml:space="preserve"> je brzina dolaska do rešenja od izuzetne važnosti.</w:t>
      </w:r>
      <w:r w:rsidR="00E11F1E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E11F1E">
        <w:rPr>
          <w:rFonts w:ascii="Times New Roman" w:hAnsi="Times New Roman"/>
          <w:sz w:val="22"/>
          <w:szCs w:val="22"/>
        </w:rPr>
        <w:t xml:space="preserve">Preduslov primene Monte Karlo simulacije za </w:t>
      </w:r>
      <w:r w:rsidR="00E11F1E" w:rsidRPr="00E11F1E">
        <w:rPr>
          <w:rFonts w:ascii="Times New Roman" w:hAnsi="Times New Roman"/>
          <w:sz w:val="22"/>
          <w:szCs w:val="22"/>
        </w:rPr>
        <w:t>izra</w:t>
      </w:r>
      <w:r w:rsidR="00E11F1E" w:rsidRPr="00E11F1E">
        <w:rPr>
          <w:rFonts w:ascii="Times New Roman" w:hAnsi="Times New Roman" w:hint="eastAsia"/>
          <w:sz w:val="22"/>
          <w:szCs w:val="22"/>
        </w:rPr>
        <w:t>č</w:t>
      </w:r>
      <w:r w:rsidR="00E11F1E" w:rsidRPr="00E11F1E">
        <w:rPr>
          <w:rFonts w:ascii="Times New Roman" w:hAnsi="Times New Roman"/>
          <w:sz w:val="22"/>
          <w:szCs w:val="22"/>
        </w:rPr>
        <w:t>unavanje aproksimirane vrednosti odre</w:t>
      </w:r>
      <w:r w:rsidR="00E11F1E" w:rsidRPr="00E11F1E">
        <w:rPr>
          <w:rFonts w:ascii="Times New Roman" w:hAnsi="Times New Roman" w:hint="eastAsia"/>
          <w:sz w:val="22"/>
          <w:szCs w:val="22"/>
        </w:rPr>
        <w:t>đ</w:t>
      </w:r>
      <w:r w:rsidR="00E11F1E" w:rsidRPr="00E11F1E">
        <w:rPr>
          <w:rFonts w:ascii="Times New Roman" w:hAnsi="Times New Roman"/>
          <w:sz w:val="22"/>
          <w:szCs w:val="22"/>
        </w:rPr>
        <w:t xml:space="preserve">enog </w:t>
      </w:r>
      <w:r w:rsidR="00E11F1E">
        <w:rPr>
          <w:rFonts w:ascii="Times New Roman" w:hAnsi="Times New Roman"/>
          <w:sz w:val="22"/>
          <w:szCs w:val="22"/>
        </w:rPr>
        <w:t>integrala je da funkcija koju integralimo tj.</w:t>
      </w:r>
      <w:proofErr w:type="gramEnd"/>
      <w:r w:rsidR="00E11F1E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E11F1E">
        <w:rPr>
          <w:rFonts w:ascii="Times New Roman" w:hAnsi="Times New Roman"/>
          <w:sz w:val="22"/>
          <w:szCs w:val="22"/>
        </w:rPr>
        <w:t>integrand</w:t>
      </w:r>
      <w:proofErr w:type="gramEnd"/>
      <w:r w:rsidR="00E11F1E">
        <w:rPr>
          <w:rFonts w:ascii="Times New Roman" w:hAnsi="Times New Roman"/>
          <w:sz w:val="22"/>
          <w:szCs w:val="22"/>
        </w:rPr>
        <w:t xml:space="preserve"> mora biti nenegativna neprekidna funkcija na traženom intervalu.</w:t>
      </w:r>
      <w:r w:rsidR="009B34D6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9B34D6">
        <w:rPr>
          <w:rFonts w:ascii="Times New Roman" w:hAnsi="Times New Roman"/>
          <w:sz w:val="22"/>
          <w:szCs w:val="22"/>
        </w:rPr>
        <w:t>Nenegativna funkcija je ona funkcija čije vrednosti su nenegativne.</w:t>
      </w:r>
      <w:proofErr w:type="gramEnd"/>
      <w:r w:rsidR="009B34D6">
        <w:rPr>
          <w:rFonts w:ascii="Times New Roman" w:hAnsi="Times New Roman"/>
          <w:sz w:val="22"/>
          <w:szCs w:val="22"/>
        </w:rPr>
        <w:t xml:space="preserve"> Grafik nenegativnih funkcija se nalazi </w:t>
      </w:r>
      <w:proofErr w:type="gramStart"/>
      <w:r w:rsidR="009B34D6">
        <w:rPr>
          <w:rFonts w:ascii="Times New Roman" w:hAnsi="Times New Roman"/>
          <w:sz w:val="22"/>
          <w:szCs w:val="22"/>
        </w:rPr>
        <w:t>na</w:t>
      </w:r>
      <w:proofErr w:type="gramEnd"/>
      <w:r w:rsidR="009B34D6">
        <w:rPr>
          <w:rFonts w:ascii="Times New Roman" w:hAnsi="Times New Roman"/>
          <w:sz w:val="22"/>
          <w:szCs w:val="22"/>
        </w:rPr>
        <w:t xml:space="preserve"> i/ili iznad x-ose.</w:t>
      </w:r>
      <w:r w:rsidR="0072477A">
        <w:rPr>
          <w:rFonts w:ascii="Times New Roman" w:hAnsi="Times New Roman"/>
          <w:sz w:val="22"/>
          <w:szCs w:val="22"/>
        </w:rPr>
        <w:t xml:space="preserve"> Neprekidna funkcija je ona funkcija koja </w:t>
      </w:r>
      <w:proofErr w:type="gramStart"/>
      <w:r w:rsidR="0072477A">
        <w:rPr>
          <w:rFonts w:ascii="Times New Roman" w:hAnsi="Times New Roman"/>
          <w:sz w:val="22"/>
          <w:szCs w:val="22"/>
        </w:rPr>
        <w:t>nema</w:t>
      </w:r>
      <w:proofErr w:type="gramEnd"/>
      <w:r w:rsidR="0072477A">
        <w:rPr>
          <w:rFonts w:ascii="Times New Roman" w:hAnsi="Times New Roman"/>
          <w:sz w:val="22"/>
          <w:szCs w:val="22"/>
        </w:rPr>
        <w:t xml:space="preserve"> skokove, prekide ili vertikalne asimptote.</w:t>
      </w:r>
    </w:p>
    <w:p w:rsidR="00517DC2" w:rsidRDefault="00517DC2" w:rsidP="003F7A77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639587" cy="5125166"/>
            <wp:effectExtent l="19050" t="0" r="0" b="0"/>
            <wp:docPr id="6" name="Picture 5" descr="numeric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ick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C2" w:rsidRPr="00597F74" w:rsidRDefault="00597F74" w:rsidP="00597F74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bookmarkStart w:id="9" w:name="_Ref52517003"/>
      <w:bookmarkStart w:id="10" w:name="_Ref52517008"/>
      <w:r w:rsidRPr="00597F74">
        <w:rPr>
          <w:color w:val="auto"/>
        </w:rPr>
        <w:t xml:space="preserve">Slika </w:t>
      </w:r>
      <w:r w:rsidRPr="00597F74">
        <w:rPr>
          <w:color w:val="auto"/>
        </w:rPr>
        <w:fldChar w:fldCharType="begin"/>
      </w:r>
      <w:r w:rsidRPr="00597F74">
        <w:rPr>
          <w:color w:val="auto"/>
        </w:rPr>
        <w:instrText xml:space="preserve"> SEQ Slika \* ARABIC </w:instrText>
      </w:r>
      <w:r w:rsidRPr="00597F74">
        <w:rPr>
          <w:color w:val="auto"/>
        </w:rPr>
        <w:fldChar w:fldCharType="separate"/>
      </w:r>
      <w:r w:rsidRPr="00597F74">
        <w:rPr>
          <w:noProof/>
          <w:color w:val="auto"/>
        </w:rPr>
        <w:t>5</w:t>
      </w:r>
      <w:r w:rsidRPr="00597F74">
        <w:rPr>
          <w:color w:val="auto"/>
        </w:rPr>
        <w:fldChar w:fldCharType="end"/>
      </w:r>
      <w:bookmarkEnd w:id="10"/>
      <w:r w:rsidRPr="00597F74">
        <w:rPr>
          <w:color w:val="auto"/>
        </w:rPr>
        <w:t xml:space="preserve"> Numeri</w:t>
      </w:r>
      <w:r w:rsidRPr="00597F74">
        <w:rPr>
          <w:rFonts w:hint="eastAsia"/>
          <w:color w:val="auto"/>
        </w:rPr>
        <w:t>č</w:t>
      </w:r>
      <w:r w:rsidRPr="00597F74">
        <w:rPr>
          <w:color w:val="auto"/>
        </w:rPr>
        <w:t>ko rešenje traženog odre</w:t>
      </w:r>
      <w:r w:rsidRPr="00597F74">
        <w:rPr>
          <w:rFonts w:hint="eastAsia"/>
          <w:color w:val="auto"/>
        </w:rPr>
        <w:t>đ</w:t>
      </w:r>
      <w:r w:rsidRPr="00597F74">
        <w:rPr>
          <w:color w:val="auto"/>
        </w:rPr>
        <w:t>enog integrala</w:t>
      </w:r>
      <w:bookmarkEnd w:id="9"/>
    </w:p>
    <w:p w:rsidR="004901D1" w:rsidRDefault="00E31A21" w:rsidP="004901D1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Na </w:t>
      </w:r>
      <w:fldSimple w:instr=" REF _Ref52517008 \h  \* MERGEFORMAT ">
        <w:r w:rsidRPr="00E31A21">
          <w:rPr>
            <w:rFonts w:ascii="Times New Roman" w:hAnsi="Times New Roman"/>
            <w:sz w:val="22"/>
            <w:szCs w:val="22"/>
          </w:rPr>
          <w:t xml:space="preserve">Slika </w:t>
        </w:r>
        <w:r w:rsidRPr="00E31A21">
          <w:rPr>
            <w:rFonts w:ascii="Times New Roman" w:hAnsi="Times New Roman"/>
            <w:noProof/>
            <w:sz w:val="22"/>
            <w:szCs w:val="22"/>
          </w:rPr>
          <w:t>5</w:t>
        </w:r>
      </w:fldSimple>
      <w:r>
        <w:rPr>
          <w:rFonts w:ascii="Times New Roman" w:hAnsi="Times New Roman"/>
          <w:sz w:val="22"/>
          <w:szCs w:val="22"/>
        </w:rPr>
        <w:t xml:space="preserve"> zelenom bojom je predstavljen integrand</w:t>
      </w:r>
      <w:r w:rsidR="00C30B99">
        <w:rPr>
          <w:rFonts w:ascii="Times New Roman" w:hAnsi="Times New Roman"/>
          <w:sz w:val="22"/>
          <w:szCs w:val="22"/>
        </w:rPr>
        <w:t>, crv</w:t>
      </w:r>
      <w:r w:rsidR="009C78F7">
        <w:rPr>
          <w:rFonts w:ascii="Times New Roman" w:hAnsi="Times New Roman"/>
          <w:sz w:val="22"/>
          <w:szCs w:val="22"/>
        </w:rPr>
        <w:t xml:space="preserve">enom bojom tačke čija </w:t>
      </w:r>
      <w:r w:rsidR="00E56A70">
        <w:rPr>
          <w:rFonts w:ascii="Times New Roman" w:hAnsi="Times New Roman"/>
          <w:sz w:val="22"/>
          <w:szCs w:val="22"/>
        </w:rPr>
        <w:t xml:space="preserve">je vrednost y koordinate manja </w:t>
      </w:r>
      <w:proofErr w:type="gramStart"/>
      <w:r w:rsidR="00E56A70">
        <w:rPr>
          <w:rFonts w:ascii="Times New Roman" w:hAnsi="Times New Roman"/>
          <w:sz w:val="22"/>
          <w:szCs w:val="22"/>
        </w:rPr>
        <w:t>od</w:t>
      </w:r>
      <w:proofErr w:type="gramEnd"/>
      <w:r w:rsidR="00E56A70">
        <w:rPr>
          <w:rFonts w:ascii="Times New Roman" w:hAnsi="Times New Roman"/>
          <w:sz w:val="22"/>
          <w:szCs w:val="22"/>
        </w:rPr>
        <w:t xml:space="preserve"> vrednosti funkcije u x koordinati tačke. Plavom bojom su prikazane tačke čija je vrednost y koordinate veća </w:t>
      </w:r>
      <w:proofErr w:type="gramStart"/>
      <w:r w:rsidR="00E56A70">
        <w:rPr>
          <w:rFonts w:ascii="Times New Roman" w:hAnsi="Times New Roman"/>
          <w:sz w:val="22"/>
          <w:szCs w:val="22"/>
        </w:rPr>
        <w:t>od</w:t>
      </w:r>
      <w:proofErr w:type="gramEnd"/>
      <w:r w:rsidR="00E56A70">
        <w:rPr>
          <w:rFonts w:ascii="Times New Roman" w:hAnsi="Times New Roman"/>
          <w:sz w:val="22"/>
          <w:szCs w:val="22"/>
        </w:rPr>
        <w:t xml:space="preserve"> vrednosti funkcije u x-koordinati tačke. Da bismo izračunali površinu ispod prave </w:t>
      </w:r>
      <w:proofErr w:type="gramStart"/>
      <w:r w:rsidR="00E56A70">
        <w:rPr>
          <w:rFonts w:ascii="Times New Roman" w:hAnsi="Times New Roman"/>
          <w:sz w:val="22"/>
          <w:szCs w:val="22"/>
        </w:rPr>
        <w:t>na</w:t>
      </w:r>
      <w:proofErr w:type="gramEnd"/>
      <w:r w:rsidR="00E56A70">
        <w:rPr>
          <w:rFonts w:ascii="Times New Roman" w:hAnsi="Times New Roman"/>
          <w:sz w:val="22"/>
          <w:szCs w:val="22"/>
        </w:rPr>
        <w:t xml:space="preserve"> određenom intervalu</w:t>
      </w:r>
      <w:r w:rsidR="00D7789E">
        <w:rPr>
          <w:rFonts w:ascii="Times New Roman" w:hAnsi="Times New Roman"/>
          <w:sz w:val="22"/>
          <w:szCs w:val="22"/>
        </w:rPr>
        <w:t xml:space="preserve"> tj. </w:t>
      </w:r>
      <w:proofErr w:type="gramStart"/>
      <w:r w:rsidR="00D7789E">
        <w:rPr>
          <w:rFonts w:ascii="Times New Roman" w:hAnsi="Times New Roman"/>
          <w:sz w:val="22"/>
          <w:szCs w:val="22"/>
        </w:rPr>
        <w:t>integral</w:t>
      </w:r>
      <w:proofErr w:type="gramEnd"/>
      <w:r w:rsidR="00E56A70">
        <w:rPr>
          <w:rFonts w:ascii="Times New Roman" w:hAnsi="Times New Roman"/>
          <w:sz w:val="22"/>
          <w:szCs w:val="22"/>
        </w:rPr>
        <w:t xml:space="preserve"> neophodno je da pravu ograničimo po x-osi i po y-osi. Prava je ograničena po x-osi traženim intervalom [</w:t>
      </w:r>
      <w:r w:rsidR="00D7789E">
        <w:rPr>
          <w:rFonts w:ascii="Times New Roman" w:hAnsi="Times New Roman"/>
          <w:sz w:val="22"/>
          <w:szCs w:val="22"/>
        </w:rPr>
        <w:t>a</w:t>
      </w:r>
      <w:proofErr w:type="gramStart"/>
      <w:r w:rsidR="00D7789E">
        <w:rPr>
          <w:rFonts w:ascii="Times New Roman" w:hAnsi="Times New Roman"/>
          <w:sz w:val="22"/>
          <w:szCs w:val="22"/>
        </w:rPr>
        <w:t>,</w:t>
      </w:r>
      <w:r w:rsidR="00E56A70">
        <w:rPr>
          <w:rFonts w:ascii="Times New Roman" w:hAnsi="Times New Roman"/>
          <w:sz w:val="22"/>
          <w:szCs w:val="22"/>
        </w:rPr>
        <w:t>b</w:t>
      </w:r>
      <w:proofErr w:type="gramEnd"/>
      <w:r w:rsidR="00E56A70">
        <w:rPr>
          <w:rFonts w:ascii="Times New Roman" w:hAnsi="Times New Roman"/>
          <w:sz w:val="22"/>
          <w:szCs w:val="22"/>
        </w:rPr>
        <w:t>] u konktetnom slu</w:t>
      </w:r>
      <w:r w:rsidR="00D7789E">
        <w:rPr>
          <w:rFonts w:ascii="Times New Roman" w:hAnsi="Times New Roman"/>
          <w:sz w:val="22"/>
          <w:szCs w:val="22"/>
        </w:rPr>
        <w:t xml:space="preserve">čaju [1,2]. Da bismo ograničili funkciju po y-osi neophodno je da izračunamo maksimum funkcije </w:t>
      </w:r>
      <w:r w:rsidR="00F97A37">
        <w:rPr>
          <w:rFonts w:ascii="Times New Roman" w:hAnsi="Times New Roman"/>
          <w:sz w:val="22"/>
          <w:szCs w:val="22"/>
        </w:rPr>
        <w:t>y</w:t>
      </w:r>
      <w:r w:rsidR="00F97A37">
        <w:rPr>
          <w:rFonts w:ascii="Times New Roman" w:hAnsi="Times New Roman"/>
          <w:sz w:val="22"/>
          <w:szCs w:val="22"/>
          <w:vertAlign w:val="subscript"/>
        </w:rPr>
        <w:t>max</w:t>
      </w:r>
      <w:r w:rsidR="00F97A37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D7789E">
        <w:rPr>
          <w:rFonts w:ascii="Times New Roman" w:hAnsi="Times New Roman"/>
          <w:sz w:val="22"/>
          <w:szCs w:val="22"/>
        </w:rPr>
        <w:t>na</w:t>
      </w:r>
      <w:proofErr w:type="gramEnd"/>
      <w:r w:rsidR="00D7789E">
        <w:rPr>
          <w:rFonts w:ascii="Times New Roman" w:hAnsi="Times New Roman"/>
          <w:sz w:val="22"/>
          <w:szCs w:val="22"/>
        </w:rPr>
        <w:t xml:space="preserve"> posmatranom intervalu. Kada dobijemo maksimum funkcije na posmatranom intervalu tada je prava ograničena po y-osi intervalom koji se kreće od x-ose do maksimuma funkcije odnosno [0</w:t>
      </w:r>
      <w:proofErr w:type="gramStart"/>
      <w:r w:rsidR="00D7789E">
        <w:rPr>
          <w:rFonts w:ascii="Times New Roman" w:hAnsi="Times New Roman"/>
          <w:sz w:val="22"/>
          <w:szCs w:val="22"/>
        </w:rPr>
        <w:t>,y</w:t>
      </w:r>
      <w:r w:rsidR="00D7789E">
        <w:rPr>
          <w:rFonts w:ascii="Times New Roman" w:hAnsi="Times New Roman"/>
          <w:sz w:val="22"/>
          <w:szCs w:val="22"/>
          <w:vertAlign w:val="subscript"/>
        </w:rPr>
        <w:t>max</w:t>
      </w:r>
      <w:proofErr w:type="gramEnd"/>
      <w:r w:rsidR="00D7789E">
        <w:rPr>
          <w:rFonts w:ascii="Times New Roman" w:hAnsi="Times New Roman"/>
          <w:sz w:val="22"/>
          <w:szCs w:val="22"/>
        </w:rPr>
        <w:t>]</w:t>
      </w:r>
      <w:r w:rsidR="00ED0C23">
        <w:rPr>
          <w:rFonts w:ascii="Times New Roman" w:hAnsi="Times New Roman"/>
          <w:sz w:val="22"/>
          <w:szCs w:val="22"/>
        </w:rPr>
        <w:t xml:space="preserve"> u konkretnom slučaju [0,4]</w:t>
      </w:r>
      <w:r w:rsidR="00D7789E">
        <w:rPr>
          <w:rFonts w:ascii="Times New Roman" w:hAnsi="Times New Roman"/>
          <w:sz w:val="22"/>
          <w:szCs w:val="22"/>
        </w:rPr>
        <w:t>.</w:t>
      </w:r>
      <w:r w:rsidR="00ED0C23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ED0C23">
        <w:rPr>
          <w:rFonts w:ascii="Times New Roman" w:hAnsi="Times New Roman"/>
          <w:sz w:val="22"/>
          <w:szCs w:val="22"/>
        </w:rPr>
        <w:t>Sa</w:t>
      </w:r>
      <w:proofErr w:type="gramEnd"/>
      <w:r w:rsidR="00ED0C23">
        <w:rPr>
          <w:rFonts w:ascii="Times New Roman" w:hAnsi="Times New Roman"/>
          <w:sz w:val="22"/>
          <w:szCs w:val="22"/>
        </w:rPr>
        <w:t xml:space="preserve"> ograničenjem po x-osi i ograničenjem po y-osi formira se pravougaonik </w:t>
      </w:r>
      <w:r w:rsidR="008E46D3">
        <w:rPr>
          <w:rFonts w:ascii="Times New Roman" w:hAnsi="Times New Roman"/>
          <w:sz w:val="22"/>
          <w:szCs w:val="22"/>
        </w:rPr>
        <w:t>koji omeđava pravu</w:t>
      </w:r>
      <w:r w:rsidR="004901D1">
        <w:rPr>
          <w:rFonts w:ascii="Times New Roman" w:hAnsi="Times New Roman"/>
          <w:sz w:val="22"/>
          <w:szCs w:val="22"/>
        </w:rPr>
        <w:t xml:space="preserve">. Površina integrala računa se </w:t>
      </w:r>
      <w:proofErr w:type="gramStart"/>
      <w:r w:rsidR="004901D1">
        <w:rPr>
          <w:rFonts w:ascii="Times New Roman" w:hAnsi="Times New Roman"/>
          <w:sz w:val="22"/>
          <w:szCs w:val="22"/>
        </w:rPr>
        <w:t>na</w:t>
      </w:r>
      <w:proofErr w:type="gramEnd"/>
      <w:r w:rsidR="004901D1">
        <w:rPr>
          <w:rFonts w:ascii="Times New Roman" w:hAnsi="Times New Roman"/>
          <w:sz w:val="22"/>
          <w:szCs w:val="22"/>
        </w:rPr>
        <w:t xml:space="preserve"> osnovu površine omeđavajućeg </w:t>
      </w:r>
      <w:r w:rsidR="004901D1">
        <w:rPr>
          <w:rFonts w:ascii="Times New Roman" w:hAnsi="Times New Roman"/>
          <w:sz w:val="22"/>
          <w:szCs w:val="22"/>
        </w:rPr>
        <w:lastRenderedPageBreak/>
        <w:t>pravougaonika i odnosa broja tačaka koje se nalaze ispod prave i ukupnog broja tačaka koje se koriste za simulaciju.</w:t>
      </w:r>
    </w:p>
    <w:p w:rsidR="004901D1" w:rsidRPr="006422E9" w:rsidRDefault="0012756D" w:rsidP="004901D1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Širina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pravougaonika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=b-a=2-1=1</m:t>
          </m:r>
        </m:oMath>
      </m:oMathPara>
    </w:p>
    <w:p w:rsidR="005703B0" w:rsidRPr="005703B0" w:rsidRDefault="005703B0" w:rsidP="005703B0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5703B0">
        <w:rPr>
          <w:color w:val="auto"/>
        </w:rPr>
        <w:t xml:space="preserve">Formula </w:t>
      </w:r>
      <w:r w:rsidRPr="005703B0">
        <w:rPr>
          <w:color w:val="auto"/>
        </w:rPr>
        <w:fldChar w:fldCharType="begin"/>
      </w:r>
      <w:r w:rsidRPr="005703B0">
        <w:rPr>
          <w:color w:val="auto"/>
        </w:rPr>
        <w:instrText xml:space="preserve"> SEQ Formula \* ARABIC </w:instrText>
      </w:r>
      <w:r w:rsidRPr="005703B0">
        <w:rPr>
          <w:color w:val="auto"/>
        </w:rPr>
        <w:fldChar w:fldCharType="separate"/>
      </w:r>
      <w:r w:rsidR="000C6D72">
        <w:rPr>
          <w:noProof/>
          <w:color w:val="auto"/>
        </w:rPr>
        <w:t>18</w:t>
      </w:r>
      <w:r w:rsidRPr="005703B0">
        <w:rPr>
          <w:color w:val="auto"/>
        </w:rPr>
        <w:fldChar w:fldCharType="end"/>
      </w:r>
      <w:r w:rsidRPr="005703B0">
        <w:rPr>
          <w:color w:val="auto"/>
        </w:rPr>
        <w:t xml:space="preserve"> Širina pravougaonika</w:t>
      </w:r>
    </w:p>
    <w:p w:rsidR="003627A0" w:rsidRDefault="003627A0" w:rsidP="004901D1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Dužina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pravougaonika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-0=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4-0=4</m:t>
          </m:r>
        </m:oMath>
      </m:oMathPara>
    </w:p>
    <w:p w:rsidR="00F413D8" w:rsidRPr="00F413D8" w:rsidRDefault="00F413D8" w:rsidP="00F413D8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F413D8">
        <w:rPr>
          <w:color w:val="auto"/>
        </w:rPr>
        <w:t xml:space="preserve">Formula </w:t>
      </w:r>
      <w:r w:rsidRPr="00F413D8">
        <w:rPr>
          <w:color w:val="auto"/>
        </w:rPr>
        <w:fldChar w:fldCharType="begin"/>
      </w:r>
      <w:r w:rsidRPr="00F413D8">
        <w:rPr>
          <w:color w:val="auto"/>
        </w:rPr>
        <w:instrText xml:space="preserve"> SEQ Formula \* ARABIC </w:instrText>
      </w:r>
      <w:r w:rsidRPr="00F413D8">
        <w:rPr>
          <w:color w:val="auto"/>
        </w:rPr>
        <w:fldChar w:fldCharType="separate"/>
      </w:r>
      <w:r w:rsidR="000C6D72">
        <w:rPr>
          <w:noProof/>
          <w:color w:val="auto"/>
        </w:rPr>
        <w:t>19</w:t>
      </w:r>
      <w:r w:rsidRPr="00F413D8">
        <w:rPr>
          <w:color w:val="auto"/>
        </w:rPr>
        <w:fldChar w:fldCharType="end"/>
      </w:r>
      <w:r w:rsidRPr="00F413D8">
        <w:rPr>
          <w:color w:val="auto"/>
        </w:rPr>
        <w:t xml:space="preserve"> Dužina pravougaonika</w:t>
      </w:r>
    </w:p>
    <w:p w:rsidR="00F413D8" w:rsidRDefault="00F413D8" w:rsidP="004901D1">
      <w:pPr>
        <w:ind w:firstLine="36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pravougaonika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Širina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pravougaonika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Dužina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pravougaonika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1×4=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4</m:t>
          </m:r>
        </m:oMath>
      </m:oMathPara>
    </w:p>
    <w:p w:rsidR="000C6D72" w:rsidRPr="000C6D72" w:rsidRDefault="000C6D72" w:rsidP="000C6D72">
      <w:pPr>
        <w:pStyle w:val="Caption"/>
        <w:jc w:val="center"/>
        <w:rPr>
          <w:rFonts w:ascii="Times New Roman" w:hAnsi="Times New Roman"/>
          <w:color w:val="auto"/>
          <w:sz w:val="22"/>
          <w:szCs w:val="22"/>
        </w:rPr>
      </w:pPr>
      <w:r w:rsidRPr="000C6D72">
        <w:rPr>
          <w:color w:val="auto"/>
        </w:rPr>
        <w:t xml:space="preserve">Formula </w:t>
      </w:r>
      <w:r w:rsidRPr="000C6D72">
        <w:rPr>
          <w:color w:val="auto"/>
        </w:rPr>
        <w:fldChar w:fldCharType="begin"/>
      </w:r>
      <w:r w:rsidRPr="000C6D72">
        <w:rPr>
          <w:color w:val="auto"/>
        </w:rPr>
        <w:instrText xml:space="preserve"> SEQ Formula \* ARABIC </w:instrText>
      </w:r>
      <w:r w:rsidRPr="000C6D72">
        <w:rPr>
          <w:color w:val="auto"/>
        </w:rPr>
        <w:fldChar w:fldCharType="separate"/>
      </w:r>
      <w:r w:rsidRPr="000C6D72">
        <w:rPr>
          <w:noProof/>
          <w:color w:val="auto"/>
        </w:rPr>
        <w:t>20</w:t>
      </w:r>
      <w:r w:rsidRPr="000C6D72">
        <w:rPr>
          <w:color w:val="auto"/>
        </w:rPr>
        <w:fldChar w:fldCharType="end"/>
      </w:r>
      <w:r w:rsidRPr="000C6D72">
        <w:rPr>
          <w:color w:val="auto"/>
        </w:rPr>
        <w:t xml:space="preserve"> Površina pravougaonika</w:t>
      </w:r>
    </w:p>
    <w:p w:rsidR="004901D1" w:rsidRDefault="0045488C" w:rsidP="004901D1">
      <w:pPr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Kada imamo površinu pravougaonika potrebno je istu “izbombardovati” pseudo-</w:t>
      </w:r>
      <w:r w:rsidR="005C0FD4">
        <w:rPr>
          <w:rFonts w:ascii="Times New Roman" w:hAnsi="Times New Roman"/>
          <w:sz w:val="22"/>
          <w:szCs w:val="22"/>
        </w:rPr>
        <w:t>slučajno generisanim tačkama i prebrojati one koje se nalaze ispod prave.Na osnovu sledeće proporcije dolazimo do formule za n</w:t>
      </w:r>
      <w:r w:rsidR="005C0FD4" w:rsidRPr="005C0FD4">
        <w:rPr>
          <w:rFonts w:ascii="Times New Roman" w:hAnsi="Times New Roman"/>
          <w:sz w:val="22"/>
          <w:szCs w:val="22"/>
        </w:rPr>
        <w:t>umeri</w:t>
      </w:r>
      <w:r w:rsidR="005C0FD4" w:rsidRPr="005C0FD4">
        <w:rPr>
          <w:rFonts w:ascii="Times New Roman" w:hAnsi="Times New Roman" w:hint="eastAsia"/>
          <w:sz w:val="22"/>
          <w:szCs w:val="22"/>
        </w:rPr>
        <w:t>č</w:t>
      </w:r>
      <w:r w:rsidR="005C0FD4" w:rsidRPr="005C0FD4">
        <w:rPr>
          <w:rFonts w:ascii="Times New Roman" w:hAnsi="Times New Roman"/>
          <w:sz w:val="22"/>
          <w:szCs w:val="22"/>
        </w:rPr>
        <w:t>ko rešenje odre</w:t>
      </w:r>
      <w:r w:rsidR="005C0FD4" w:rsidRPr="005C0FD4">
        <w:rPr>
          <w:rFonts w:ascii="Times New Roman" w:hAnsi="Times New Roman" w:hint="eastAsia"/>
          <w:sz w:val="22"/>
          <w:szCs w:val="22"/>
        </w:rPr>
        <w:t>đ</w:t>
      </w:r>
      <w:r w:rsidR="005C0FD4" w:rsidRPr="005C0FD4">
        <w:rPr>
          <w:rFonts w:ascii="Times New Roman" w:hAnsi="Times New Roman"/>
          <w:sz w:val="22"/>
          <w:szCs w:val="22"/>
        </w:rPr>
        <w:t>enog integrala</w:t>
      </w:r>
    </w:p>
    <w:p w:rsidR="005C0FD4" w:rsidRDefault="005C0FD4" w:rsidP="004901D1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fasdfasdfasdfPovećanjem</w:t>
      </w:r>
      <w:proofErr w:type="gramEnd"/>
      <w:r>
        <w:rPr>
          <w:rFonts w:ascii="Times New Roman" w:hAnsi="Times New Roman"/>
          <w:sz w:val="22"/>
          <w:szCs w:val="22"/>
        </w:rPr>
        <w:t xml:space="preserve"> broja simulacija tj. </w:t>
      </w:r>
      <w:proofErr w:type="gramStart"/>
      <w:r>
        <w:rPr>
          <w:rFonts w:ascii="Times New Roman" w:hAnsi="Times New Roman"/>
          <w:sz w:val="22"/>
          <w:szCs w:val="22"/>
        </w:rPr>
        <w:t>broja</w:t>
      </w:r>
      <w:proofErr w:type="gramEnd"/>
      <w:r>
        <w:rPr>
          <w:rFonts w:ascii="Times New Roman" w:hAnsi="Times New Roman"/>
          <w:sz w:val="22"/>
          <w:szCs w:val="22"/>
        </w:rPr>
        <w:t xml:space="preserve"> tačaka kojima se površina pravougaonika “bombarduje” preciznost rešenja raste. </w:t>
      </w:r>
      <w:proofErr w:type="gramStart"/>
      <w:r>
        <w:rPr>
          <w:rFonts w:ascii="Times New Roman" w:hAnsi="Times New Roman"/>
          <w:sz w:val="22"/>
          <w:szCs w:val="22"/>
        </w:rPr>
        <w:t>Veći broj simulacija bolje aproksimira vrednost određenog integrala.</w:t>
      </w:r>
      <w:proofErr w:type="gramEnd"/>
    </w:p>
    <w:p w:rsidR="00E43138" w:rsidRPr="0079619F" w:rsidRDefault="003A793E" w:rsidP="00E43138">
      <w:pPr>
        <w:pStyle w:val="Heading2"/>
        <w:numPr>
          <w:ilvl w:val="1"/>
          <w:numId w:val="1"/>
        </w:numPr>
        <w:rPr>
          <w:color w:val="auto"/>
        </w:rPr>
      </w:pPr>
      <w:bookmarkStart w:id="11" w:name="_Toc52325930"/>
      <w:r w:rsidRPr="003A793E">
        <w:rPr>
          <w:color w:val="auto"/>
        </w:rPr>
        <w:t>Input-Output analiza Monte Karlo simulacije za izra</w:t>
      </w:r>
      <w:r w:rsidRPr="003A793E">
        <w:rPr>
          <w:rFonts w:hint="eastAsia"/>
          <w:color w:val="auto"/>
        </w:rPr>
        <w:t>č</w:t>
      </w:r>
      <w:r w:rsidRPr="003A793E">
        <w:rPr>
          <w:color w:val="auto"/>
        </w:rPr>
        <w:t>unavanje aproksimirane vrednosti broja Pi</w:t>
      </w:r>
      <w:bookmarkEnd w:id="11"/>
    </w:p>
    <w:p w:rsidR="00E43138" w:rsidRDefault="00E43138" w:rsidP="00E4313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Afsdad</w:t>
      </w:r>
    </w:p>
    <w:p w:rsidR="0086724A" w:rsidRPr="0079619F" w:rsidRDefault="0086724A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12" w:name="_Toc52325931"/>
      <w:r w:rsidRPr="003A793E">
        <w:rPr>
          <w:color w:val="auto"/>
        </w:rPr>
        <w:t xml:space="preserve">Input-Output analiza Monte Karlo simulacije </w:t>
      </w:r>
      <w:r>
        <w:rPr>
          <w:color w:val="auto"/>
        </w:rPr>
        <w:t>za izračunavanje</w:t>
      </w:r>
      <w:r w:rsidRPr="0079619F">
        <w:rPr>
          <w:color w:val="auto"/>
        </w:rPr>
        <w:t xml:space="preserve"> </w:t>
      </w:r>
      <w:r>
        <w:rPr>
          <w:color w:val="auto"/>
        </w:rPr>
        <w:t xml:space="preserve">aproksimirane vrednosti </w:t>
      </w:r>
      <w:r w:rsidRPr="0079619F">
        <w:rPr>
          <w:color w:val="auto"/>
        </w:rPr>
        <w:t>finansijske aktive</w:t>
      </w:r>
      <w:bookmarkEnd w:id="12"/>
    </w:p>
    <w:p w:rsidR="0086724A" w:rsidRPr="00E43138" w:rsidRDefault="0086724A" w:rsidP="0086724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Afsdad</w:t>
      </w:r>
    </w:p>
    <w:p w:rsidR="0086724A" w:rsidRPr="0079619F" w:rsidRDefault="0086724A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13" w:name="_Toc52325932"/>
      <w:r w:rsidRPr="003A793E">
        <w:rPr>
          <w:color w:val="auto"/>
        </w:rPr>
        <w:t>Input-Output analiza Monte Karlo simu</w:t>
      </w:r>
      <w:r>
        <w:rPr>
          <w:color w:val="auto"/>
        </w:rPr>
        <w:t>lacije za izračunavanje</w:t>
      </w:r>
      <w:r w:rsidRPr="0079619F">
        <w:rPr>
          <w:color w:val="auto"/>
        </w:rPr>
        <w:t xml:space="preserve"> aproksimirane vrednosti određenog integrala</w:t>
      </w:r>
      <w:bookmarkEnd w:id="13"/>
    </w:p>
    <w:p w:rsidR="0086724A" w:rsidRPr="00E43138" w:rsidRDefault="0086724A" w:rsidP="00E4313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Afsdad</w:t>
      </w:r>
    </w:p>
    <w:p w:rsidR="0032552C" w:rsidRPr="0032552C" w:rsidRDefault="0032552C" w:rsidP="0086724A">
      <w:pPr>
        <w:pStyle w:val="Heading1"/>
        <w:numPr>
          <w:ilvl w:val="0"/>
          <w:numId w:val="1"/>
        </w:numPr>
        <w:rPr>
          <w:color w:val="auto"/>
        </w:rPr>
      </w:pPr>
      <w:bookmarkStart w:id="14" w:name="_Toc52325933"/>
      <w:r w:rsidRPr="0032552C">
        <w:rPr>
          <w:color w:val="auto"/>
        </w:rPr>
        <w:t>Koriš</w:t>
      </w:r>
      <w:r w:rsidRPr="0032552C">
        <w:rPr>
          <w:rFonts w:hint="eastAsia"/>
          <w:color w:val="auto"/>
        </w:rPr>
        <w:t>ć</w:t>
      </w:r>
      <w:r w:rsidRPr="0032552C">
        <w:rPr>
          <w:color w:val="auto"/>
        </w:rPr>
        <w:t>ene tehnike i tehnologije</w:t>
      </w:r>
      <w:bookmarkEnd w:id="14"/>
    </w:p>
    <w:p w:rsidR="0032552C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32552C">
        <w:rPr>
          <w:rFonts w:ascii="Times New Roman" w:hAnsi="Times New Roman"/>
          <w:sz w:val="22"/>
          <w:szCs w:val="22"/>
        </w:rPr>
        <w:t>dafdsfasd</w:t>
      </w:r>
    </w:p>
    <w:p w:rsidR="000772E7" w:rsidRPr="0085132C" w:rsidRDefault="000772E7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15" w:name="_Toc52325934"/>
      <w:r w:rsidRPr="0085132C">
        <w:rPr>
          <w:color w:val="auto"/>
        </w:rPr>
        <w:t>Python</w:t>
      </w:r>
      <w:bookmarkEnd w:id="15"/>
    </w:p>
    <w:p w:rsidR="000772E7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Safasdfasd</w:t>
      </w:r>
    </w:p>
    <w:p w:rsidR="000772E7" w:rsidRPr="0085132C" w:rsidRDefault="000772E7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16" w:name="_Toc52325935"/>
      <w:r w:rsidRPr="0085132C">
        <w:rPr>
          <w:color w:val="auto"/>
        </w:rPr>
        <w:t>Golang</w:t>
      </w:r>
      <w:bookmarkEnd w:id="16"/>
    </w:p>
    <w:p w:rsidR="000772E7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Dasfasdafsd</w:t>
      </w:r>
    </w:p>
    <w:p w:rsidR="000772E7" w:rsidRPr="0085132C" w:rsidRDefault="000772E7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17" w:name="_Toc52325936"/>
      <w:r w:rsidRPr="0085132C">
        <w:rPr>
          <w:color w:val="auto"/>
        </w:rPr>
        <w:t>Pharo</w:t>
      </w:r>
      <w:bookmarkEnd w:id="17"/>
    </w:p>
    <w:p w:rsidR="000772E7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Dasdfasdf</w:t>
      </w:r>
    </w:p>
    <w:p w:rsidR="000772E7" w:rsidRPr="0085132C" w:rsidRDefault="000772E7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18" w:name="_Toc52325937"/>
      <w:r w:rsidRPr="0085132C">
        <w:rPr>
          <w:color w:val="auto"/>
        </w:rPr>
        <w:t>Roassal</w:t>
      </w:r>
      <w:bookmarkEnd w:id="18"/>
    </w:p>
    <w:p w:rsidR="009705CA" w:rsidRDefault="009705CA" w:rsidP="009705CA">
      <w:pPr>
        <w:ind w:firstLine="360"/>
        <w:rPr>
          <w:rFonts w:ascii="Times New Roman" w:hAnsi="Times New Roman"/>
          <w:sz w:val="22"/>
          <w:szCs w:val="22"/>
        </w:rPr>
      </w:pPr>
    </w:p>
    <w:p w:rsidR="000772E7" w:rsidRDefault="009705CA" w:rsidP="009705CA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 w:rsidRPr="009705CA">
        <w:rPr>
          <w:rFonts w:ascii="Times New Roman" w:hAnsi="Times New Roman"/>
          <w:sz w:val="22"/>
          <w:szCs w:val="22"/>
        </w:rPr>
        <w:t>Roassal je graphic engine, napisan u Pharo programskom jeziku</w:t>
      </w:r>
      <w:sdt>
        <w:sdtPr>
          <w:rPr>
            <w:rFonts w:ascii="Times New Roman" w:hAnsi="Times New Roman"/>
            <w:sz w:val="22"/>
            <w:szCs w:val="22"/>
          </w:rPr>
          <w:id w:val="1699224"/>
          <w:citation/>
        </w:sdtPr>
        <w:sdtContent>
          <w:proofErr w:type="gramEnd"/>
          <w:r w:rsidR="000E6A7C">
            <w:rPr>
              <w:rFonts w:ascii="Times New Roman" w:hAnsi="Times New Roman"/>
              <w:sz w:val="22"/>
              <w:szCs w:val="22"/>
            </w:rPr>
            <w:fldChar w:fldCharType="begin"/>
          </w:r>
          <w:r>
            <w:rPr>
              <w:rFonts w:ascii="Times New Roman" w:hAnsi="Times New Roman"/>
              <w:sz w:val="22"/>
              <w:szCs w:val="22"/>
            </w:rPr>
            <w:instrText xml:space="preserve"> CITATION roassal \l 1033 </w:instrTex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7E253D">
            <w:rPr>
              <w:rFonts w:ascii="Times New Roman" w:hAnsi="Times New Roman"/>
              <w:noProof/>
              <w:sz w:val="22"/>
              <w:szCs w:val="22"/>
            </w:rPr>
            <w:t xml:space="preserve"> </w:t>
          </w:r>
          <w:r w:rsidR="007E253D" w:rsidRPr="007E253D">
            <w:rPr>
              <w:rFonts w:ascii="Times New Roman" w:hAnsi="Times New Roman"/>
              <w:noProof/>
              <w:sz w:val="22"/>
              <w:szCs w:val="22"/>
            </w:rPr>
            <w:t>[7]</w:t>
          </w:r>
          <w:r w:rsidR="000E6A7C">
            <w:rPr>
              <w:rFonts w:ascii="Times New Roman" w:hAnsi="Times New Roman"/>
              <w:sz w:val="22"/>
              <w:szCs w:val="22"/>
            </w:rPr>
            <w:fldChar w:fldCharType="end"/>
          </w:r>
          <w:proofErr w:type="gramStart"/>
        </w:sdtContent>
      </w:sdt>
      <w:r w:rsidRPr="009705CA">
        <w:rPr>
          <w:rFonts w:ascii="Times New Roman" w:hAnsi="Times New Roman"/>
          <w:sz w:val="22"/>
          <w:szCs w:val="22"/>
        </w:rPr>
        <w:t>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Koristi se za interaktivnu vizuelizaciju podataka.</w:t>
      </w:r>
      <w:proofErr w:type="gramEnd"/>
      <w:r>
        <w:rPr>
          <w:rFonts w:ascii="Times New Roman" w:hAnsi="Times New Roman"/>
          <w:sz w:val="22"/>
          <w:szCs w:val="22"/>
        </w:rPr>
        <w:t xml:space="preserve"> Stiže </w:t>
      </w:r>
      <w:proofErr w:type="gramStart"/>
      <w:r>
        <w:rPr>
          <w:rFonts w:ascii="Times New Roman" w:hAnsi="Times New Roman"/>
          <w:sz w:val="22"/>
          <w:szCs w:val="22"/>
        </w:rPr>
        <w:t>sa</w:t>
      </w:r>
      <w:proofErr w:type="gramEnd"/>
      <w:r>
        <w:rPr>
          <w:rFonts w:ascii="Times New Roman" w:hAnsi="Times New Roman"/>
          <w:sz w:val="22"/>
          <w:szCs w:val="22"/>
        </w:rPr>
        <w:t xml:space="preserve"> proširivom bazom predefinisanih primera koje korisniku </w:t>
      </w:r>
      <w:r w:rsidR="00A02426">
        <w:rPr>
          <w:rFonts w:ascii="Times New Roman" w:hAnsi="Times New Roman"/>
          <w:sz w:val="22"/>
          <w:szCs w:val="22"/>
        </w:rPr>
        <w:t>olakšavaju vizuelizaciju podataka.</w:t>
      </w:r>
    </w:p>
    <w:p w:rsidR="00A02426" w:rsidRDefault="00A02426" w:rsidP="009705CA">
      <w:pPr>
        <w:ind w:firstLine="360"/>
        <w:rPr>
          <w:rFonts w:ascii="Times New Roman" w:hAnsi="Times New Roman"/>
          <w:sz w:val="22"/>
          <w:szCs w:val="22"/>
        </w:rPr>
      </w:pPr>
    </w:p>
    <w:p w:rsidR="00A02426" w:rsidRDefault="00A02426" w:rsidP="009705CA">
      <w:pPr>
        <w:ind w:firstLine="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dafasdfasdf</w:t>
      </w:r>
      <w:proofErr w:type="gramEnd"/>
    </w:p>
    <w:p w:rsidR="000772E7" w:rsidRPr="0085132C" w:rsidRDefault="0085132C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19" w:name="_Toc52325938"/>
      <w:r w:rsidRPr="0085132C">
        <w:rPr>
          <w:color w:val="auto"/>
        </w:rPr>
        <w:t>Yahoo Finance API</w:t>
      </w:r>
      <w:bookmarkEnd w:id="19"/>
    </w:p>
    <w:p w:rsidR="0085132C" w:rsidRDefault="00633E9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85132C">
        <w:rPr>
          <w:rFonts w:ascii="Times New Roman" w:hAnsi="Times New Roman"/>
          <w:sz w:val="22"/>
          <w:szCs w:val="22"/>
        </w:rPr>
        <w:t>sdfasdfasdf</w:t>
      </w:r>
    </w:p>
    <w:p w:rsidR="00633E92" w:rsidRPr="001573AF" w:rsidRDefault="00633E92" w:rsidP="0086724A">
      <w:pPr>
        <w:pStyle w:val="Heading1"/>
        <w:numPr>
          <w:ilvl w:val="0"/>
          <w:numId w:val="1"/>
        </w:numPr>
        <w:rPr>
          <w:color w:val="auto"/>
        </w:rPr>
      </w:pPr>
      <w:bookmarkStart w:id="20" w:name="_Toc52325939"/>
      <w:r w:rsidRPr="001573AF">
        <w:rPr>
          <w:color w:val="auto"/>
        </w:rPr>
        <w:t>Specifikacija i arhitektura sistema</w:t>
      </w:r>
      <w:bookmarkEnd w:id="20"/>
    </w:p>
    <w:p w:rsidR="00D70DD3" w:rsidRDefault="001573A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633E92">
        <w:rPr>
          <w:rFonts w:ascii="Times New Roman" w:hAnsi="Times New Roman"/>
          <w:sz w:val="22"/>
          <w:szCs w:val="22"/>
        </w:rPr>
        <w:t>asfdsafsad</w:t>
      </w:r>
      <w:r w:rsidR="003A6091">
        <w:rPr>
          <w:rFonts w:ascii="Times New Roman" w:hAnsi="Times New Roman"/>
          <w:sz w:val="22"/>
          <w:szCs w:val="22"/>
        </w:rPr>
        <w:t>dsafsdfasdf</w:t>
      </w:r>
      <w:r w:rsidR="00DA1A5A">
        <w:rPr>
          <w:rFonts w:ascii="Times New Roman" w:hAnsi="Times New Roman"/>
          <w:sz w:val="22"/>
          <w:szCs w:val="22"/>
        </w:rPr>
        <w:t xml:space="preserve"> ovde pisi o dimenzijama </w:t>
      </w:r>
    </w:p>
    <w:p w:rsidR="00D75E3F" w:rsidRPr="00D75E3F" w:rsidRDefault="00D75E3F" w:rsidP="0086724A">
      <w:pPr>
        <w:pStyle w:val="Heading1"/>
        <w:numPr>
          <w:ilvl w:val="0"/>
          <w:numId w:val="1"/>
        </w:numPr>
        <w:rPr>
          <w:color w:val="auto"/>
        </w:rPr>
      </w:pPr>
      <w:bookmarkStart w:id="21" w:name="_Toc52325940"/>
      <w:r w:rsidRPr="00D75E3F">
        <w:rPr>
          <w:color w:val="auto"/>
        </w:rPr>
        <w:lastRenderedPageBreak/>
        <w:t>Implementacija sistema</w:t>
      </w:r>
      <w:bookmarkEnd w:id="21"/>
    </w:p>
    <w:p w:rsidR="00D75E3F" w:rsidRDefault="00D75E3F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Sdafasdfasdfas</w:t>
      </w:r>
    </w:p>
    <w:p w:rsidR="00D75E3F" w:rsidRPr="0027239B" w:rsidRDefault="0027239B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22" w:name="_Toc52325941"/>
      <w:r w:rsidRPr="0027239B">
        <w:rPr>
          <w:color w:val="auto"/>
        </w:rPr>
        <w:t>Implementacija Monte Karlo simulacije za izra</w:t>
      </w:r>
      <w:r w:rsidRPr="0027239B">
        <w:rPr>
          <w:rFonts w:hint="eastAsia"/>
          <w:color w:val="auto"/>
        </w:rPr>
        <w:t>č</w:t>
      </w:r>
      <w:r w:rsidRPr="0027239B">
        <w:rPr>
          <w:color w:val="auto"/>
        </w:rPr>
        <w:t>unavanje aproksimirane vrednosti broja Pi</w:t>
      </w:r>
      <w:bookmarkEnd w:id="22"/>
    </w:p>
    <w:p w:rsidR="0027239B" w:rsidRDefault="0027239B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Fasdfasdfa</w:t>
      </w:r>
    </w:p>
    <w:p w:rsidR="0027239B" w:rsidRPr="0027239B" w:rsidRDefault="0027239B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23" w:name="_Toc52325942"/>
      <w:r w:rsidRPr="0027239B">
        <w:rPr>
          <w:color w:val="auto"/>
        </w:rPr>
        <w:t>Implementacija Monte Karlo simulacije za izra</w:t>
      </w:r>
      <w:r w:rsidRPr="0027239B">
        <w:rPr>
          <w:rFonts w:hint="eastAsia"/>
          <w:color w:val="auto"/>
        </w:rPr>
        <w:t>č</w:t>
      </w:r>
      <w:r w:rsidRPr="0027239B">
        <w:rPr>
          <w:color w:val="auto"/>
        </w:rPr>
        <w:t>unavanje aproksimirane vrednosti finansijske aktive</w:t>
      </w:r>
      <w:bookmarkEnd w:id="23"/>
    </w:p>
    <w:p w:rsidR="0027239B" w:rsidRDefault="00C4312E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27239B">
        <w:rPr>
          <w:rFonts w:ascii="Times New Roman" w:hAnsi="Times New Roman"/>
          <w:sz w:val="22"/>
          <w:szCs w:val="22"/>
        </w:rPr>
        <w:t>adfadasfsa</w:t>
      </w:r>
    </w:p>
    <w:p w:rsidR="00C4312E" w:rsidRPr="007623D1" w:rsidRDefault="00C4312E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24" w:name="_Toc52325943"/>
      <w:r w:rsidRPr="007623D1">
        <w:rPr>
          <w:color w:val="auto"/>
        </w:rPr>
        <w:t>Implementacija Monte Karlo simulacije za izra</w:t>
      </w:r>
      <w:r w:rsidRPr="007623D1">
        <w:rPr>
          <w:rFonts w:hint="eastAsia"/>
          <w:color w:val="auto"/>
        </w:rPr>
        <w:t>č</w:t>
      </w:r>
      <w:r w:rsidRPr="007623D1">
        <w:rPr>
          <w:color w:val="auto"/>
        </w:rPr>
        <w:t>unavanje aproksimirane vrednosti određenog integrala</w:t>
      </w:r>
      <w:bookmarkEnd w:id="24"/>
    </w:p>
    <w:p w:rsidR="00C4312E" w:rsidRDefault="00625200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C4312E">
        <w:rPr>
          <w:rFonts w:ascii="Times New Roman" w:hAnsi="Times New Roman"/>
          <w:sz w:val="22"/>
          <w:szCs w:val="22"/>
        </w:rPr>
        <w:t>fsdffdfdfd</w:t>
      </w:r>
    </w:p>
    <w:p w:rsidR="00625200" w:rsidRPr="00625200" w:rsidRDefault="00625200" w:rsidP="0086724A">
      <w:pPr>
        <w:pStyle w:val="Heading1"/>
        <w:numPr>
          <w:ilvl w:val="0"/>
          <w:numId w:val="1"/>
        </w:numPr>
        <w:rPr>
          <w:color w:val="auto"/>
        </w:rPr>
      </w:pPr>
      <w:bookmarkStart w:id="25" w:name="_Toc52325944"/>
      <w:r w:rsidRPr="00625200">
        <w:rPr>
          <w:color w:val="auto"/>
        </w:rPr>
        <w:t>Vizuelizacija implementiranog sistema</w:t>
      </w:r>
      <w:bookmarkEnd w:id="25"/>
    </w:p>
    <w:p w:rsidR="00625200" w:rsidRDefault="00625200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Dfasdfa</w:t>
      </w:r>
    </w:p>
    <w:p w:rsidR="00FE309A" w:rsidRPr="00A36442" w:rsidRDefault="00FE309A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26" w:name="_Toc52325945"/>
      <w:r w:rsidRPr="00A36442">
        <w:rPr>
          <w:color w:val="auto"/>
        </w:rPr>
        <w:t>Vizuelizacija Monte Karlo simulacije za izra</w:t>
      </w:r>
      <w:r w:rsidRPr="00A36442">
        <w:rPr>
          <w:rFonts w:hint="eastAsia"/>
          <w:color w:val="auto"/>
        </w:rPr>
        <w:t>č</w:t>
      </w:r>
      <w:r w:rsidRPr="00A36442">
        <w:rPr>
          <w:color w:val="auto"/>
        </w:rPr>
        <w:t>unavanje aproksimirane vrednosti broja Pi</w:t>
      </w:r>
      <w:bookmarkEnd w:id="26"/>
    </w:p>
    <w:p w:rsidR="00FE309A" w:rsidRDefault="00FE309A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Dafsdfsd</w:t>
      </w:r>
    </w:p>
    <w:p w:rsidR="00FE309A" w:rsidRPr="005744DD" w:rsidRDefault="00FE309A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27" w:name="_Toc52325946"/>
      <w:r w:rsidRPr="005744DD">
        <w:rPr>
          <w:color w:val="auto"/>
        </w:rPr>
        <w:t>Vizuelizacija Monte Karlo simulacije za izra</w:t>
      </w:r>
      <w:r w:rsidRPr="005744DD">
        <w:rPr>
          <w:rFonts w:hint="eastAsia"/>
          <w:color w:val="auto"/>
        </w:rPr>
        <w:t>č</w:t>
      </w:r>
      <w:r w:rsidRPr="005744DD">
        <w:rPr>
          <w:color w:val="auto"/>
        </w:rPr>
        <w:t>unavanje aproksimirane vrednosti finansijske aktive</w:t>
      </w:r>
      <w:bookmarkEnd w:id="27"/>
    </w:p>
    <w:p w:rsidR="00FE309A" w:rsidRDefault="00FE309A" w:rsidP="00D75E3F">
      <w:pPr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dafsdafasd</w:t>
      </w:r>
      <w:proofErr w:type="gramEnd"/>
    </w:p>
    <w:p w:rsidR="00FE309A" w:rsidRPr="005744DD" w:rsidRDefault="00FE309A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28" w:name="_Toc52325947"/>
      <w:r w:rsidRPr="005744DD">
        <w:rPr>
          <w:color w:val="auto"/>
        </w:rPr>
        <w:t>Vizuelizacija Monte Karlo simulacije za izra</w:t>
      </w:r>
      <w:r w:rsidRPr="005744DD">
        <w:rPr>
          <w:rFonts w:hint="eastAsia"/>
          <w:color w:val="auto"/>
        </w:rPr>
        <w:t>č</w:t>
      </w:r>
      <w:r w:rsidRPr="005744DD">
        <w:rPr>
          <w:color w:val="auto"/>
        </w:rPr>
        <w:t>unavanje aproksimirane vrednosti određenog integral</w:t>
      </w:r>
      <w:r w:rsidR="005744DD">
        <w:rPr>
          <w:color w:val="auto"/>
        </w:rPr>
        <w:t>a</w:t>
      </w:r>
      <w:bookmarkEnd w:id="28"/>
    </w:p>
    <w:p w:rsidR="00FE309A" w:rsidRDefault="009F4C7F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FE309A">
        <w:rPr>
          <w:rFonts w:ascii="Times New Roman" w:hAnsi="Times New Roman"/>
          <w:sz w:val="22"/>
          <w:szCs w:val="22"/>
        </w:rPr>
        <w:t>sdfasdfa</w:t>
      </w:r>
    </w:p>
    <w:p w:rsidR="009F4C7F" w:rsidRPr="009F4C7F" w:rsidRDefault="009F4C7F" w:rsidP="0086724A">
      <w:pPr>
        <w:pStyle w:val="Heading1"/>
        <w:numPr>
          <w:ilvl w:val="0"/>
          <w:numId w:val="1"/>
        </w:numPr>
        <w:rPr>
          <w:color w:val="auto"/>
        </w:rPr>
      </w:pPr>
      <w:bookmarkStart w:id="29" w:name="_Toc52325948"/>
      <w:r w:rsidRPr="009F4C7F">
        <w:rPr>
          <w:color w:val="auto"/>
        </w:rPr>
        <w:t>Verifikacija rešenja (eksperimenti skaliranja)</w:t>
      </w:r>
      <w:bookmarkEnd w:id="29"/>
    </w:p>
    <w:p w:rsidR="00625200" w:rsidRDefault="009F4C7F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Dasfjldksajf</w:t>
      </w:r>
    </w:p>
    <w:p w:rsidR="009F4C7F" w:rsidRPr="00B72F28" w:rsidRDefault="009F4C7F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30" w:name="_Toc52325949"/>
      <w:r w:rsidRPr="00B72F28">
        <w:rPr>
          <w:color w:val="auto"/>
        </w:rPr>
        <w:t>Verifikacija rešenja Monte Karlo simulacije za izra</w:t>
      </w:r>
      <w:r w:rsidRPr="00B72F28">
        <w:rPr>
          <w:rFonts w:hint="eastAsia"/>
          <w:color w:val="auto"/>
        </w:rPr>
        <w:t>č</w:t>
      </w:r>
      <w:r w:rsidRPr="00B72F28">
        <w:rPr>
          <w:color w:val="auto"/>
        </w:rPr>
        <w:t>unavanje aproksimirane vrednosti broja Pi</w:t>
      </w:r>
      <w:bookmarkEnd w:id="30"/>
    </w:p>
    <w:p w:rsidR="009F4C7F" w:rsidRDefault="009F4C7F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Dfasdfasdf</w:t>
      </w:r>
    </w:p>
    <w:p w:rsidR="009F4C7F" w:rsidRPr="00B72F28" w:rsidRDefault="009F4C7F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31" w:name="_Toc52325950"/>
      <w:r w:rsidRPr="00B72F28">
        <w:rPr>
          <w:color w:val="auto"/>
        </w:rPr>
        <w:t>Verifikacija rešenja Monte Karlo simulacije za izra</w:t>
      </w:r>
      <w:r w:rsidRPr="00B72F28">
        <w:rPr>
          <w:rFonts w:hint="eastAsia"/>
          <w:color w:val="auto"/>
        </w:rPr>
        <w:t>č</w:t>
      </w:r>
      <w:r w:rsidRPr="00B72F28">
        <w:rPr>
          <w:color w:val="auto"/>
        </w:rPr>
        <w:t xml:space="preserve">unavanje aproksimirane vrednosti </w:t>
      </w:r>
      <w:r w:rsidR="00233435" w:rsidRPr="00B72F28">
        <w:rPr>
          <w:color w:val="auto"/>
        </w:rPr>
        <w:t>finansijske aktive</w:t>
      </w:r>
      <w:bookmarkEnd w:id="31"/>
    </w:p>
    <w:p w:rsidR="00233435" w:rsidRDefault="00233435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Dafdadsa</w:t>
      </w:r>
    </w:p>
    <w:p w:rsidR="00233435" w:rsidRPr="00B72F28" w:rsidRDefault="00233435" w:rsidP="0086724A">
      <w:pPr>
        <w:pStyle w:val="Heading2"/>
        <w:numPr>
          <w:ilvl w:val="1"/>
          <w:numId w:val="1"/>
        </w:numPr>
        <w:rPr>
          <w:color w:val="auto"/>
        </w:rPr>
      </w:pPr>
      <w:bookmarkStart w:id="32" w:name="_Toc52325951"/>
      <w:r w:rsidRPr="00B72F28">
        <w:rPr>
          <w:color w:val="auto"/>
        </w:rPr>
        <w:t>Verifikacija rešenja Monte Karlo simulacije za izra</w:t>
      </w:r>
      <w:r w:rsidRPr="00B72F28">
        <w:rPr>
          <w:rFonts w:hint="eastAsia"/>
          <w:color w:val="auto"/>
        </w:rPr>
        <w:t>č</w:t>
      </w:r>
      <w:r w:rsidRPr="00B72F28">
        <w:rPr>
          <w:color w:val="auto"/>
        </w:rPr>
        <w:t>unavanje aproksimirane vrednosti određenog integrala</w:t>
      </w:r>
      <w:bookmarkEnd w:id="32"/>
    </w:p>
    <w:p w:rsidR="00233435" w:rsidRDefault="00233435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Dafdasfas</w:t>
      </w:r>
    </w:p>
    <w:p w:rsidR="00233435" w:rsidRPr="00B42451" w:rsidRDefault="00B72F28" w:rsidP="0086724A">
      <w:pPr>
        <w:pStyle w:val="Heading1"/>
        <w:numPr>
          <w:ilvl w:val="0"/>
          <w:numId w:val="1"/>
        </w:numPr>
        <w:rPr>
          <w:color w:val="auto"/>
        </w:rPr>
      </w:pPr>
      <w:bookmarkStart w:id="33" w:name="_Toc52325952"/>
      <w:r w:rsidRPr="00B42451">
        <w:rPr>
          <w:color w:val="auto"/>
        </w:rPr>
        <w:t>Zaklju</w:t>
      </w:r>
      <w:r w:rsidRPr="00B42451">
        <w:rPr>
          <w:rFonts w:hint="eastAsia"/>
          <w:color w:val="auto"/>
        </w:rPr>
        <w:t>č</w:t>
      </w:r>
      <w:r w:rsidRPr="00B42451">
        <w:rPr>
          <w:color w:val="auto"/>
        </w:rPr>
        <w:t>ak</w:t>
      </w:r>
      <w:bookmarkEnd w:id="33"/>
    </w:p>
    <w:p w:rsidR="00B72F28" w:rsidRDefault="00B42451" w:rsidP="00D75E3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B72F28">
        <w:rPr>
          <w:rFonts w:ascii="Times New Roman" w:hAnsi="Times New Roman"/>
          <w:sz w:val="22"/>
          <w:szCs w:val="22"/>
        </w:rPr>
        <w:t>sdfasddfa</w:t>
      </w:r>
    </w:p>
    <w:sdt>
      <w:sdtPr>
        <w:rPr>
          <w:rFonts w:ascii="TimesRoman" w:eastAsia="Times New Roman" w:hAnsi="TimesRoman" w:cs="Times New Roman"/>
          <w:b w:val="0"/>
          <w:bCs w:val="0"/>
          <w:color w:val="auto"/>
          <w:szCs w:val="20"/>
        </w:rPr>
        <w:id w:val="2297400"/>
        <w:docPartObj>
          <w:docPartGallery w:val="Bibliographies"/>
          <w:docPartUnique/>
        </w:docPartObj>
      </w:sdtPr>
      <w:sdtContent>
        <w:bookmarkStart w:id="34" w:name="_Toc52325953" w:displacedByCustomXml="prev"/>
        <w:p w:rsidR="00703711" w:rsidRDefault="0022140D" w:rsidP="0086724A">
          <w:pPr>
            <w:pStyle w:val="Heading1"/>
            <w:numPr>
              <w:ilvl w:val="0"/>
              <w:numId w:val="1"/>
            </w:numPr>
          </w:pPr>
          <w:r w:rsidRPr="0022140D">
            <w:rPr>
              <w:color w:val="auto"/>
            </w:rPr>
            <w:t>Literatura</w:t>
          </w:r>
          <w:bookmarkEnd w:id="34"/>
        </w:p>
        <w:sdt>
          <w:sdtPr>
            <w:id w:val="111145805"/>
            <w:bibliography/>
          </w:sdtPr>
          <w:sdtContent>
            <w:p w:rsidR="007E253D" w:rsidRDefault="000E6A7C">
              <w:pPr>
                <w:rPr>
                  <w:rFonts w:asciiTheme="minorHAnsi" w:eastAsiaTheme="minorHAnsi" w:hAnsiTheme="minorHAnsi" w:cstheme="minorBidi"/>
                  <w:noProof/>
                  <w:kern w:val="0"/>
                  <w:sz w:val="22"/>
                  <w:szCs w:val="22"/>
                </w:rPr>
              </w:pPr>
              <w:r>
                <w:fldChar w:fldCharType="begin"/>
              </w:r>
              <w:r w:rsidR="00703711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237"/>
                <w:gridCol w:w="9775"/>
              </w:tblGrid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https://en.wikipedia.org/wiki/Monte_Carlo_method, Datum pristupanja 23.07.2020.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https://en.wikipedia.org/wiki/Pseudorandom_number_generator#Potential_problems_with_deterministic_generators, Datum pristupanja 15.09.2020.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https://www.investopedia.com/terms/f/financialasset.asp, Datum pristupanja 11.8.2020.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https://www.python.org, Datum pristupanja 10.09.2020.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https://golang.org, Datum pristupanja 17.09.2020.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https://pharo.org, Datum pristupanja 26.09.2020.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http://agilevisualization.com, Datum pristupanja 30.07.2020.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https://www.kth.se/blogs/pdc/2018/11/scalability-strong-and-weak-scaling/, Datum pristupanja 01.09.2020.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https://en.wikipedia.org/wiki/High-performance_technical_computing, Datum pristupanja 28.08.2020.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https://en.wikipedia.org/wiki/Amdahl%27s_law, Datum pristupanja 03.09.2020.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https://en.wikipedia.org/wiki/Gustafson%27s_law, Datum pristupanja 03.09.2020.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https://en.wikipedia.org/wiki/Manhattan_Project, Datum pristupanja 12.09.2020.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https://en.wikipedia.org/wiki/Enrico_Fermi, Datum pristupanja 13.09.2020.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r>
                      <w:rPr>
                        <w:noProof/>
                      </w:rPr>
                      <w:lastRenderedPageBreak/>
                      <w:t xml:space="preserve">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https://en.wikipedia.org/wiki/John_von_Neumann, Datum pristupanja 13.09.2020.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https://en.wikipedia.org/wiki/Nicholas_Metropolis, Datum pristupanja 13.09.2020.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https://en.wikipedia.org/wiki/Stanislaw_Ulam, Datum pristupanja 13.09.2020.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https://en.wikipedia.org/wiki/Law_of_large_numbers#:~:text=In%20probability%20theory%2C%20the%20law,a%20large%20number%20of%20times.&amp;text=For%20example%2C%20while%20a%20casino,a%20large%20number%20of%20spins., Datum pristupanja 05.09.2020.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https://en.wikipedia.org/wiki/Simple_random_sample, Datum pristupanja 16.08.2020.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https://confounding.net/2012/03/12/thats-not-how-the-law-of-large-numbers-works/, Datum pristupanja 09.08.2020.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https://en.wikipedia.org/wiki/Random_number, Datum pristupanja 15.09.2020.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http://metodologijamentus.weebly.com/uploads/5/1/9/7/51973983/14._uzorkovanje.pdf, Datum pristupanja 10.09.2020.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https://www.investopedia.com/terms/s/stock.asp#:~:text=Bonds-,What%20Is%20a%20Stock%3F,stock%20are%20called%20"shares.", Datum pristupanja 08.09.2020.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https://www.investopedia.com/terms/b/bond.asp, Datum pristupanja 08.09.2020.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[24</w:t>
                    </w:r>
                    <w:r>
                      <w:rPr>
                        <w:noProof/>
                      </w:rPr>
                      <w:lastRenderedPageBreak/>
                      <w:t xml:space="preserve">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https://www.investopedia.com/terms/d/derivative.asp, Datum pristupanja 08.09.2020.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https://www.investopedia.com/terms/c/cryptocurrency.asp, Datum pristupanja 08.09.2020.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https://en.wikipedia.org/wiki/Time_series#:~:text=A%20time%20series%20is%20a,sequence%20of%20discrete-time%20data., Datum pristupanja 20.07.2020.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https://www.investopedia.com/terms/r/rational-behavior.asp#:~:text=Rational%20behavior%20refers%20to%20a,or%20utility%20for%20an%20individual.&amp;text=Most%20classical%20economic%20theories%20are,an%20activity%20are%20behaving%20rationally., Datum pristupanja 10.09.2020.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https://en.wikipedia.org/wiki/Exponential_growth, Datum pristupanja 26.08.2020.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https://www.investopedia.com/terms/v/volatility.asp, Datum pristupanja 14.08.2020.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https://www.investopedia.com/terms/r/rateofreturn.asp, Datum pristupanja 13.08.2020.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https://www.investopedia.com/terms/m/montecarlosimulation.asp, Datum pristupanja 20.07.2020.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https://en.wikipedia.org/wiki/Standard_deviation, Datum pristupanja 11.08.2020.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https://en.wikipedia.org/wiki/Variance, Datum pristupanja 11.08.2020.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https://www.simplypsychology.org/z-table.html#:~:text=A%20z-table%2C%20also%20called,standard%20normal%20distribution%20(SND)., Datum pristupanja 11.08.2020.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r>
                      <w:rPr>
                        <w:noProof/>
                      </w:rPr>
                      <w:lastRenderedPageBreak/>
                      <w:t xml:space="preserve">35]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https://www.investopedia.com/terms/b/bell-curve.asp, Datum pristupanja 11.08.2020.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https://en.wikipedia.org/wiki/Fan_chart_(time_series), Datum pristupanja 31.07.2020.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https://www.mathsisfun.com/calculus/integration-definite.html#:~:text=A%20Definite%20Integral%20has%20start,Indefinite%20Integral, Datum pristupanja 10.09.2020.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https://en.wikipedia.org/wiki/Integral, Datum pristupanja 05.09.2020.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A. Bergel, D. Cassou, S. Ducasse and J. Laval, Deep into Pharo, Square Bracket Associates, 2013.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A. Bergel, Roassal @ Pharo TechTalk, Pharo TechTalk, 2017.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Ducasse, D. Chloupis, N. Hess and D. Zagidulin, Pharo By Example 5, Lulu.com &amp; Square Bracket Associates, 2018. </w:t>
                    </w:r>
                  </w:p>
                </w:tc>
              </w:tr>
              <w:tr w:rsidR="007E253D">
                <w:trPr>
                  <w:divId w:val="1520897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E253D" w:rsidRDefault="007E253D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https://www.mathsisfun.com/calculus/integration-rules.html, Datum pristupanja 12.09.2020. </w:t>
                    </w:r>
                  </w:p>
                </w:tc>
              </w:tr>
            </w:tbl>
            <w:p w:rsidR="007E253D" w:rsidRDefault="007E253D">
              <w:pPr>
                <w:divId w:val="1520897859"/>
                <w:rPr>
                  <w:noProof/>
                </w:rPr>
              </w:pPr>
            </w:p>
            <w:p w:rsidR="00703711" w:rsidRDefault="000E6A7C">
              <w:r>
                <w:fldChar w:fldCharType="end"/>
              </w:r>
            </w:p>
          </w:sdtContent>
        </w:sdt>
      </w:sdtContent>
    </w:sdt>
    <w:p w:rsidR="00703711" w:rsidRDefault="00703711" w:rsidP="00D75E3F">
      <w:pPr>
        <w:rPr>
          <w:rFonts w:ascii="Times New Roman" w:hAnsi="Times New Roman"/>
          <w:sz w:val="22"/>
          <w:szCs w:val="22"/>
        </w:rPr>
      </w:pPr>
    </w:p>
    <w:p w:rsidR="00B42451" w:rsidRPr="00D75E3F" w:rsidRDefault="00B42451" w:rsidP="00D75E3F">
      <w:pPr>
        <w:rPr>
          <w:rFonts w:ascii="Times New Roman" w:hAnsi="Times New Roman"/>
          <w:sz w:val="22"/>
          <w:szCs w:val="22"/>
        </w:rPr>
      </w:pPr>
    </w:p>
    <w:sectPr w:rsidR="00B42451" w:rsidRPr="00D75E3F" w:rsidSect="00E22A02">
      <w:headerReference w:type="first" r:id="rId16"/>
      <w:pgSz w:w="11907" w:h="16840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80A" w:rsidRDefault="000B280A" w:rsidP="00E22A02">
      <w:pPr>
        <w:spacing w:after="0"/>
      </w:pPr>
      <w:r>
        <w:separator/>
      </w:r>
    </w:p>
  </w:endnote>
  <w:endnote w:type="continuationSeparator" w:id="0">
    <w:p w:rsidR="000B280A" w:rsidRDefault="000B280A" w:rsidP="00E22A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80A" w:rsidRDefault="000B280A" w:rsidP="00E22A02">
      <w:pPr>
        <w:spacing w:after="0"/>
      </w:pPr>
      <w:r>
        <w:separator/>
      </w:r>
    </w:p>
  </w:footnote>
  <w:footnote w:type="continuationSeparator" w:id="0">
    <w:p w:rsidR="000B280A" w:rsidRDefault="000B280A" w:rsidP="00E22A0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B99" w:rsidRDefault="00C30B99">
    <w:pPr>
      <w:pStyle w:val="Header"/>
      <w:pBdr>
        <w:bottom w:val="none" w:sz="0" w:space="0" w:color="auto"/>
      </w:pBdr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984"/>
    <w:multiLevelType w:val="hybridMultilevel"/>
    <w:tmpl w:val="372A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4D97"/>
    <w:multiLevelType w:val="hybridMultilevel"/>
    <w:tmpl w:val="BF4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149"/>
    <w:multiLevelType w:val="hybridMultilevel"/>
    <w:tmpl w:val="BBAA0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81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4363FC"/>
    <w:multiLevelType w:val="hybridMultilevel"/>
    <w:tmpl w:val="66541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871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474AE0"/>
    <w:multiLevelType w:val="hybridMultilevel"/>
    <w:tmpl w:val="942A7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8C748F"/>
    <w:multiLevelType w:val="multilevel"/>
    <w:tmpl w:val="2B12BC5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D7189"/>
    <w:multiLevelType w:val="hybridMultilevel"/>
    <w:tmpl w:val="DAFE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676DD"/>
    <w:multiLevelType w:val="multilevel"/>
    <w:tmpl w:val="2B12BC5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C27985"/>
    <w:multiLevelType w:val="multilevel"/>
    <w:tmpl w:val="2B12BC5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E71100"/>
    <w:multiLevelType w:val="multilevel"/>
    <w:tmpl w:val="2B12BC5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D51F00"/>
    <w:multiLevelType w:val="multilevel"/>
    <w:tmpl w:val="2B12BC5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E11F53"/>
    <w:multiLevelType w:val="hybridMultilevel"/>
    <w:tmpl w:val="BFFC9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4C1AA0"/>
    <w:multiLevelType w:val="hybridMultilevel"/>
    <w:tmpl w:val="BBAA0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5E79FA"/>
    <w:multiLevelType w:val="multilevel"/>
    <w:tmpl w:val="2B12BC5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  <w:num w:numId="12">
    <w:abstractNumId w:val="14"/>
  </w:num>
  <w:num w:numId="13">
    <w:abstractNumId w:val="5"/>
  </w:num>
  <w:num w:numId="14">
    <w:abstractNumId w:val="12"/>
  </w:num>
  <w:num w:numId="15">
    <w:abstractNumId w:val="1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28D"/>
    <w:rsid w:val="00005A88"/>
    <w:rsid w:val="0004628D"/>
    <w:rsid w:val="00065399"/>
    <w:rsid w:val="000772E7"/>
    <w:rsid w:val="0009434B"/>
    <w:rsid w:val="000A089A"/>
    <w:rsid w:val="000B280A"/>
    <w:rsid w:val="000C3875"/>
    <w:rsid w:val="000C635D"/>
    <w:rsid w:val="000C6D72"/>
    <w:rsid w:val="000E0B3A"/>
    <w:rsid w:val="000E6A7C"/>
    <w:rsid w:val="000E7139"/>
    <w:rsid w:val="00116D06"/>
    <w:rsid w:val="0012756D"/>
    <w:rsid w:val="00127B64"/>
    <w:rsid w:val="00142486"/>
    <w:rsid w:val="0015350F"/>
    <w:rsid w:val="0015427D"/>
    <w:rsid w:val="001573AF"/>
    <w:rsid w:val="00161DDE"/>
    <w:rsid w:val="0017547C"/>
    <w:rsid w:val="001A20B8"/>
    <w:rsid w:val="001D2348"/>
    <w:rsid w:val="00200379"/>
    <w:rsid w:val="00204773"/>
    <w:rsid w:val="00206C1A"/>
    <w:rsid w:val="00214A91"/>
    <w:rsid w:val="0022140D"/>
    <w:rsid w:val="00232C88"/>
    <w:rsid w:val="00233435"/>
    <w:rsid w:val="00233C67"/>
    <w:rsid w:val="002537D2"/>
    <w:rsid w:val="00255EDC"/>
    <w:rsid w:val="0026294F"/>
    <w:rsid w:val="00264A48"/>
    <w:rsid w:val="00267338"/>
    <w:rsid w:val="0027239B"/>
    <w:rsid w:val="00281D5B"/>
    <w:rsid w:val="00285912"/>
    <w:rsid w:val="00296B59"/>
    <w:rsid w:val="002D0ADA"/>
    <w:rsid w:val="002E0475"/>
    <w:rsid w:val="002F0531"/>
    <w:rsid w:val="002F473F"/>
    <w:rsid w:val="00307DD6"/>
    <w:rsid w:val="00321BC9"/>
    <w:rsid w:val="00322FD1"/>
    <w:rsid w:val="003241F2"/>
    <w:rsid w:val="0032552C"/>
    <w:rsid w:val="00325ADD"/>
    <w:rsid w:val="003279BF"/>
    <w:rsid w:val="003335D5"/>
    <w:rsid w:val="00340435"/>
    <w:rsid w:val="003428FE"/>
    <w:rsid w:val="003627A0"/>
    <w:rsid w:val="00367C9C"/>
    <w:rsid w:val="00375E91"/>
    <w:rsid w:val="003810FF"/>
    <w:rsid w:val="00392005"/>
    <w:rsid w:val="0039755F"/>
    <w:rsid w:val="003A6091"/>
    <w:rsid w:val="003A793E"/>
    <w:rsid w:val="003C6829"/>
    <w:rsid w:val="003D312D"/>
    <w:rsid w:val="003F5014"/>
    <w:rsid w:val="003F5673"/>
    <w:rsid w:val="003F7A77"/>
    <w:rsid w:val="004020FD"/>
    <w:rsid w:val="00412867"/>
    <w:rsid w:val="00417DD6"/>
    <w:rsid w:val="004212C6"/>
    <w:rsid w:val="00437416"/>
    <w:rsid w:val="00440819"/>
    <w:rsid w:val="00445BA6"/>
    <w:rsid w:val="0045488C"/>
    <w:rsid w:val="00456070"/>
    <w:rsid w:val="00461FCF"/>
    <w:rsid w:val="00466DB6"/>
    <w:rsid w:val="004846AA"/>
    <w:rsid w:val="004901D1"/>
    <w:rsid w:val="004B4846"/>
    <w:rsid w:val="004B732C"/>
    <w:rsid w:val="004D105D"/>
    <w:rsid w:val="004D5691"/>
    <w:rsid w:val="004D7C56"/>
    <w:rsid w:val="004E0870"/>
    <w:rsid w:val="004F3D2D"/>
    <w:rsid w:val="004F4362"/>
    <w:rsid w:val="00500BC6"/>
    <w:rsid w:val="005014E0"/>
    <w:rsid w:val="00517DC2"/>
    <w:rsid w:val="00550116"/>
    <w:rsid w:val="005703B0"/>
    <w:rsid w:val="00572FE8"/>
    <w:rsid w:val="005744DD"/>
    <w:rsid w:val="005756F1"/>
    <w:rsid w:val="005838F2"/>
    <w:rsid w:val="00583F1D"/>
    <w:rsid w:val="00585D5D"/>
    <w:rsid w:val="00597F74"/>
    <w:rsid w:val="005B7E1D"/>
    <w:rsid w:val="005C0F46"/>
    <w:rsid w:val="005C0FD4"/>
    <w:rsid w:val="005C3A77"/>
    <w:rsid w:val="005C58AB"/>
    <w:rsid w:val="0060655D"/>
    <w:rsid w:val="00610C39"/>
    <w:rsid w:val="006110BD"/>
    <w:rsid w:val="006144A0"/>
    <w:rsid w:val="00625063"/>
    <w:rsid w:val="00625200"/>
    <w:rsid w:val="00633E92"/>
    <w:rsid w:val="0063651E"/>
    <w:rsid w:val="006422E9"/>
    <w:rsid w:val="00653669"/>
    <w:rsid w:val="0067188E"/>
    <w:rsid w:val="00680754"/>
    <w:rsid w:val="006977DF"/>
    <w:rsid w:val="006C3893"/>
    <w:rsid w:val="006C5D09"/>
    <w:rsid w:val="006E05F5"/>
    <w:rsid w:val="00703711"/>
    <w:rsid w:val="00723953"/>
    <w:rsid w:val="0072477A"/>
    <w:rsid w:val="00744685"/>
    <w:rsid w:val="007543B8"/>
    <w:rsid w:val="007623D1"/>
    <w:rsid w:val="0077275A"/>
    <w:rsid w:val="00777E40"/>
    <w:rsid w:val="0079619F"/>
    <w:rsid w:val="007A587B"/>
    <w:rsid w:val="007A5D71"/>
    <w:rsid w:val="007B1320"/>
    <w:rsid w:val="007B2FEA"/>
    <w:rsid w:val="007C391F"/>
    <w:rsid w:val="007D1D24"/>
    <w:rsid w:val="007E253D"/>
    <w:rsid w:val="007E27CB"/>
    <w:rsid w:val="00803336"/>
    <w:rsid w:val="00812822"/>
    <w:rsid w:val="00823F10"/>
    <w:rsid w:val="00830C84"/>
    <w:rsid w:val="0085132C"/>
    <w:rsid w:val="0086037E"/>
    <w:rsid w:val="0086724A"/>
    <w:rsid w:val="00877653"/>
    <w:rsid w:val="00882DF9"/>
    <w:rsid w:val="008855F2"/>
    <w:rsid w:val="008C50BF"/>
    <w:rsid w:val="008C6C21"/>
    <w:rsid w:val="008E46D3"/>
    <w:rsid w:val="008E5E88"/>
    <w:rsid w:val="008F667E"/>
    <w:rsid w:val="008F6BB0"/>
    <w:rsid w:val="00915775"/>
    <w:rsid w:val="00917BF9"/>
    <w:rsid w:val="00932780"/>
    <w:rsid w:val="009507FB"/>
    <w:rsid w:val="00960877"/>
    <w:rsid w:val="009705CA"/>
    <w:rsid w:val="00973048"/>
    <w:rsid w:val="00975701"/>
    <w:rsid w:val="009772F3"/>
    <w:rsid w:val="009826C4"/>
    <w:rsid w:val="00995CD7"/>
    <w:rsid w:val="009A1C4B"/>
    <w:rsid w:val="009A473C"/>
    <w:rsid w:val="009B34D6"/>
    <w:rsid w:val="009C00E9"/>
    <w:rsid w:val="009C78F7"/>
    <w:rsid w:val="009E72E2"/>
    <w:rsid w:val="009F4C7F"/>
    <w:rsid w:val="00A01ED7"/>
    <w:rsid w:val="00A02426"/>
    <w:rsid w:val="00A200E7"/>
    <w:rsid w:val="00A36442"/>
    <w:rsid w:val="00A47DCE"/>
    <w:rsid w:val="00A51A9E"/>
    <w:rsid w:val="00A73081"/>
    <w:rsid w:val="00A73CDF"/>
    <w:rsid w:val="00A86737"/>
    <w:rsid w:val="00A91F0D"/>
    <w:rsid w:val="00AA09C6"/>
    <w:rsid w:val="00AA6748"/>
    <w:rsid w:val="00AA756F"/>
    <w:rsid w:val="00AB1392"/>
    <w:rsid w:val="00AD6631"/>
    <w:rsid w:val="00AE6B06"/>
    <w:rsid w:val="00AF3729"/>
    <w:rsid w:val="00B04D3E"/>
    <w:rsid w:val="00B14436"/>
    <w:rsid w:val="00B1592C"/>
    <w:rsid w:val="00B22FD3"/>
    <w:rsid w:val="00B423BA"/>
    <w:rsid w:val="00B42451"/>
    <w:rsid w:val="00B442EC"/>
    <w:rsid w:val="00B46B20"/>
    <w:rsid w:val="00B5265D"/>
    <w:rsid w:val="00B542AD"/>
    <w:rsid w:val="00B6182F"/>
    <w:rsid w:val="00B658D6"/>
    <w:rsid w:val="00B72F28"/>
    <w:rsid w:val="00B760DC"/>
    <w:rsid w:val="00B77C3F"/>
    <w:rsid w:val="00BA14D9"/>
    <w:rsid w:val="00BB1588"/>
    <w:rsid w:val="00BC2034"/>
    <w:rsid w:val="00BE1A5A"/>
    <w:rsid w:val="00BF04E1"/>
    <w:rsid w:val="00BF08F8"/>
    <w:rsid w:val="00C13474"/>
    <w:rsid w:val="00C16A65"/>
    <w:rsid w:val="00C27427"/>
    <w:rsid w:val="00C30B99"/>
    <w:rsid w:val="00C4312E"/>
    <w:rsid w:val="00C6435B"/>
    <w:rsid w:val="00C85B3B"/>
    <w:rsid w:val="00C87976"/>
    <w:rsid w:val="00C94C0B"/>
    <w:rsid w:val="00CA6819"/>
    <w:rsid w:val="00CB1528"/>
    <w:rsid w:val="00CC1451"/>
    <w:rsid w:val="00CC39FE"/>
    <w:rsid w:val="00CC60F0"/>
    <w:rsid w:val="00D059CF"/>
    <w:rsid w:val="00D3243F"/>
    <w:rsid w:val="00D3485F"/>
    <w:rsid w:val="00D6064F"/>
    <w:rsid w:val="00D606D4"/>
    <w:rsid w:val="00D63B89"/>
    <w:rsid w:val="00D70DD3"/>
    <w:rsid w:val="00D71A2E"/>
    <w:rsid w:val="00D75E3F"/>
    <w:rsid w:val="00D7789E"/>
    <w:rsid w:val="00D80E0D"/>
    <w:rsid w:val="00D81803"/>
    <w:rsid w:val="00D83E4B"/>
    <w:rsid w:val="00DA1A5A"/>
    <w:rsid w:val="00DB4C19"/>
    <w:rsid w:val="00DC174B"/>
    <w:rsid w:val="00DC56AB"/>
    <w:rsid w:val="00DC58D3"/>
    <w:rsid w:val="00DC60EA"/>
    <w:rsid w:val="00DC6FCA"/>
    <w:rsid w:val="00DF3984"/>
    <w:rsid w:val="00E057AD"/>
    <w:rsid w:val="00E11F1E"/>
    <w:rsid w:val="00E22A02"/>
    <w:rsid w:val="00E31A21"/>
    <w:rsid w:val="00E3289B"/>
    <w:rsid w:val="00E43138"/>
    <w:rsid w:val="00E476DB"/>
    <w:rsid w:val="00E504A4"/>
    <w:rsid w:val="00E56A70"/>
    <w:rsid w:val="00E65E1A"/>
    <w:rsid w:val="00E717FB"/>
    <w:rsid w:val="00E83275"/>
    <w:rsid w:val="00E83CE4"/>
    <w:rsid w:val="00EB5040"/>
    <w:rsid w:val="00EC4EB2"/>
    <w:rsid w:val="00ED0C23"/>
    <w:rsid w:val="00ED429E"/>
    <w:rsid w:val="00EE205C"/>
    <w:rsid w:val="00EE608C"/>
    <w:rsid w:val="00EF453F"/>
    <w:rsid w:val="00F147A9"/>
    <w:rsid w:val="00F206C5"/>
    <w:rsid w:val="00F37A3B"/>
    <w:rsid w:val="00F413D8"/>
    <w:rsid w:val="00F7002D"/>
    <w:rsid w:val="00F74B8D"/>
    <w:rsid w:val="00F76C77"/>
    <w:rsid w:val="00F80CC7"/>
    <w:rsid w:val="00F87AA0"/>
    <w:rsid w:val="00F929D2"/>
    <w:rsid w:val="00F93FD0"/>
    <w:rsid w:val="00F97A37"/>
    <w:rsid w:val="00FB0F7E"/>
    <w:rsid w:val="00FB20F2"/>
    <w:rsid w:val="00FC05B8"/>
    <w:rsid w:val="00FC2261"/>
    <w:rsid w:val="00FC272B"/>
    <w:rsid w:val="00FC684F"/>
    <w:rsid w:val="00FD2915"/>
    <w:rsid w:val="00FE309A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91"/>
    <w:pPr>
      <w:spacing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A91"/>
    <w:pPr>
      <w:pBdr>
        <w:bottom w:val="single" w:sz="6" w:space="1" w:color="auto"/>
      </w:pBdr>
      <w:jc w:val="right"/>
    </w:pPr>
    <w:rPr>
      <w:i/>
      <w:sz w:val="22"/>
    </w:rPr>
  </w:style>
  <w:style w:type="character" w:customStyle="1" w:styleId="HeaderChar">
    <w:name w:val="Header Char"/>
    <w:basedOn w:val="DefaultParagraphFont"/>
    <w:link w:val="Header"/>
    <w:rsid w:val="00214A91"/>
    <w:rPr>
      <w:rFonts w:ascii="TimesRoman" w:eastAsia="Times New Roman" w:hAnsi="TimesRoman" w:cs="Times New Roman"/>
      <w:i/>
      <w:kern w:val="20"/>
      <w:szCs w:val="20"/>
    </w:rPr>
  </w:style>
  <w:style w:type="paragraph" w:customStyle="1" w:styleId="Tekst">
    <w:name w:val="Tekst"/>
    <w:basedOn w:val="Normal"/>
    <w:rsid w:val="00214A91"/>
    <w:pPr>
      <w:spacing w:before="120"/>
    </w:pPr>
  </w:style>
  <w:style w:type="paragraph" w:customStyle="1" w:styleId="tab">
    <w:name w:val="tab"/>
    <w:basedOn w:val="Tekst"/>
    <w:rsid w:val="00214A91"/>
    <w:pPr>
      <w:spacing w:before="6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A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91"/>
    <w:rPr>
      <w:rFonts w:ascii="Tahoma" w:eastAsia="Times New Roman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803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803"/>
    <w:pPr>
      <w:spacing w:line="276" w:lineRule="auto"/>
      <w:jc w:val="left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818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18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DD3"/>
    <w:rPr>
      <w:rFonts w:asciiTheme="majorHAnsi" w:eastAsiaTheme="majorEastAsia" w:hAnsiTheme="majorHAnsi" w:cstheme="majorBidi"/>
      <w:b/>
      <w:bCs/>
      <w:color w:val="4F81BD" w:themeColor="accent1"/>
      <w:kern w:val="2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70DD3"/>
    <w:pPr>
      <w:spacing w:after="100"/>
      <w:ind w:left="280"/>
    </w:pPr>
  </w:style>
  <w:style w:type="paragraph" w:styleId="Bibliography">
    <w:name w:val="Bibliography"/>
    <w:basedOn w:val="Normal"/>
    <w:next w:val="Normal"/>
    <w:uiPriority w:val="37"/>
    <w:unhideWhenUsed/>
    <w:rsid w:val="00703711"/>
  </w:style>
  <w:style w:type="paragraph" w:styleId="Caption">
    <w:name w:val="caption"/>
    <w:basedOn w:val="Normal"/>
    <w:next w:val="Normal"/>
    <w:uiPriority w:val="35"/>
    <w:unhideWhenUsed/>
    <w:qFormat/>
    <w:rsid w:val="00BC2034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44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52D1"/>
    <w:rsid w:val="001B52D1"/>
    <w:rsid w:val="00AD5242"/>
    <w:rsid w:val="00F2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C2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scaling</b:Tag>
    <b:SourceType>Book</b:SourceType>
    <b:Guid>{4F7FC85B-FB99-4F0A-9ABB-11B50C052685}</b:Guid>
    <b:LCID>0</b:LCID>
    <b:Title>https://www.kth.se/blogs/pdc/2018/11/scalability-strong-and-weak-scaling/</b:Title>
    <b:Year>Datum pristupanja 01.09.2020</b:Year>
    <b:RefOrder>8</b:RefOrder>
  </b:Source>
  <b:Source>
    <b:Tag>roassal</b:Tag>
    <b:SourceType>Book</b:SourceType>
    <b:Guid>{796EF1EB-28CC-4BF0-BD8C-90F9B4652898}</b:Guid>
    <b:LCID>0</b:LCID>
    <b:Title>http://agilevisualization.com</b:Title>
    <b:Year>Datum pristupanja 30.07.2020</b:Year>
    <b:RefOrder>7</b:RefOrder>
  </b:Source>
  <b:Source>
    <b:Tag>pseudo_random</b:Tag>
    <b:SourceType>Book</b:SourceType>
    <b:Guid>{69488CF9-7CB5-4287-B5C8-346F96BD21F8}</b:Guid>
    <b:LCID>0</b:LCID>
    <b:Title>https://en.wikipedia.org/wiki/Pseudorandom_number_generator#Potential_problems_with_deterministic_generators</b:Title>
    <b:Year>Datum pristupanja 15.09.2020</b:Year>
    <b:RefOrder>2</b:RefOrder>
  </b:Source>
  <b:Source>
    <b:Tag>Ale</b:Tag>
    <b:SourceType>Book</b:SourceType>
    <b:Guid>{2C39E052-1415-4465-B5E4-53B38BACD618}</b:Guid>
    <b:LCID>0</b:LCID>
    <b:Author>
      <b:Author>
        <b:NameList>
          <b:Person>
            <b:Last>Bergel</b:Last>
            <b:First>Alexandre</b:First>
          </b:Person>
          <b:Person>
            <b:Last>Cassou</b:Last>
            <b:First>Damien</b:First>
          </b:Person>
          <b:Person>
            <b:Last>Ducasse</b:Last>
            <b:First>Stéphane</b:First>
          </b:Person>
          <b:Person>
            <b:Last>Laval</b:Last>
            <b:First>Jannik</b:First>
          </b:Person>
        </b:NameList>
      </b:Author>
    </b:Author>
    <b:Title>Deep into Pharo</b:Title>
    <b:Publisher>Square Bracket Associates</b:Publisher>
    <b:Year>2013</b:Year>
    <b:RefOrder>40</b:RefOrder>
  </b:Source>
  <b:Source>
    <b:Tag>Ber17</b:Tag>
    <b:SourceType>Book</b:SourceType>
    <b:Guid>{FE13926E-BDE3-4350-93D6-A93F6FCEEA47}</b:Guid>
    <b:LCID>0</b:LCID>
    <b:Author>
      <b:Author>
        <b:NameList>
          <b:Person>
            <b:Last>Bergel</b:Last>
            <b:First>Alexandre</b:First>
          </b:Person>
        </b:NameList>
      </b:Author>
    </b:Author>
    <b:Title>Roassal @ Pharo TechTalk</b:Title>
    <b:Year>2017</b:Year>
    <b:ConferenceName>Pharo TechTalk</b:ConferenceName>
    <b:Publisher>Pharo TechTalk</b:Publisher>
    <b:RefOrder>41</b:RefOrder>
  </b:Source>
  <b:Source>
    <b:Tag>Sté18</b:Tag>
    <b:SourceType>Book</b:SourceType>
    <b:Guid>{0B2DF6A9-C2BC-4795-97AF-2BA79224F979}</b:Guid>
    <b:LCID>0</b:LCID>
    <b:Author>
      <b:Author>
        <b:NameList>
          <b:Person>
            <b:Last>Ducasse</b:Last>
            <b:First>Stéphane</b:First>
          </b:Person>
          <b:Person>
            <b:Last>Chloupis</b:Last>
            <b:First>Dimitris</b:First>
          </b:Person>
          <b:Person>
            <b:Last>Hess</b:Last>
            <b:First>Nicolai</b:First>
          </b:Person>
          <b:Person>
            <b:Last>Zagidulin</b:Last>
            <b:First>Dmitri</b:First>
          </b:Person>
        </b:NameList>
      </b:Author>
    </b:Author>
    <b:Title>Pharo By Example 5</b:Title>
    <b:Year>2018</b:Year>
    <b:Publisher>Lulu.com &amp; Square Bracket Associates</b:Publisher>
    <b:RefOrder>42</b:RefOrder>
  </b:Source>
  <b:Source>
    <b:Tag>python</b:Tag>
    <b:SourceType>Book</b:SourceType>
    <b:Guid>{0707514A-6F41-46D1-BD36-825DC265450D}</b:Guid>
    <b:LCID>0</b:LCID>
    <b:Title>https://www.python.org</b:Title>
    <b:Year>Datum pristupanja 10.09.2020</b:Year>
    <b:RefOrder>4</b:RefOrder>
  </b:Source>
  <b:Source>
    <b:Tag>financial_asset</b:Tag>
    <b:SourceType>Book</b:SourceType>
    <b:Guid>{6E9163A0-1F4E-44E8-B61F-A7CEB231FEB2}</b:Guid>
    <b:LCID>0</b:LCID>
    <b:Title>https://www.investopedia.com/terms/f/financialasset.asp</b:Title>
    <b:Year>Datum pristupanja 11.8.2020</b:Year>
    <b:RefOrder>3</b:RefOrder>
  </b:Source>
  <b:Source>
    <b:Tag>golang</b:Tag>
    <b:SourceType>Book</b:SourceType>
    <b:Guid>{2B62E10C-D612-4137-B103-C69FCBFE57D7}</b:Guid>
    <b:LCID>0</b:LCID>
    <b:Title>https://golang.org</b:Title>
    <b:Year>Datum pristupanja 17.09.2020</b:Year>
    <b:RefOrder>5</b:RefOrder>
  </b:Source>
  <b:Source>
    <b:Tag>pharo</b:Tag>
    <b:SourceType>Book</b:SourceType>
    <b:Guid>{651CF59E-57E2-4484-9A59-EA8CF5EDD4DD}</b:Guid>
    <b:LCID>0</b:LCID>
    <b:Title>https://pharo.org</b:Title>
    <b:Year>Datum pristupanja 26.09.2020</b:Year>
    <b:RefOrder>6</b:RefOrder>
  </b:Source>
  <b:Source>
    <b:Tag>hpc</b:Tag>
    <b:SourceType>Book</b:SourceType>
    <b:Guid>{8ED622D6-C3B9-445C-80FF-6C9AEAE70C75}</b:Guid>
    <b:LCID>0</b:LCID>
    <b:Title>https://en.wikipedia.org/wiki/High-performance_technical_computing</b:Title>
    <b:Year>Datum pristupanja 28.08.2020</b:Year>
    <b:RefOrder>9</b:RefOrder>
  </b:Source>
  <b:Source>
    <b:Tag>Amdahls_law</b:Tag>
    <b:SourceType>Book</b:SourceType>
    <b:Guid>{94CFB38A-FB18-4EE9-8874-90EFFA0BE502}</b:Guid>
    <b:LCID>0</b:LCID>
    <b:Title>https://en.wikipedia.org/wiki/Amdahl%27s_law</b:Title>
    <b:Year>Datum pristupanja 03.09.2020</b:Year>
    <b:RefOrder>10</b:RefOrder>
  </b:Source>
  <b:Source>
    <b:Tag>Gustafsons_law</b:Tag>
    <b:SourceType>Book</b:SourceType>
    <b:Guid>{6E8CCAEB-C3AF-432E-A532-6D04F1E72E3B}</b:Guid>
    <b:LCID>0</b:LCID>
    <b:Title>https://en.wikipedia.org/wiki/Gustafson%27s_law</b:Title>
    <b:Year>Datum pristupanja 03.09.2020</b:Year>
    <b:RefOrder>11</b:RefOrder>
  </b:Source>
  <b:Source>
    <b:Tag>mcs_wiki</b:Tag>
    <b:SourceType>Book</b:SourceType>
    <b:Guid>{2802D960-C1F2-46FD-8F26-5F5D38BAD545}</b:Guid>
    <b:LCID>0</b:LCID>
    <b:Title>https://en.wikipedia.org/wiki/Monte_Carlo_method</b:Title>
    <b:Year>Datum pristupanja 23.07.2020</b:Year>
    <b:RefOrder>1</b:RefOrder>
  </b:Source>
  <b:Source>
    <b:Tag>manhattan_project</b:Tag>
    <b:SourceType>Book</b:SourceType>
    <b:Guid>{5813CA3A-D480-45FF-9A33-2F7DB40EE8D7}</b:Guid>
    <b:LCID>0</b:LCID>
    <b:Title>https://en.wikipedia.org/wiki/Manhattan_Project</b:Title>
    <b:Year>Datum pristupanja 12.09.2020</b:Year>
    <b:RefOrder>12</b:RefOrder>
  </b:Source>
  <b:Source>
    <b:Tag>Neumann</b:Tag>
    <b:SourceType>Book</b:SourceType>
    <b:Guid>{92C635C3-25A9-4DF1-B80C-B6CCA36B8CDE}</b:Guid>
    <b:LCID>0</b:LCID>
    <b:Title>https://en.wikipedia.org/wiki/John_von_Neumann</b:Title>
    <b:Year>Datum pristupanja 13.09.2020</b:Year>
    <b:RefOrder>14</b:RefOrder>
  </b:Source>
  <b:Source>
    <b:Tag>Fermi</b:Tag>
    <b:SourceType>Book</b:SourceType>
    <b:Guid>{421CB95A-E0CA-43C3-9335-701A8B98C4B4}</b:Guid>
    <b:LCID>0</b:LCID>
    <b:Title>https://en.wikipedia.org/wiki/Enrico_Fermi</b:Title>
    <b:Year>Datum pristupanja 13.09.2020</b:Year>
    <b:RefOrder>13</b:RefOrder>
  </b:Source>
  <b:Source>
    <b:Tag>Metropolis</b:Tag>
    <b:SourceType>Book</b:SourceType>
    <b:Guid>{FB2EB152-0D32-482B-85CE-F839D501735D}</b:Guid>
    <b:LCID>0</b:LCID>
    <b:Title>https://en.wikipedia.org/wiki/Nicholas_Metropolis</b:Title>
    <b:Year>Datum pristupanja 13.09.2020</b:Year>
    <b:RefOrder>15</b:RefOrder>
  </b:Source>
  <b:Source>
    <b:Tag>Ulam</b:Tag>
    <b:SourceType>Book</b:SourceType>
    <b:Guid>{76D56672-1788-451F-BAFA-B62197E71AEE}</b:Guid>
    <b:LCID>0</b:LCID>
    <b:Title>https://en.wikipedia.org/wiki/Stanislaw_Ulam</b:Title>
    <b:Year>Datum pristupanja 13.09.2020</b:Year>
    <b:RefOrder>16</b:RefOrder>
  </b:Source>
  <b:Source>
    <b:Tag>law_of_large_numbers</b:Tag>
    <b:SourceType>Book</b:SourceType>
    <b:Guid>{04B25C48-D475-4357-9323-BEA64D4B2920}</b:Guid>
    <b:LCID>0</b:LCID>
    <b:Title>https://en.wikipedia.org/wiki/Law_of_large_numbers#:~:text=In%20probability%20theory%2C%20the%20law,a%20large%20number%20of%20times.&amp;text=For%20example%2C%20while%20a%20casino,a%20large%20number%20of%20spins.</b:Title>
    <b:Year>Datum pristupanja 05.09.2020</b:Year>
    <b:RefOrder>17</b:RefOrder>
  </b:Source>
  <b:Source>
    <b:Tag>simple_random_sample</b:Tag>
    <b:SourceType>Book</b:SourceType>
    <b:Guid>{11082B1D-EA5B-4A81-B8B3-2AF518FF20CB}</b:Guid>
    <b:LCID>0</b:LCID>
    <b:Title>https://en.wikipedia.org/wiki/Simple_random_sample</b:Title>
    <b:Year>Datum pristupanja 16.08.2020</b:Year>
    <b:RefOrder>18</b:RefOrder>
  </b:Source>
  <b:Source>
    <b:Tag>law_of_large_numbers_picture</b:Tag>
    <b:SourceType>Book</b:SourceType>
    <b:Guid>{1C34B7F1-9150-476A-BBCC-BCA5C1B1636D}</b:Guid>
    <b:LCID>0</b:LCID>
    <b:Title>https://confounding.net/2012/03/12/thats-not-how-the-law-of-large-numbers-works/</b:Title>
    <b:Year>Datum pristupanja 09.08.2020</b:Year>
    <b:RefOrder>19</b:RefOrder>
  </b:Source>
  <b:Source>
    <b:Tag>random_number</b:Tag>
    <b:SourceType>Book</b:SourceType>
    <b:Guid>{F556BB5B-2F56-4CED-A688-7482E171A120}</b:Guid>
    <b:LCID>0</b:LCID>
    <b:Title>https://en.wikipedia.org/wiki/Random_number</b:Title>
    <b:Year>Datum pristupanja 15.09.2020</b:Year>
    <b:RefOrder>20</b:RefOrder>
  </b:Source>
  <b:Source>
    <b:Tag>uzorak</b:Tag>
    <b:SourceType>Book</b:SourceType>
    <b:Guid>{4ED7BB2C-0510-41DD-BD2E-F30562CF40DF}</b:Guid>
    <b:LCID>0</b:LCID>
    <b:Title>http://metodologijamentus.weebly.com/uploads/5/1/9/7/51973983/14._uzorkovanje.pdf</b:Title>
    <b:Year>Datum pristupanja 10.09.2020</b:Year>
    <b:RefOrder>21</b:RefOrder>
  </b:Source>
  <b:Source>
    <b:Tag>Stocks</b:Tag>
    <b:SourceType>Book</b:SourceType>
    <b:Guid>{EAC099A5-80E4-49C8-9E77-24F14690B2CB}</b:Guid>
    <b:LCID>0</b:LCID>
    <b:Title>https://www.investopedia.com/terms/s/stock.asp#:~:text=Bonds-,What%20Is%20a%20Stock%3F,stock%20are%20called%20"shares."</b:Title>
    <b:Year>Datum pristupanja 08.09.2020</b:Year>
    <b:RefOrder>22</b:RefOrder>
  </b:Source>
  <b:Source>
    <b:Tag>Bonds</b:Tag>
    <b:SourceType>Book</b:SourceType>
    <b:Guid>{A978015E-4F12-476E-B371-FB02FD91422B}</b:Guid>
    <b:LCID>0</b:LCID>
    <b:Title>https://www.investopedia.com/terms/b/bond.asp</b:Title>
    <b:Year>Datum pristupanja 08.09.2020</b:Year>
    <b:RefOrder>23</b:RefOrder>
  </b:Source>
  <b:Source>
    <b:Tag>Derivative</b:Tag>
    <b:SourceType>Book</b:SourceType>
    <b:Guid>{FE218EE3-8FC2-4AF6-BA43-08DD5D8B54BC}</b:Guid>
    <b:LCID>0</b:LCID>
    <b:Title>https://www.investopedia.com/terms/d/derivative.asp</b:Title>
    <b:Year>Datum pristupanja 08.09.2020</b:Year>
    <b:RefOrder>24</b:RefOrder>
  </b:Source>
  <b:Source>
    <b:Tag>Cryptocurrency</b:Tag>
    <b:SourceType>Book</b:SourceType>
    <b:Guid>{571D3D47-89A0-4E93-9D8C-EED0894E3E8D}</b:Guid>
    <b:LCID>0</b:LCID>
    <b:Title>https://www.investopedia.com/terms/c/cryptocurrency.asp</b:Title>
    <b:Year>Datum pristupanja 08.09.2020</b:Year>
    <b:RefOrder>25</b:RefOrder>
  </b:Source>
  <b:Source>
    <b:Tag>rational</b:Tag>
    <b:SourceType>Book</b:SourceType>
    <b:Guid>{A2426847-DE5D-48EF-9DA7-F030749A0F21}</b:Guid>
    <b:LCID>0</b:LCID>
    <b:Title>https://www.investopedia.com/terms/r/rational-behavior.asp#:~:text=Rational%20behavior%20refers%20to%20a,or%20utility%20for%20an%20individual.&amp;text=Most%20classical%20economic%20theories%20are,an%20activity%20are%20behaving%20rationally.</b:Title>
    <b:Year>Datum pristupanja 10.09.2020</b:Year>
    <b:RefOrder>27</b:RefOrder>
  </b:Source>
  <b:Source>
    <b:Tag>exponential_growth</b:Tag>
    <b:SourceType>Book</b:SourceType>
    <b:Guid>{2493D026-1939-4274-9252-7ED6B6D9983C}</b:Guid>
    <b:LCID>0</b:LCID>
    <b:Title>https://en.wikipedia.org/wiki/Exponential_growth</b:Title>
    <b:Year>Datum pristupanja 26.08.2020</b:Year>
    <b:RefOrder>28</b:RefOrder>
  </b:Source>
  <b:Source>
    <b:Tag>Volatility</b:Tag>
    <b:SourceType>Book</b:SourceType>
    <b:Guid>{027767CE-5B68-4682-A249-7398EDEA1E47}</b:Guid>
    <b:LCID>0</b:LCID>
    <b:Title>https://www.investopedia.com/terms/v/volatility.asp</b:Title>
    <b:Year>Datum pristupanja 14.08.2020</b:Year>
    <b:RefOrder>29</b:RefOrder>
  </b:Source>
  <b:Source>
    <b:Tag>rate_of_return</b:Tag>
    <b:SourceType>Book</b:SourceType>
    <b:Guid>{8753D631-A1D1-40E0-AB45-1B517DEA7A9A}</b:Guid>
    <b:LCID>0</b:LCID>
    <b:Title>https://www.investopedia.com/terms/r/rateofreturn.asp</b:Title>
    <b:Year>Datum pristupanja 13.08.2020</b:Year>
    <b:RefOrder>30</b:RefOrder>
  </b:Source>
  <b:Source>
    <b:Tag>fan</b:Tag>
    <b:SourceType>Book</b:SourceType>
    <b:Guid>{5927274F-4A17-4C1E-B3F5-BA2856431D18}</b:Guid>
    <b:LCID>0</b:LCID>
    <b:Title>https://en.wikipedia.org/wiki/Fan_chart_(time_series)</b:Title>
    <b:Year>Datum pristupanja 31.07.2020</b:Year>
    <b:RefOrder>36</b:RefOrder>
  </b:Source>
  <b:Source>
    <b:Tag>time_series</b:Tag>
    <b:SourceType>Book</b:SourceType>
    <b:Guid>{1CB0A834-7D41-48BE-8CBE-DD5D41769410}</b:Guid>
    <b:LCID>0</b:LCID>
    <b:Title>https://en.wikipedia.org/wiki/Time_series#:~:text=A%20time%20series%20is%20a,sequence%20of%20discrete-time%20data.</b:Title>
    <b:Year>Datum pristupanja 20.07.2020</b:Year>
    <b:RefOrder>26</b:RefOrder>
  </b:Source>
  <b:Source>
    <b:Tag>mcs_investopedia</b:Tag>
    <b:SourceType>Book</b:SourceType>
    <b:Guid>{A10E964C-66EC-46C6-B111-47E65DF9F93E}</b:Guid>
    <b:LCID>0</b:LCID>
    <b:Title>https://www.investopedia.com/terms/m/montecarlosimulation.asp</b:Title>
    <b:Year>Datum pristupanja 20.07.2020</b:Year>
    <b:RefOrder>31</b:RefOrder>
  </b:Source>
  <b:Source>
    <b:Tag>standard_deviation</b:Tag>
    <b:SourceType>Book</b:SourceType>
    <b:Guid>{7CF1D33B-3900-4862-9C4B-D326077BC812}</b:Guid>
    <b:LCID>0</b:LCID>
    <b:Title>https://en.wikipedia.org/wiki/Standard_deviation</b:Title>
    <b:Year>Datum pristupanja 11.08.2020</b:Year>
    <b:RefOrder>32</b:RefOrder>
  </b:Source>
  <b:Source>
    <b:Tag>Variance</b:Tag>
    <b:SourceType>Book</b:SourceType>
    <b:Guid>{808BED88-B40A-447B-9BB1-B0EE1981CE32}</b:Guid>
    <b:LCID>0</b:LCID>
    <b:Title>https://en.wikipedia.org/wiki/Variance</b:Title>
    <b:Year>Datum pristupanja 11.08.2020</b:Year>
    <b:RefOrder>33</b:RefOrder>
  </b:Source>
  <b:Source>
    <b:Tag>z_score</b:Tag>
    <b:SourceType>Book</b:SourceType>
    <b:Guid>{F3938C9E-5A21-48AA-87C3-37161566EE42}</b:Guid>
    <b:LCID>0</b:LCID>
    <b:Title>https://www.simplypsychology.org/z-table.html#:~:text=A%20z-table%2C%20also%20called,standard%20normal%20distribution%20(SND).</b:Title>
    <b:Year>Datum pristupanja 11.08.2020</b:Year>
    <b:RefOrder>34</b:RefOrder>
  </b:Source>
  <b:Source>
    <b:Tag>bell</b:Tag>
    <b:SourceType>Book</b:SourceType>
    <b:Guid>{A7BB2207-F5E4-47E6-AE26-F0DC6EB1448C}</b:Guid>
    <b:LCID>0</b:LCID>
    <b:Title>https://www.investopedia.com/terms/b/bell-curve.asp</b:Title>
    <b:Year>Datum pristupanja 11.08.2020</b:Year>
    <b:RefOrder>35</b:RefOrder>
  </b:Source>
  <b:Source>
    <b:Tag>DefiniteIntegral</b:Tag>
    <b:SourceType>Book</b:SourceType>
    <b:Guid>{90ED2218-7965-4B0D-8DE2-469C4AFE0EB7}</b:Guid>
    <b:LCID>0</b:LCID>
    <b:Title>https://www.mathsisfun.com/calculus/integration-definite.html#:~:text=A%20Definite%20Integral%20has%20start,Indefinite%20Integral</b:Title>
    <b:Year>Datum pristupanja 10.09.2020</b:Year>
    <b:RefOrder>37</b:RefOrder>
  </b:Source>
  <b:Source>
    <b:Tag>IntegrationRules</b:Tag>
    <b:SourceType>Book</b:SourceType>
    <b:Guid>{522D6EAD-CE48-4413-ACC2-35AB7000E35C}</b:Guid>
    <b:LCID>0</b:LCID>
    <b:Title>https://www.mathsisfun.com/calculus/integration-rules.html</b:Title>
    <b:Year>Datum pristupanja 12.09.2020</b:Year>
    <b:RefOrder>39</b:RefOrder>
  </b:Source>
  <b:Source>
    <b:Tag>integral_wiki</b:Tag>
    <b:SourceType>Book</b:SourceType>
    <b:Guid>{7F52931A-348E-4616-82D6-7B8BAA31DD0C}</b:Guid>
    <b:LCID>0</b:LCID>
    <b:Title>https://en.wikipedia.org/wiki/Integral</b:Title>
    <b:Year>Datum pristupanja 05.09.2020</b:Year>
    <b:RefOrder>38</b:RefOrder>
  </b:Source>
</b:Sources>
</file>

<file path=customXml/itemProps1.xml><?xml version="1.0" encoding="utf-8"?>
<ds:datastoreItem xmlns:ds="http://schemas.openxmlformats.org/officeDocument/2006/customXml" ds:itemID="{DE60E463-8FCC-4E08-8D63-743D9437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6547</TotalTime>
  <Pages>17</Pages>
  <Words>5622</Words>
  <Characters>32049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150</cp:revision>
  <cp:lastPrinted>2020-09-28T04:30:00Z</cp:lastPrinted>
  <dcterms:created xsi:type="dcterms:W3CDTF">2020-09-21T17:42:00Z</dcterms:created>
  <dcterms:modified xsi:type="dcterms:W3CDTF">2020-10-02T07:26:00Z</dcterms:modified>
</cp:coreProperties>
</file>